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56870" w14:textId="77777777" w:rsidR="004178B5" w:rsidRPr="004178B5" w:rsidRDefault="004178B5" w:rsidP="004178B5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Списки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списков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матрицы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)</w:t>
      </w:r>
    </w:p>
    <w:p w14:paraId="56D46581" w14:textId="77777777" w:rsidR="004178B5" w:rsidRPr="004178B5" w:rsidRDefault="004178B5" w:rsidP="004178B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go__rk_qm__rk_mq__"/>
      <w:bookmarkEnd w:id="0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список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списков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</w:t>
      </w:r>
    </w:p>
    <w:p w14:paraId="2D46F762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Сделаем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таблицу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(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матрицу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)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3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строк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и 4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столбцов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присвоим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ячейкам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числа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от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до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12</w:t>
      </w:r>
    </w:p>
    <w:p w14:paraId="168D2533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>m = [</w:t>
      </w:r>
    </w:p>
    <w:p w14:paraId="3FD8CAA7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[1, 2, 3, 4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],   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0</w:t>
      </w:r>
    </w:p>
    <w:p w14:paraId="7AE33A30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[5, 6, 7, 8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],   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1</w:t>
      </w:r>
    </w:p>
    <w:p w14:paraId="7A3C3540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[9, 10, 11, 12]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2</w:t>
      </w:r>
    </w:p>
    <w:p w14:paraId="72D3D527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]</w:t>
      </w:r>
    </w:p>
    <w:p w14:paraId="43A53194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78B5">
        <w:rPr>
          <w:rFonts w:ascii="Verdana" w:hAnsi="Verdana" w:cs="Times New Roman"/>
          <w:color w:val="111111"/>
          <w:sz w:val="20"/>
          <w:szCs w:val="20"/>
        </w:rPr>
        <w:t xml:space="preserve">К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ячейке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мы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доступаемся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номеру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irow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номеру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столбца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icol</w:t>
      </w:r>
      <w:proofErr w:type="spellEnd"/>
    </w:p>
    <w:p w14:paraId="336BD0B6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78B5">
        <w:rPr>
          <w:rFonts w:ascii="Verdana" w:hAnsi="Verdana" w:cs="Times New Roman"/>
          <w:b/>
          <w:bCs/>
          <w:color w:val="111111"/>
          <w:sz w:val="20"/>
          <w:szCs w:val="20"/>
        </w:rPr>
        <w:t>m [</w:t>
      </w:r>
      <w:proofErr w:type="spellStart"/>
      <w:r w:rsidRPr="004178B5">
        <w:rPr>
          <w:rFonts w:ascii="Verdana" w:hAnsi="Verdana" w:cs="Times New Roman"/>
          <w:b/>
          <w:bCs/>
          <w:color w:val="111111"/>
          <w:sz w:val="20"/>
          <w:szCs w:val="20"/>
        </w:rPr>
        <w:t>irow</w:t>
      </w:r>
      <w:proofErr w:type="spellEnd"/>
      <w:r w:rsidRPr="004178B5">
        <w:rPr>
          <w:rFonts w:ascii="Verdana" w:hAnsi="Verdana" w:cs="Times New Roman"/>
          <w:b/>
          <w:bCs/>
          <w:color w:val="111111"/>
          <w:sz w:val="20"/>
          <w:szCs w:val="20"/>
        </w:rPr>
        <w:t>] [</w:t>
      </w:r>
      <w:proofErr w:type="spellStart"/>
      <w:r w:rsidRPr="004178B5">
        <w:rPr>
          <w:rFonts w:ascii="Verdana" w:hAnsi="Verdana" w:cs="Times New Roman"/>
          <w:b/>
          <w:bCs/>
          <w:color w:val="111111"/>
          <w:sz w:val="20"/>
          <w:szCs w:val="20"/>
        </w:rPr>
        <w:t>icol</w:t>
      </w:r>
      <w:proofErr w:type="spellEnd"/>
      <w:r w:rsidRPr="004178B5">
        <w:rPr>
          <w:rFonts w:ascii="Verdana" w:hAnsi="Verdana" w:cs="Times New Roman"/>
          <w:b/>
          <w:bCs/>
          <w:color w:val="111111"/>
          <w:sz w:val="20"/>
          <w:szCs w:val="20"/>
        </w:rPr>
        <w:t>]</w:t>
      </w:r>
    </w:p>
    <w:p w14:paraId="4A3296B5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m[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1][2] = 100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вместо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числа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7 в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таблице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100</w:t>
      </w:r>
    </w:p>
    <w:p w14:paraId="11CC6743" w14:textId="77777777" w:rsidR="004178B5" w:rsidRPr="004178B5" w:rsidRDefault="004178B5" w:rsidP="004178B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g_c_cgo_oc__ke__3__c_p_j__rq_qd"/>
      <w:bookmarkEnd w:id="1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Печатаем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матрицу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. 3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разных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способа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.</w:t>
      </w:r>
    </w:p>
    <w:p w14:paraId="69A23015" w14:textId="77777777" w:rsidR="004178B5" w:rsidRPr="004178B5" w:rsidRDefault="004178B5" w:rsidP="004178B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_rq_qd_1___ogpsgo__________qmk_k"/>
      <w:bookmarkEnd w:id="2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Способ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1.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Изменяем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НОМЕР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строки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и НОМЕР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столбца</w:t>
      </w:r>
      <w:proofErr w:type="spellEnd"/>
    </w:p>
    <w:p w14:paraId="0E1B7F0E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'</w:t>
      </w:r>
      <w:r w:rsidRPr="004178B5">
        <w:rPr>
          <w:rFonts w:ascii="Courier New" w:hAnsi="Courier New" w:cs="Courier New"/>
          <w:color w:val="0000FF"/>
          <w:sz w:val="20"/>
          <w:szCs w:val="20"/>
        </w:rPr>
        <w:t>variant 1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')   </w:t>
      </w:r>
    </w:p>
    <w:p w14:paraId="4FE6055D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range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len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(m)):                     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длина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1D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списка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m -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количество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</w:t>
      </w:r>
      <w:proofErr w:type="spellEnd"/>
    </w:p>
    <w:p w14:paraId="4668B35A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icol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range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len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(m[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])):       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длина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списка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m[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] </w:t>
      </w:r>
    </w:p>
    <w:p w14:paraId="39B5531F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( m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[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][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icol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], end='</w:t>
      </w:r>
      <w:r w:rsidRPr="004178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')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печатаем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1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ставим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пробел</w:t>
      </w:r>
      <w:proofErr w:type="spellEnd"/>
    </w:p>
    <w:p w14:paraId="7C42946A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gramStart"/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)                                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после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печати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1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строки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переходим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новую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строку</w:t>
      </w:r>
      <w:proofErr w:type="spellEnd"/>
    </w:p>
    <w:p w14:paraId="2144A3A4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irow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icol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-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номер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номер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столбца</w:t>
      </w:r>
      <w:proofErr w:type="spellEnd"/>
    </w:p>
    <w:p w14:paraId="61468B3D" w14:textId="77777777" w:rsidR="004178B5" w:rsidRPr="004178B5" w:rsidRDefault="004178B5" w:rsidP="004178B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rq_qd_2__g_go____qm__k__ngogp__"/>
      <w:bookmarkEnd w:id="3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Способ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2.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Берем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строку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и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элемент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(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число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) в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строке</w:t>
      </w:r>
      <w:proofErr w:type="spellEnd"/>
    </w:p>
    <w:p w14:paraId="6A5899FF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'</w:t>
      </w:r>
      <w:r w:rsidRPr="004178B5">
        <w:rPr>
          <w:rFonts w:ascii="Courier New" w:hAnsi="Courier New" w:cs="Courier New"/>
          <w:color w:val="0000FF"/>
          <w:sz w:val="20"/>
          <w:szCs w:val="20"/>
        </w:rPr>
        <w:t>variant 2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')   </w:t>
      </w:r>
    </w:p>
    <w:p w14:paraId="6418A89F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row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m:                    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row -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это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первая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строка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[1, 2, 3, 4]</w:t>
      </w:r>
    </w:p>
    <w:p w14:paraId="2109C590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row:                  </w:t>
      </w:r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# x -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число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этой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008000"/>
          <w:sz w:val="20"/>
          <w:szCs w:val="20"/>
        </w:rPr>
        <w:t>строке</w:t>
      </w:r>
      <w:proofErr w:type="spellEnd"/>
      <w:r w:rsidRPr="004178B5">
        <w:rPr>
          <w:rFonts w:ascii="Courier New" w:hAnsi="Courier New" w:cs="Courier New"/>
          <w:color w:val="008000"/>
          <w:sz w:val="20"/>
          <w:szCs w:val="20"/>
        </w:rPr>
        <w:t xml:space="preserve"> row</w:t>
      </w:r>
    </w:p>
    <w:p w14:paraId="0EECEB13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( x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, end='</w:t>
      </w:r>
      <w:r w:rsidRPr="004178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3202EF80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gramStart"/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35AAD2CC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Никаких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номеров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row и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элемент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этого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списка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x.</w:t>
      </w:r>
    </w:p>
    <w:p w14:paraId="7565B904" w14:textId="77777777" w:rsidR="004178B5" w:rsidRPr="004178B5" w:rsidRDefault="004178B5" w:rsidP="004178B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rq_qd_3__g_c_cgo____qm___rk_qm_"/>
      <w:bookmarkEnd w:id="4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Способ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3.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Печатаем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строку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(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список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)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через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</w:rPr>
        <w:t>оператор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</w:rPr>
        <w:t xml:space="preserve"> *</w:t>
      </w:r>
    </w:p>
    <w:p w14:paraId="5A77D7A5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'</w:t>
      </w:r>
      <w:r w:rsidRPr="004178B5">
        <w:rPr>
          <w:rFonts w:ascii="Courier New" w:hAnsi="Courier New" w:cs="Courier New"/>
          <w:color w:val="0000FF"/>
          <w:sz w:val="20"/>
          <w:szCs w:val="20"/>
        </w:rPr>
        <w:t>variant 3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')   </w:t>
      </w:r>
    </w:p>
    <w:p w14:paraId="4298C542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row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m:</w:t>
      </w:r>
    </w:p>
    <w:p w14:paraId="79D45987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(*row)</w:t>
      </w:r>
    </w:p>
    <w:p w14:paraId="627B871A" w14:textId="77777777" w:rsidR="004178B5" w:rsidRPr="004178B5" w:rsidRDefault="004178B5" w:rsidP="004178B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k_cgo_oc__ke__egn_j__k_gn"/>
      <w:bookmarkEnd w:id="5"/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Читаем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матрицу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целых</w:t>
      </w:r>
      <w:proofErr w:type="spellEnd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4178B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чисел</w:t>
      </w:r>
      <w:proofErr w:type="spellEnd"/>
    </w:p>
    <w:p w14:paraId="37FAE269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Первое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-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строк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будет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таблице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ECCBA8D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>m = []</w:t>
      </w:r>
    </w:p>
    <w:p w14:paraId="7F1D75FB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n = 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4178B5">
        <w:rPr>
          <w:rFonts w:ascii="Courier New" w:hAnsi="Courier New" w:cs="Courier New"/>
          <w:color w:val="800000"/>
          <w:sz w:val="20"/>
          <w:szCs w:val="20"/>
        </w:rPr>
        <w:t>input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))</w:t>
      </w:r>
    </w:p>
    <w:p w14:paraId="28441852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range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(n):</w:t>
      </w:r>
    </w:p>
    <w:p w14:paraId="5765B843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m.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append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( </w:t>
      </w:r>
      <w:r w:rsidRPr="004178B5">
        <w:rPr>
          <w:rFonts w:ascii="Courier New" w:hAnsi="Courier New" w:cs="Courier New"/>
          <w:color w:val="800000"/>
          <w:sz w:val="20"/>
          <w:szCs w:val="20"/>
        </w:rPr>
        <w:t>list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map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4178B5">
        <w:rPr>
          <w:rFonts w:ascii="Courier New" w:hAnsi="Courier New" w:cs="Courier New"/>
          <w:color w:val="800000"/>
          <w:sz w:val="20"/>
          <w:szCs w:val="20"/>
        </w:rPr>
        <w:t>input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().split())) )</w:t>
      </w:r>
    </w:p>
    <w:p w14:paraId="745ABE33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через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list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comprehancive</w:t>
      </w:r>
      <w:proofErr w:type="spellEnd"/>
    </w:p>
    <w:p w14:paraId="583F9EE4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n = 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4178B5">
        <w:rPr>
          <w:rFonts w:ascii="Courier New" w:hAnsi="Courier New" w:cs="Courier New"/>
          <w:color w:val="800000"/>
          <w:sz w:val="20"/>
          <w:szCs w:val="20"/>
        </w:rPr>
        <w:t>input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))</w:t>
      </w:r>
    </w:p>
    <w:p w14:paraId="1BBF6E1E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lastRenderedPageBreak/>
        <w:t>m = [</w:t>
      </w:r>
      <w:proofErr w:type="gramStart"/>
      <w:r w:rsidRPr="004178B5">
        <w:rPr>
          <w:rFonts w:ascii="Courier New" w:hAnsi="Courier New" w:cs="Courier New"/>
          <w:color w:val="800000"/>
          <w:sz w:val="20"/>
          <w:szCs w:val="20"/>
        </w:rPr>
        <w:t>list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A52A2A"/>
          <w:sz w:val="20"/>
          <w:szCs w:val="20"/>
        </w:rPr>
        <w:t>map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4178B5">
        <w:rPr>
          <w:rFonts w:ascii="Courier New" w:hAnsi="Courier New" w:cs="Courier New"/>
          <w:color w:val="800000"/>
          <w:sz w:val="20"/>
          <w:szCs w:val="20"/>
        </w:rPr>
        <w:t>input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().split()))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irow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range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(n)]</w:t>
      </w:r>
    </w:p>
    <w:p w14:paraId="19F02DD9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n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найдено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но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клавиатуры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задают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таблицу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</w:p>
    <w:p w14:paraId="2E1B931C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72E75244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>m = []</w:t>
      </w:r>
    </w:p>
    <w:p w14:paraId="2F4BE447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sys.stdin</w:t>
      </w:r>
      <w:proofErr w:type="spellEnd"/>
      <w:proofErr w:type="gramEnd"/>
      <w:r w:rsidRPr="004178B5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0D814F16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m.</w:t>
      </w:r>
      <w:proofErr w:type="gramStart"/>
      <w:r w:rsidRPr="004178B5">
        <w:rPr>
          <w:rFonts w:ascii="Courier New" w:hAnsi="Courier New" w:cs="Courier New"/>
          <w:color w:val="111111"/>
          <w:sz w:val="20"/>
          <w:szCs w:val="20"/>
        </w:rPr>
        <w:t>append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800000"/>
          <w:sz w:val="20"/>
          <w:szCs w:val="20"/>
        </w:rPr>
        <w:t>list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map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line.split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>())))</w:t>
      </w:r>
    </w:p>
    <w:p w14:paraId="34C3C9EC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одну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строку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>:</w:t>
      </w:r>
    </w:p>
    <w:p w14:paraId="56262EC9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11DDBCE0" w14:textId="77777777" w:rsidR="004178B5" w:rsidRPr="004178B5" w:rsidRDefault="004178B5" w:rsidP="004178B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78B5">
        <w:rPr>
          <w:rFonts w:ascii="Courier New" w:hAnsi="Courier New" w:cs="Courier New"/>
          <w:color w:val="111111"/>
          <w:sz w:val="20"/>
          <w:szCs w:val="20"/>
        </w:rPr>
        <w:t>m = [</w:t>
      </w:r>
      <w:proofErr w:type="gramStart"/>
      <w:r w:rsidRPr="004178B5">
        <w:rPr>
          <w:rFonts w:ascii="Courier New" w:hAnsi="Courier New" w:cs="Courier New"/>
          <w:color w:val="800000"/>
          <w:sz w:val="20"/>
          <w:szCs w:val="20"/>
        </w:rPr>
        <w:t>list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4178B5">
        <w:rPr>
          <w:rFonts w:ascii="Courier New" w:hAnsi="Courier New" w:cs="Courier New"/>
          <w:color w:val="A52A2A"/>
          <w:sz w:val="20"/>
          <w:szCs w:val="20"/>
        </w:rPr>
        <w:t>map</w:t>
      </w:r>
      <w:r w:rsidRPr="004178B5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8B5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line.split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())))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for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4178B5">
        <w:rPr>
          <w:rFonts w:ascii="Courier New" w:hAnsi="Courier New" w:cs="Courier New"/>
          <w:color w:val="A52A2A"/>
          <w:sz w:val="20"/>
          <w:szCs w:val="20"/>
        </w:rPr>
        <w:t>in</w:t>
      </w:r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Courier New" w:hAnsi="Courier New" w:cs="Courier New"/>
          <w:color w:val="111111"/>
          <w:sz w:val="20"/>
          <w:szCs w:val="20"/>
        </w:rPr>
        <w:t>sys.stdin</w:t>
      </w:r>
      <w:proofErr w:type="spellEnd"/>
      <w:r w:rsidRPr="004178B5">
        <w:rPr>
          <w:rFonts w:ascii="Courier New" w:hAnsi="Courier New" w:cs="Courier New"/>
          <w:color w:val="111111"/>
          <w:sz w:val="20"/>
          <w:szCs w:val="20"/>
        </w:rPr>
        <w:t xml:space="preserve"> ]</w:t>
      </w:r>
    </w:p>
    <w:p w14:paraId="02A3876A" w14:textId="77777777" w:rsidR="004178B5" w:rsidRPr="004178B5" w:rsidRDefault="004178B5" w:rsidP="004178B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вы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понимаете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делает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этот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код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можете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им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4178B5">
        <w:rPr>
          <w:rFonts w:ascii="Verdana" w:hAnsi="Verdana" w:cs="Times New Roman"/>
          <w:color w:val="111111"/>
          <w:sz w:val="20"/>
          <w:szCs w:val="20"/>
        </w:rPr>
        <w:t>пользоваться</w:t>
      </w:r>
      <w:proofErr w:type="spellEnd"/>
      <w:r w:rsidRPr="004178B5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68E9D29" w14:textId="77777777" w:rsidR="001A2397" w:rsidRPr="004178B5" w:rsidRDefault="001A2397">
      <w:pPr>
        <w:rPr>
          <w:lang w:val="ru-RU"/>
        </w:rPr>
      </w:pPr>
      <w:bookmarkStart w:id="6" w:name="_GoBack"/>
      <w:bookmarkEnd w:id="6"/>
    </w:p>
    <w:sectPr w:rsidR="001A2397" w:rsidRPr="004178B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B5"/>
    <w:rsid w:val="001A2397"/>
    <w:rsid w:val="001C1419"/>
    <w:rsid w:val="004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F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8B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8B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8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B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8B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8B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78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8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Macintosh Word</Application>
  <DocSecurity>0</DocSecurity>
  <Lines>13</Lines>
  <Paragraphs>3</Paragraphs>
  <ScaleCrop>false</ScaleCrop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2017-11-28T14:39:00Z</dcterms:created>
  <dcterms:modified xsi:type="dcterms:W3CDTF">2017-11-28T14:40:00Z</dcterms:modified>
</cp:coreProperties>
</file>