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sz w:val="36"/>
        </w:rPr>
        <w:t>CONSEJO DE LA JUDICATURA</w:t>
      </w:r>
    </w:p>
    <w:p>
      <w:pPr>
        <w:jc w:val="center"/>
      </w:pPr>
      <w:r>
        <w:rPr>
          <w:rFonts w:ascii="Times New Roman" w:hAnsi="Times New Roman"/>
          <w:b/>
          <w:sz w:val="28"/>
        </w:rPr>
        <w:t>REPÚBLICA DEL ECUADOR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INFORME PERICIAL DE ANÁLISIS FORENSE DIGITAL</w:t>
      </w:r>
    </w:p>
    <w:p/>
    <w:p>
      <w:pPr>
        <w:jc w:val="center"/>
      </w:pPr>
      <w:r>
        <w:rPr>
          <w:rFonts w:ascii="Times New Roman" w:hAnsi="Times New Roman"/>
          <w:sz w:val="28"/>
        </w:rPr>
        <w:t>Herramienta: Autopsy Digital Forensics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Expediente No.: 2026-0534-CF</w:t>
      </w:r>
    </w:p>
    <w:p>
      <w:pPr>
        <w:jc w:val="center"/>
      </w:pPr>
      <w:r>
        <w:rPr>
          <w:rFonts w:ascii="Times New Roman" w:hAnsi="Times New Roman"/>
          <w:sz w:val="24"/>
        </w:rPr>
        <w:t>Fecha: 28 de mayo de 2026</w:t>
      </w:r>
    </w:p>
    <w:p>
      <w:pPr>
        <w:jc w:val="center"/>
      </w:pPr>
      <w:r>
        <w:rPr>
          <w:rFonts w:ascii="Times New Roman" w:hAnsi="Times New Roman"/>
          <w:sz w:val="24"/>
        </w:rPr>
        <w:t>Perito: Ing. [Nombre del Perito]</w:t>
      </w:r>
    </w:p>
    <w:p>
      <w:pPr>
        <w:jc w:val="center"/>
      </w:pPr>
      <w:r>
        <w:rPr>
          <w:rFonts w:ascii="Times New Roman" w:hAnsi="Times New Roman"/>
          <w:sz w:val="24"/>
        </w:rPr>
        <w:t>Acreditación CJ No.: XXXX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1. DATOS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Detalle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No. de Expediente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2026-0534-CF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Fecha del Informe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28 de mayo de 2026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Perito Designado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Ing. [Nombre del Perito] — Acreditación CJ No. XXXX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Autoridad Solicitante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Fiscalía General del Estado — Unidad de Delitos Informáticos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Causa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Instrucción Fiscal No. 170101826XXXX por presunto delito de acceso no consentido a sistema informático (Art. 234 COIP)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Denunciante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Empresa ABC S.A.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Investigado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[Nombre reservado]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</w:rPr>
        <w:t>2. ANTECEDENTES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La empresa ABC S.A. reportó que un ex empleado del departamento de contabilidad, previo a su desvinculación el 15 de marzo de 2026, habría copiado información financiera confidencial, incluyendo estados de cuenta, nóminas y datos tributarios de clientes, a un dispositivo de almacenamiento externo USB. La Fiscalía ordenó el análisis forense del disco duro de la estación de trabajo asignada al investigado (PC-CONT-07) para determinar si existió acceso y copia no autorizada de información.</w:t>
      </w:r>
    </w:p>
    <w:p>
      <w:pPr>
        <w:pStyle w:val="Heading1"/>
      </w:pPr>
      <w:r>
        <w:rPr>
          <w:rFonts w:ascii="Times New Roman" w:hAnsi="Times New Roman"/>
          <w:color w:val="000000"/>
        </w:rPr>
        <w:t>3. OBJETO DE LA PERICIA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1. Determinar si existieron accesos a archivos confidenciales de la empresa en fechas próximas a la desvinculación del investigado.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2. Identificar si se conectaron dispositivos de almacenamiento externo USB al equipo.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3. Recuperar archivos eliminados que puedan estar relacionados con la sustracción de información.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4. Establecer una línea temporal de las actividades realizadas en el equipo.</w:t>
      </w:r>
    </w:p>
    <w:p>
      <w:pPr>
        <w:pStyle w:val="Heading1"/>
      </w:pPr>
      <w:r>
        <w:rPr>
          <w:rFonts w:ascii="Times New Roman" w:hAnsi="Times New Roman"/>
          <w:color w:val="000000"/>
        </w:rPr>
        <w:t>4. HERRAMIENTA UTILIZADA: AUTOPSY</w:t>
      </w:r>
    </w:p>
    <w:p>
      <w:pPr>
        <w:pStyle w:val="Heading2"/>
      </w:pPr>
      <w:r>
        <w:rPr>
          <w:rFonts w:ascii="Times New Roman" w:hAnsi="Times New Roman"/>
          <w:color w:val="000000"/>
        </w:rPr>
        <w:t>4.1 Descripción de la herramienta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Autopsy es una plataforma de análisis forense digital de código abierto, desarrollada por Basis Technology. Está construida sobre el motor The Sleuth Kit (TSK) y proporciona una interfaz gráfica que facilita el análisis de discos duros, dispositivos móviles e imágenes forenses. Es ampliamente utilizada por fuerzas del orden, peritos judiciales y profesionales de seguridad informática en todo el mundo.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Característica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Detalle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Nombre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Autopsy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Versión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4.21.0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Tipo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Plataforma forense digital de código abierto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Desarrollador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Basis Technology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Licencia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Apache 2.0 (gratuita)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Motor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The Sleuth Kit (TSK)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Sitio oficial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https://www.autopsy.com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4.2 Capacidades principales de Autopsy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Módulo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Función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Análisis de línea temporal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Reconstruye cronológicamente la actividad del sistema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Búsqueda por palabras clave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Localiza términos en archivos, metadatos y espacio no asignado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Recuperación de archivos eliminados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Recupera archivos borrados del sistema de archivos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Análisis de registro de Windows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Extrae información de dispositivos USB, usuarios, software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Artefactos web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Historial de navegación, descargas, cookies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Análisis de correo electrónico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Extrae correos de archivos PST, MBOX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Detección de hash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Compara archivos contra bases de datos NSRL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Análisis EXIF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Extrae metadatos de imágenes y documentos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Módulo de dispositivos USB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Identifica dispositivos conectados con fechas y números de serie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</w:rPr>
        <w:t>5. METODOLOGÍA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Se aplicó la metodología conforme a la norma ISO/IEC 27037:2012 y las directrices del NIST SP 800-86, siguiendo las cuatro fases del análisis forense digital:</w:t>
      </w:r>
    </w:p>
    <w:p>
      <w:pPr>
        <w:pStyle w:val="Heading2"/>
      </w:pPr>
      <w:r>
        <w:rPr>
          <w:rFonts w:ascii="Times New Roman" w:hAnsi="Times New Roman"/>
          <w:color w:val="000000"/>
        </w:rPr>
        <w:t>Fase 1: Recolección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Se incautó la estación de trabajo PC-CONT-07 (Dell OptiPlex 7090, S/N: XXXXXX) en presencia del fiscal y el abogado defensor. Se fotografió el equipo y sus conexiones. Se documentó en acta de incautación debidamente firmada por los presentes.</w:t>
      </w:r>
    </w:p>
    <w:p>
      <w:pPr>
        <w:pStyle w:val="Heading2"/>
      </w:pPr>
      <w:r>
        <w:rPr>
          <w:rFonts w:ascii="Times New Roman" w:hAnsi="Times New Roman"/>
          <w:color w:val="000000"/>
        </w:rPr>
        <w:t>Fase 2: Preservación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Se generó imagen forense bit a bit del disco duro (Samsung SSD 500GB, S/N: XXXXXX) utilizando FTK Imager. Se calcularon hashes de verificación para garantizar la integridad: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Algoritmo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Hash de la imagen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MD5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a3f2b8c91d4e5f6a7b8c9d0e1f2a3b4c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SHA-256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e7d31f2a8b9c4d5e6f7a8b9c0d1e2f3a4b5c6d7e8f9a0b1c2d3e4f5a6b7c8d9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sz w:val="24"/>
        </w:rPr>
        <w:t>Se trabajó exclusivamente sobre la copia forense, preservando la evidencia original sellada.</w:t>
      </w:r>
    </w:p>
    <w:p>
      <w:pPr>
        <w:pStyle w:val="Heading2"/>
      </w:pPr>
      <w:r>
        <w:rPr>
          <w:rFonts w:ascii="Times New Roman" w:hAnsi="Times New Roman"/>
          <w:color w:val="000000"/>
        </w:rPr>
        <w:t>Fase 3: Análisis con Autopsy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Se cargó la imagen forense en Autopsy 4.21.0 y se ejecutaron los siguientes módulos de ingestión: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Módulo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Recent Activity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Ejecutado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Hash Lookup (NSRL)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Ejecutado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File Type Identification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Ejecutado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Keyword Search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Ejecutado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USB Device Attached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Ejecutado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Deleted Files Recovery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Ejecutado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Timeline Analysis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Ejecutado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Fase 4: Presentación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Se documentaron los hallazgos en el presente informe pericial.</w:t>
      </w:r>
    </w:p>
    <w:p>
      <w:pPr>
        <w:pStyle w:val="Heading1"/>
      </w:pPr>
      <w:r>
        <w:rPr>
          <w:rFonts w:ascii="Times New Roman" w:hAnsi="Times New Roman"/>
          <w:color w:val="000000"/>
        </w:rPr>
        <w:t>6. HALLAZGOS Y RESULTADOS</w:t>
      </w:r>
    </w:p>
    <w:p>
      <w:pPr>
        <w:pStyle w:val="Heading2"/>
      </w:pPr>
      <w:r>
        <w:rPr>
          <w:rFonts w:ascii="Times New Roman" w:hAnsi="Times New Roman"/>
          <w:color w:val="000000"/>
        </w:rPr>
        <w:t>6.1 Dispositivos USB conectados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Autopsy identificó a través del registro de Windows los siguientes dispositivos USB: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No.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Dispositivo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S/N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Primera conexión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Última conexión</w:t>
            </w:r>
          </w:p>
        </w:tc>
      </w:tr>
      <w:tr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USB Flash Drive 64GB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Kingston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A1B2C3D4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10/ene/2025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14/mar/2026</w:t>
            </w:r>
          </w:p>
        </w:tc>
      </w:tr>
      <w:tr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USB Flash Drive 128GB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SanDisk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X9Y8Z7W6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12/mar/2026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14/mar/2026</w:t>
            </w:r>
          </w:p>
        </w:tc>
      </w:tr>
      <w:tr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Mouse óptico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Logitech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N/A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05/jun/2024</w:t>
            </w:r>
          </w:p>
        </w:tc>
        <w:tc>
          <w:tcPr>
            <w:tcW w:type="dxa" w:w="1520"/>
          </w:tcPr>
          <w:p>
            <w:r>
              <w:rPr>
                <w:rFonts w:ascii="Times New Roman" w:hAnsi="Times New Roman"/>
                <w:sz w:val="20"/>
              </w:rPr>
              <w:t>14/mar/2026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/>
          <w:sz w:val="24"/>
        </w:rPr>
        <w:t>Observación: El dispositivo SanDisk 128GB (No. 2) fue conectado por primera vez el 12 de marzo de 2026 — tres días antes de la desvinculación — y utilizado hasta el 14 de marzo de 2026.</w:t>
      </w:r>
    </w:p>
    <w:p>
      <w:pPr>
        <w:pStyle w:val="Heading2"/>
      </w:pPr>
      <w:r>
        <w:rPr>
          <w:rFonts w:ascii="Times New Roman" w:hAnsi="Times New Roman"/>
          <w:color w:val="000000"/>
        </w:rPr>
        <w:t>6.2 Archivos accedidos en fechas críticas (12-15 marzo 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Fecha/Hora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Archivo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Acción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Ruta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12/mar 08:32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nomina_2025_consolidado.xlsx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Abierto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C:\Contabilidad\RRHH\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12/mar 08:45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clientes_tributario_2025.xlsx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Abierto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C:\Contabilidad\Clientes\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12/mar 09:10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estados_cuenta_Q4_2025.pdf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Abierto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C:\Contabilidad\Financiero\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13/mar 10:15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passwords_sistemas.docx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Abierto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C:\Contabilidad\Admin\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13/mar 10:22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base_proveedores_completa.csv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Abierto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C:\Contabilidad\Proveedores\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14/mar 07:55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backup_contabilidad_full.zip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Creado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C:\Users\[usuario]\Desktop\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14/mar 08:02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backup_contabilidad_full.zip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Eliminado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C:\Users\[usuario]\Desktop\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6.3 Archivos recuperados (eliminados)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Autopsy recuperó del espacio no asignado los siguientes archivos: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Archivo recuperado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Tamaño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Hash MD5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backup_contabilidad_full.zip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847 MB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Recuperado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f4a2c8d1e5b6f7a8...</w:t>
            </w:r>
          </w:p>
        </w:tc>
      </w:tr>
      <w:tr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lista_archivos_copiados.txt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2 KB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Recuperado</w:t>
            </w:r>
          </w:p>
        </w:tc>
        <w:tc>
          <w:tcPr>
            <w:tcW w:type="dxa" w:w="2280"/>
          </w:tcPr>
          <w:p>
            <w:r>
              <w:rPr>
                <w:rFonts w:ascii="Times New Roman" w:hAnsi="Times New Roman"/>
                <w:sz w:val="20"/>
              </w:rPr>
              <w:t>b1c2d3e4f5a6b7c8...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sz w:val="24"/>
        </w:rPr>
        <w:t>El archivo lista_archivos_copiados.txt contenía la siguiente lista:</w:t>
      </w:r>
    </w:p>
    <w:p>
      <w:pPr>
        <w:pStyle w:val="ListBullet"/>
      </w:pPr>
      <w:r>
        <w:rPr>
          <w:rFonts w:ascii="Times New Roman" w:hAnsi="Times New Roman"/>
          <w:sz w:val="20"/>
        </w:rPr>
        <w:t>nomina_2025_consolidado.xlsx</w:t>
      </w:r>
    </w:p>
    <w:p>
      <w:pPr>
        <w:pStyle w:val="ListBullet"/>
      </w:pPr>
      <w:r>
        <w:rPr>
          <w:rFonts w:ascii="Times New Roman" w:hAnsi="Times New Roman"/>
          <w:sz w:val="20"/>
        </w:rPr>
        <w:t>clientes_tributario_2025.xlsx</w:t>
      </w:r>
    </w:p>
    <w:p>
      <w:pPr>
        <w:pStyle w:val="ListBullet"/>
      </w:pPr>
      <w:r>
        <w:rPr>
          <w:rFonts w:ascii="Times New Roman" w:hAnsi="Times New Roman"/>
          <w:sz w:val="20"/>
        </w:rPr>
        <w:t>estados_cuenta_Q4_2025.pdf</w:t>
      </w:r>
    </w:p>
    <w:p>
      <w:pPr>
        <w:pStyle w:val="ListBullet"/>
      </w:pPr>
      <w:r>
        <w:rPr>
          <w:rFonts w:ascii="Times New Roman" w:hAnsi="Times New Roman"/>
          <w:sz w:val="20"/>
        </w:rPr>
        <w:t>passwords_sistemas.docx</w:t>
      </w:r>
    </w:p>
    <w:p>
      <w:pPr>
        <w:pStyle w:val="ListBullet"/>
      </w:pPr>
      <w:r>
        <w:rPr>
          <w:rFonts w:ascii="Times New Roman" w:hAnsi="Times New Roman"/>
          <w:sz w:val="20"/>
        </w:rPr>
        <w:t>base_proveedores_completa.csv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6.4 Línea temporal reconstruida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Fecha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Evento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12/mar 08:30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Acceso a archivos confidenciales de nómina y clientes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13/mar 10:15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Acceso a contraseñas y base de proveedores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14/mar 07:55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Creación de backup_contabilidad_full.zip (847 MB)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14/mar 08:02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Eliminación del archivo ZIP del escritorio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14/mar 08:03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Desconexión del USB SanDisk 128GB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15/mar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Desvinculación formal del empleado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6.5 Historial de navegación relevante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Fecha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URL / Búsqueda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Observación</w:t>
            </w:r>
          </w:p>
        </w:tc>
      </w:tr>
      <w:tr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11/mar 19:45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cómo borrar historial de archivos usb windows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Búsqueda previa al incidente</w:t>
            </w:r>
          </w:p>
        </w:tc>
      </w:tr>
      <w:tr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13/mar 12:30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cómo eliminar rastros de copia archivos</w:t>
            </w:r>
          </w:p>
        </w:tc>
        <w:tc>
          <w:tcPr>
            <w:tcW w:type="dxa" w:w="3041"/>
          </w:tcPr>
          <w:p>
            <w:r>
              <w:rPr>
                <w:rFonts w:ascii="Times New Roman" w:hAnsi="Times New Roman"/>
                <w:sz w:val="20"/>
              </w:rPr>
              <w:t>Intento de anti-forense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</w:rPr>
        <w:t>7. CONCLUSIONES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PRIMERA: </w:t>
      </w:r>
      <w:r>
        <w:rPr>
          <w:rFonts w:ascii="Times New Roman" w:hAnsi="Times New Roman"/>
          <w:sz w:val="24"/>
        </w:rPr>
        <w:t>Se comprobó que entre el 12 y 14 de marzo de 2026 se accedió de manera sistemática a archivos confidenciales de la empresa, incluyendo nóminas, datos tributarios de clientes, contraseñas de sistemas y bases de proveedores.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SEGUNDA: </w:t>
      </w:r>
      <w:r>
        <w:rPr>
          <w:rFonts w:ascii="Times New Roman" w:hAnsi="Times New Roman"/>
          <w:sz w:val="24"/>
        </w:rPr>
        <w:t>Se identificó la conexión de un dispositivo USB SanDisk de 128GB (S/N: X9Y8Z7W6) por primera vez el 12 de marzo de 2026, coincidiendo con el inicio del acceso a los archivos confidenciales.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TERCERA: </w:t>
      </w:r>
      <w:r>
        <w:rPr>
          <w:rFonts w:ascii="Times New Roman" w:hAnsi="Times New Roman"/>
          <w:sz w:val="24"/>
        </w:rPr>
        <w:t>Se recuperó del espacio no asignado un archivo comprimido denominado backup_contabilidad_full.zip de 847 MB que fue creado el 14 de marzo y posteriormente eliminado, así como una lista de los archivos copiados.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CUARTA: </w:t>
      </w:r>
      <w:r>
        <w:rPr>
          <w:rFonts w:ascii="Times New Roman" w:hAnsi="Times New Roman"/>
          <w:sz w:val="24"/>
        </w:rPr>
        <w:t>El historial de navegación revela búsquedas relacionadas con la eliminación de rastros de copia de archivos, lo cual sugiere conocimiento y voluntad de ocultar las acciones realizadas.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QUINTA: </w:t>
      </w:r>
      <w:r>
        <w:rPr>
          <w:rFonts w:ascii="Times New Roman" w:hAnsi="Times New Roman"/>
          <w:sz w:val="24"/>
        </w:rPr>
        <w:t>La línea temporal evidencia un patrón deliberado y sistemático de recopilación de información confidencial en los días previos a la desvinculación laboral.</w:t>
      </w:r>
    </w:p>
    <w:p>
      <w:pPr>
        <w:pStyle w:val="Heading1"/>
      </w:pPr>
      <w:r>
        <w:rPr>
          <w:rFonts w:ascii="Times New Roman" w:hAnsi="Times New Roman"/>
          <w:color w:val="000000"/>
        </w:rPr>
        <w:t>8. ANEXOS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Anexo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A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Acta de incautación del equipo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Certificados de hash (MD5 y SHA-256) de la imagen forense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Capturas de pantalla de Autopsy con los hallazgos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D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Reporte completo exportado de Autopsy (formato HTML)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E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Cadena de custodia firmada</w:t>
            </w:r>
          </w:p>
        </w:tc>
      </w:tr>
      <w:tr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F</w:t>
            </w:r>
          </w:p>
        </w:tc>
        <w:tc>
          <w:tcPr>
            <w:tcW w:type="dxa" w:w="4561"/>
          </w:tcPr>
          <w:p>
            <w:r>
              <w:rPr>
                <w:rFonts w:ascii="Times New Roman" w:hAnsi="Times New Roman"/>
                <w:sz w:val="20"/>
              </w:rPr>
              <w:t>Fotografías del equipo y dispositivos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</w:rPr>
        <w:t>9. JURAMENTO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El presente informe pericial ha sido elaborado con apego a la verdad, bajo juramento, conforme lo establecido en el artículo 511 del Código Orgánico Integral Penal (COIP) y los artículos pertinentes del Código Orgánico General de Procesos (COGEP), siendo el suscrito responsable penal y civilmente de su contenido.</w:t>
      </w:r>
    </w:p>
    <w:p/>
    <w:p/>
    <w:p>
      <w:pPr>
        <w:jc w:val="center"/>
      </w:pPr>
      <w:r>
        <w:rPr>
          <w:rFonts w:ascii="Times New Roman" w:hAnsi="Times New Roman"/>
        </w:rPr>
        <w:t>_________________________________</w:t>
      </w:r>
    </w:p>
    <w:p>
      <w:pPr>
        <w:jc w:val="center"/>
      </w:pPr>
      <w:r>
        <w:rPr>
          <w:rFonts w:ascii="Times New Roman" w:hAnsi="Times New Roman"/>
          <w:b/>
          <w:sz w:val="24"/>
        </w:rPr>
        <w:t>Ing. [Nombre del Perito]</w:t>
      </w:r>
    </w:p>
    <w:p>
      <w:pPr>
        <w:jc w:val="center"/>
      </w:pPr>
      <w:r>
        <w:rPr>
          <w:rFonts w:ascii="Times New Roman" w:hAnsi="Times New Roman"/>
          <w:sz w:val="22"/>
        </w:rPr>
        <w:t>Perito Calificado — Consejo de la Judicatura</w:t>
      </w:r>
    </w:p>
    <w:p>
      <w:pPr>
        <w:jc w:val="center"/>
      </w:pPr>
      <w:r>
        <w:rPr>
          <w:rFonts w:ascii="Times New Roman" w:hAnsi="Times New Roman"/>
          <w:sz w:val="22"/>
        </w:rPr>
        <w:t>Registro No. XXXX | C.I.: XXXXXXXXXX</w:t>
      </w:r>
    </w:p>
    <w:p/>
    <w:p>
      <w:pPr>
        <w:jc w:val="center"/>
      </w:pPr>
      <w:r>
        <w:rPr>
          <w:rFonts w:ascii="Times New Roman" w:hAnsi="Times New Roman"/>
          <w:i/>
          <w:sz w:val="18"/>
        </w:rPr>
        <w:t>Este es un caso práctico simulado con fines educativos. Los nombres, datos y evidencias son ficticios.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