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40"/>
        <w:jc w:val="left"/>
      </w:pPr>
      <w:r>
        <w:rPr>
          <w:rFonts w:ascii="Helvetica" w:cs="Helvetica" w:eastAsia="Helvetica" w:hAnsi="Helvetica"/>
          <w:b/>
          <w:bCs/>
          <w:color w:val="1A1A2E"/>
          <w:sz w:val="36"/>
          <w:szCs w:val="36"/>
        </w:rPr>
        <w:t xml:space="preserve">UFC GYM × VI OPERATE</w:t>
      </w:r>
    </w:p>
    <w:p>
      <w:pPr>
        <w:spacing w:after="200"/>
        <w:jc w:val="left"/>
      </w:pPr>
      <w:r>
        <w:rPr>
          <w:rFonts w:ascii="Helvetica" w:cs="Helvetica" w:eastAsia="Helvetica" w:hAnsi="Helvetica"/>
          <w:color w:val="4A3F8F"/>
          <w:sz w:val="28"/>
          <w:szCs w:val="28"/>
        </w:rPr>
        <w:t xml:space="preserve">Outcomes Appraisal Dossier</w:t>
      </w:r>
    </w:p>
    <w:p>
      <w:pPr>
        <w:pBdr>
          <w:top w:val="single" w:color="4A3F8F" w:sz="6" w:space="8"/>
        </w:pBdr>
        <w:spacing w:after="100" w:before="200"/>
      </w:pP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Date: </w:t>
      </w:r>
      <w:r>
        <w:rPr>
          <w:rFonts w:ascii="Helvetica" w:cs="Helvetica" w:eastAsia="Helvetica" w:hAnsi="Helvetica"/>
          <w:color w:val="000000"/>
          <w:sz w:val="18"/>
          <w:szCs w:val="18"/>
        </w:rPr>
        <w:t xml:space="preserve">April 14, 2026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Period: </w:t>
      </w:r>
      <w:r>
        <w:rPr>
          <w:rFonts w:ascii="Helvetica" w:cs="Helvetica" w:eastAsia="Helvetica" w:hAnsi="Helvetica"/>
          <w:color w:val="000000"/>
          <w:sz w:val="18"/>
          <w:szCs w:val="18"/>
        </w:rPr>
        <w:t xml:space="preserve">March 16 (pilot launch) through April 13 (latest data)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Data: </w:t>
      </w:r>
      <w:r>
        <w:rPr>
          <w:rFonts w:ascii="Helvetica" w:cs="Helvetica" w:eastAsia="Helvetica" w:hAnsi="Helvetica"/>
          <w:color w:val="000000"/>
          <w:sz w:val="18"/>
          <w:szCs w:val="18"/>
        </w:rPr>
        <w:t xml:space="preserve">613 call threads, 10 locations, single-day snapshot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Method: </w:t>
      </w:r>
      <w:r>
        <w:rPr>
          <w:rFonts w:ascii="Helvetica" w:cs="Helvetica" w:eastAsia="Helvetica" w:hAnsi="Helvetica"/>
          <w:color w:val="000000"/>
          <w:sz w:val="18"/>
          <w:szCs w:val="18"/>
        </w:rPr>
        <w:t xml:space="preserve">Deterministic rule-based analysis — dialog act classification, flow pattern extraction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Author: </w:t>
      </w:r>
      <w:r>
        <w:rPr>
          <w:rFonts w:ascii="Helvetica" w:cs="Helvetica" w:eastAsia="Helvetica" w:hAnsi="Helvetica"/>
          <w:color w:val="000000"/>
          <w:sz w:val="18"/>
          <w:szCs w:val="18"/>
        </w:rPr>
        <w:t xml:space="preserve">Matt Crowson, Head of Product</w:t>
      </w:r>
    </w:p>
    <w:p>
      <w:pPr>
        <w:spacing w:after="80" w:before="80"/>
      </w:pPr>
    </w:p>
    <w:p>
      <w:pPr>
        <w:spacing w:after="100"/>
      </w:pPr>
      <w:r>
        <w:rPr>
          <w:rFonts w:ascii="Helvetica" w:cs="Helvetica" w:eastAsia="Helvetica" w:hAnsi="Helvetica"/>
          <w:b w:val="false"/>
          <w:bCs w:val="false"/>
          <w:color w:val="666666"/>
          <w:sz w:val="18"/>
          <w:szCs w:val="18"/>
        </w:rPr>
        <w:t xml:space="preserve">All numbers verified: 3 runs produce identical MD5 hash (eb705e73ab35df195b0c13f2dcc17623). No estimation, sampling, or LLM inference.</w:t>
      </w:r>
    </w:p>
    <w:p>
      <w:r>
        <w:br w:type="page"/>
      </w:r>
    </w:p>
    <w:p>
      <w:pPr>
        <w:pStyle w:val="Heading1"/>
      </w:pPr>
      <w:r>
        <w:rPr>
          <w:rFonts w:ascii="Helvetica" w:cs="Helvetica" w:eastAsia="Helvetica" w:hAnsi="Helvetica"/>
          <w:b/>
          <w:bCs/>
          <w:color w:val="1A1A2E"/>
        </w:rPr>
        <w:t xml:space="preserve">1. Topline Metrics</w:t>
      </w:r>
    </w:p>
    <w:p>
      <w:pPr>
        <w:spacing w:after="100"/>
      </w:pPr>
      <w:r>
        <w:rPr>
          <w:rFonts w:ascii="Helvetica" w:cs="Helvetica" w:eastAsia="Helvetica" w:hAnsi="Helvetica"/>
          <w:b w:val="false"/>
          <w:bCs w:val="false"/>
          <w:color w:val="000000"/>
          <w:sz w:val="18"/>
          <w:szCs w:val="18"/>
        </w:rPr>
        <w:t xml:space="preserve">Single-day snapshot from April 13, 2026 — the most recent full production day across all 10 live locations.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Total call threads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613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Locations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10 production + 1 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Spoke to (connected)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39.2% of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Left message (voicemail)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335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54.6% of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Pickup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39.2%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spoke_to /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Total call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65,817s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18.3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Connected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11,331s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188.8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Median spoke_to 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18s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Mean spoke_to 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47.2s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Skewed by 4 calls &gt;300s</w:t>
            </w:r>
          </w:p>
        </w:tc>
      </w:tr>
    </w:tbl>
    <w:p>
      <w:pPr>
        <w:spacing w:after="80" w:before="8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2E"/>
        </w:rPr>
        <w:t xml:space="preserve">Week-over-Week Trend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W1 (Mar 16)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W2 (Mar 23)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Apr 13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Trend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Locations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6600"/>
                <w:sz w:val="16"/>
                <w:szCs w:val="16"/>
              </w:rPr>
              <w:t xml:space="preserve">5x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Total calls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82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613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6600"/>
                <w:sz w:val="16"/>
                <w:szCs w:val="16"/>
              </w:rPr>
              <w:t xml:space="preserve">~12x/day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Pickup rate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15.0%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19.5%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39.2%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6600"/>
                <w:sz w:val="16"/>
                <w:szCs w:val="16"/>
              </w:rPr>
              <w:t xml:space="preserve">2.6x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System failures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6600"/>
                <w:sz w:val="16"/>
                <w:szCs w:val="16"/>
              </w:rPr>
              <w:t xml:space="preserve">Clean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Helvetica" w:cs="Helvetica" w:eastAsia="Helvetica" w:hAnsi="Helvetica"/>
          <w:b/>
          <w:bCs/>
          <w:color w:val="1A1A2E"/>
        </w:rPr>
        <w:t xml:space="preserve">2. Per-Location Performance</w:t>
      </w:r>
    </w:p>
    <w:p>
      <w:pPr>
        <w:spacing w:after="100"/>
      </w:pPr>
      <w:r>
        <w:rPr>
          <w:rFonts w:ascii="Helvetica" w:cs="Helvetica" w:eastAsia="Helvetica" w:hAnsi="Helvetica"/>
          <w:b w:val="false"/>
          <w:bCs w:val="false"/>
          <w:color w:val="000000"/>
          <w:sz w:val="18"/>
          <w:szCs w:val="18"/>
        </w:rPr>
        <w:t xml:space="preserve">Ranked by pickup rate. New locations (39.7%) outperform original pilot locations (37.2%).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560"/>
        <w:gridCol w:w="2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Spoke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Pickup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Avg Duration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UFC Fit Wayne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47.5%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19s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UFC GYM Corona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46.3%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23s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UFC GYM Waikele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43.8%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25s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UFC GYM Rosemead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43.3%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58s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UFC GYM New Hyde Park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40.9%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55s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UFC Fit Centennial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40.3%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24s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UFC GYM Mililani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35.2%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37s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UFC GYM Torrance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33.3%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168s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UFC GYM Honolulu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31.7%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71s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UFC GYM Sunnyvale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25.9%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33s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613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240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39.2%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47s (mean)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Helvetica" w:cs="Helvetica" w:eastAsia="Helvetica" w:hAnsi="Helvetica"/>
          <w:b/>
          <w:bCs/>
          <w:color w:val="1A1A2E"/>
        </w:rPr>
        <w:t xml:space="preserve">3. Conversation Quality</w:t>
      </w:r>
    </w:p>
    <w:p>
      <w:pPr>
        <w:spacing w:after="100"/>
      </w:pPr>
      <w:r>
        <w:rPr>
          <w:rFonts w:ascii="Helvetica" w:cs="Helvetica" w:eastAsia="Helvetica" w:hAnsi="Helvetica"/>
          <w:b w:val="false"/>
          <w:bCs w:val="false"/>
          <w:color w:val="000000"/>
          <w:sz w:val="18"/>
          <w:szCs w:val="18"/>
        </w:rPr>
        <w:t xml:space="preserve">73% of connected calls do not produce real dialog. The median call is 18 seconds. 97.9% end with the member hanging up.</w:t>
      </w:r>
    </w:p>
    <w:p>
      <w:pPr>
        <w:spacing w:after="80" w:before="8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2E"/>
        </w:rPr>
        <w:t xml:space="preserve">Engagement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560"/>
        <w:gridCol w:w="26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% of 240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Assessment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Real dialog (2+ member turns)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27.1%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CC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Meaningful calls (&gt;30s)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23.3%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CC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Member hung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97.9%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Structural but 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Clean close (agent-initiated)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2.1%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CC0000"/>
                <w:sz w:val="16"/>
                <w:szCs w:val="16"/>
              </w:rPr>
              <w:t xml:space="preserve">Very low</w:t>
            </w:r>
          </w:p>
        </w:tc>
      </w:tr>
    </w:tbl>
    <w:p>
      <w:pPr>
        <w:spacing w:after="80" w:before="8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2E"/>
        </w:rPr>
        <w:t xml:space="preserve">Outcome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560"/>
        <w:gridCol w:w="24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Threads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Recovery services mentioned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420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68.5%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Campaign topic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Booking/scheduling 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1.7%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Very low conversion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Member info requests (pricing, hours)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0.0%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Zero members asked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SMS link sent during 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1.7%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Massively underused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Opt-out keywords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0.5%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Very low — good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Agent offered transfer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0.2%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Helvetica" w:cs="Helvetica" w:eastAsia="Helvetica" w:hAnsi="Helvetica"/>
          <w:b/>
          <w:bCs/>
          <w:color w:val="1A1A2E"/>
        </w:rPr>
        <w:t xml:space="preserve">4. Root Cause Analysis</w:t>
      </w:r>
    </w:p>
    <w:p>
      <w:pPr>
        <w:spacing w:after="100"/>
      </w:pPr>
      <w:r>
        <w:rPr>
          <w:rFonts w:ascii="Helvetica" w:cs="Helvetica" w:eastAsia="Helvetica" w:hAnsi="Helvetica"/>
          <w:b w:val="false"/>
          <w:bCs w:val="false"/>
          <w:color w:val="000000"/>
          <w:sz w:val="18"/>
          <w:szCs w:val="18"/>
        </w:rPr>
        <w:t xml:space="preserve">Dialog act classification applied to every turn in every spoke_to call. Each turn tagged as a specific act (pitch, greeting, disclaimer, question, etc.) and the sequence analyzed for structural failure patterns.</w:t>
      </w:r>
    </w:p>
    <w:p>
      <w:pPr>
        <w:spacing w:after="80" w:before="8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2E"/>
        </w:rPr>
        <w:t xml:space="preserve">Dominant Failure Flow</w:t>
      </w:r>
    </w:p>
    <w:p>
      <w:pPr>
        <w:spacing w:after="60"/>
      </w:pPr>
      <w:r>
        <w:rPr>
          <w:rFonts w:ascii="Helvetica" w:cs="Helvetica" w:eastAsia="Helvetica" w:hAnsi="Helvetica"/>
          <w:b/>
          <w:bCs/>
          <w:color w:val="CC0000"/>
          <w:sz w:val="20"/>
          <w:szCs w:val="20"/>
        </w:rPr>
        <w:t xml:space="preserve">AGT:pitch → MBR:greeting → AGT:disclaimer → AGT:pitch</w:t>
      </w:r>
    </w:p>
    <w:p>
      <w:pPr>
        <w:spacing w:after="100"/>
      </w:pPr>
      <w:r>
        <w:rPr>
          <w:rFonts w:ascii="Helvetica" w:cs="Helvetica" w:eastAsia="Helvetica" w:hAnsi="Helvetica"/>
          <w:b w:val="false"/>
          <w:bCs w:val="false"/>
          <w:color w:val="000000"/>
          <w:sz w:val="18"/>
          <w:szCs w:val="18"/>
        </w:rPr>
        <w:t xml:space="preserve">Frequency: 41x (20.4% of all failures). Agent leads with pitch before member is ready, member says “Hello?”, agent plays disclaimer, then repeats the same pitch. Member hangs up after hearing the pitch twice.</w:t>
      </w:r>
    </w:p>
    <w:p>
      <w:pPr>
        <w:spacing w:after="80" w:before="8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2E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60"/>
        <w:gridCol w:w="34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Implication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55.4% of hangups occur during AGT:pitch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128/231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The pitch is the dropout trigger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55.5% of members respond “Hello?” to pitch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96/173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Pitch fires before member is ready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After “Hello?”, agent plays disclaimer 67.7%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84/124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Should greet first, then disclaimer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Call screening correlates with success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48.7% vs 7.0%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Screening accidentally fixes the flow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Zero members asked follow-up questions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0/240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Agent talks; members don’t engage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Double-pitch bug in 68.3% of spoke_to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164/240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Top engineering fix</w:t>
            </w:r>
          </w:p>
        </w:tc>
      </w:tr>
    </w:tbl>
    <w:p>
      <w:pPr>
        <w:spacing w:after="80" w:before="8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2E"/>
        </w:rPr>
        <w:t xml:space="preserve">Why Call Screening Helps</w:t>
      </w:r>
    </w:p>
    <w:p>
      <w:pPr>
        <w:spacing w:after="100"/>
      </w:pPr>
      <w:r>
        <w:rPr>
          <w:rFonts w:ascii="Helvetica" w:cs="Helvetica" w:eastAsia="Helvetica" w:hAnsi="Helvetica"/>
          <w:b w:val="false"/>
          <w:bCs w:val="false"/>
          <w:color w:val="000000"/>
          <w:sz w:val="18"/>
          <w:szCs w:val="18"/>
        </w:rPr>
        <w:t xml:space="preserve">48.7% of successful conversations went through call screening (the “If you record your name...” prompt). Only 7.0% of failures did. Call screening forces the agent through the fallback path, which accidentally produces the correct sequence: re-greeting → disclaimer → pitch. The failure path skips this and opens with pitch → disclaimer → repeated pitch.</w:t>
      </w:r>
    </w:p>
    <w:p>
      <w:pPr>
        <w:spacing w:after="80" w:before="8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2E"/>
        </w:rPr>
        <w:t xml:space="preserve">Failure Taxonomy (&lt;30s calls)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66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Failure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% of 184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Fix Category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greeting_then_hangup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47.3%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Agent opening needs faster hook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brief_exchange_unclear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31.5%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Needs transcript 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no_member_speech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21.2%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Pickup detection or instant hangup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Helvetica" w:cs="Helvetica" w:eastAsia="Helvetica" w:hAnsi="Helvetica"/>
          <w:b/>
          <w:bCs/>
          <w:color w:val="1A1A2E"/>
        </w:rPr>
        <w:t xml:space="preserve">5. Technical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560"/>
        <w:gridCol w:w="1000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Affected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% of 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Double-pitch bug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68.3% spoke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CC0000"/>
                <w:sz w:val="16"/>
                <w:szCs w:val="16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Opening pitch repeated after disclaimer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VM 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12.8% VM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666666"/>
                <w:sz w:val="16"/>
                <w:szCs w:val="16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Carrier screening triggers “important message”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Narrow call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561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91.5% in 1hr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666666"/>
                <w:sz w:val="16"/>
                <w:szCs w:val="16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6"/>
                <w:szCs w:val="16"/>
              </w:rPr>
              <w:t xml:space="preserve">91.5% of calls in 19:00 UTC hour</w:t>
            </w:r>
          </w:p>
        </w:tc>
      </w:tr>
    </w:tbl>
    <w:p>
      <w:pPr>
        <w:spacing w:after="80" w:before="80"/>
      </w:pPr>
    </w:p>
    <w:p>
      <w:pPr>
        <w:spacing w:after="100"/>
      </w:pPr>
      <w:r>
        <w:rPr>
          <w:rFonts w:ascii="Helvetica" w:cs="Helvetica" w:eastAsia="Helvetica" w:hAnsi="Helvetica"/>
          <w:b w:val="false"/>
          <w:bCs w:val="false"/>
          <w:color w:val="000000"/>
          <w:sz w:val="18"/>
          <w:szCs w:val="18"/>
        </w:rPr>
        <w:t xml:space="preserve">VM fallback root cause: 39/43 (90.7%) triggered by the same carrier screening prompt: “Hi. If you record your name and reason for calling, I’ll see if this person is available.” This is a carrier-level call screener, not a voicemail. The agent hears it and plays the “important message” fallback instead of a branded greeting.</w:t>
      </w:r>
    </w:p>
    <w:p>
      <w:r>
        <w:br w:type="page"/>
      </w:r>
    </w:p>
    <w:p>
      <w:pPr>
        <w:pStyle w:val="Heading1"/>
      </w:pPr>
      <w:r>
        <w:rPr>
          <w:rFonts w:ascii="Helvetica" w:cs="Helvetica" w:eastAsia="Helvetica" w:hAnsi="Helvetica"/>
          <w:b/>
          <w:bCs/>
          <w:color w:val="1A1A2E"/>
        </w:rPr>
        <w:t xml:space="preserve">6. Prioritized Fixes</w:t>
      </w:r>
    </w:p>
    <w:p>
      <w:pPr>
        <w:spacing w:after="100"/>
      </w:pPr>
      <w:r>
        <w:rPr>
          <w:rFonts w:ascii="Helvetica" w:cs="Helvetica" w:eastAsia="Helvetica" w:hAnsi="Helvetica"/>
          <w:b w:val="false"/>
          <w:bCs w:val="false"/>
          <w:color w:val="000000"/>
          <w:sz w:val="18"/>
          <w:szCs w:val="18"/>
        </w:rPr>
        <w:t xml:space="preserve">Ranked by number of calls affected. All counts derived from the analysis pipeline.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260"/>
        <w:gridCol w:w="3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Affected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6"/>
                <w:szCs w:val="16"/>
              </w:rPr>
              <w:t xml:space="preserve">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Send SMS booking link proactively during spoke_to calls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CC0000"/>
                <w:sz w:val="16"/>
                <w:szCs w:val="16"/>
              </w:rPr>
              <w:t xml:space="preserve">236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Only 4/240 calls sent an SMS link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Restructure opening: disclaimer → greeting → pitch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CC0000"/>
                <w:sz w:val="16"/>
                <w:szCs w:val="16"/>
              </w:rPr>
              <w:t xml:space="preserve">91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91 calls where pitch plays twice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After “Hello?”, greet first — not disclaimer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CC0000"/>
                <w:sz w:val="16"/>
                <w:szCs w:val="16"/>
              </w:rPr>
              <w:t xml:space="preserve">84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84 calls go Hello? → disclaimer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6"/>
                <w:szCs w:val="16"/>
              </w:rPr>
              <w:t xml:space="preserve">Replace “important message” fallback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CC0000"/>
                <w:sz w:val="16"/>
                <w:szCs w:val="16"/>
              </w:rPr>
              <w:t xml:space="preserve">43+78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666666"/>
                <w:sz w:val="16"/>
                <w:szCs w:val="16"/>
              </w:rPr>
              <w:t xml:space="preserve">43 VMs + 78 spoke_to calls affected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Bdr>
          <w:top w:val="single" w:color="4A3F8F" w:sz="4" w:space="8"/>
        </w:pBdr>
        <w:spacing w:after="100" w:before="200"/>
      </w:pPr>
      <w:r>
        <w:rPr>
          <w:rFonts w:ascii="Helvetica" w:cs="Helvetica" w:eastAsia="Helvetica" w:hAnsi="Helvetica"/>
          <w:b/>
          <w:bCs/>
          <w:color w:val="666666"/>
          <w:sz w:val="16"/>
          <w:szCs w:val="16"/>
        </w:rPr>
        <w:t xml:space="preserve">Methodology: </w:t>
      </w:r>
      <w:r>
        <w:rPr>
          <w:rFonts w:ascii="Helvetica" w:cs="Helvetica" w:eastAsia="Helvetica" w:hAnsi="Helvetica"/>
          <w:color w:val="666666"/>
          <w:sz w:val="16"/>
          <w:szCs w:val="16"/>
        </w:rPr>
        <w:t xml:space="preserve">Rule-based dialog act classifier (DAMSL/ISO 24617-2 inspired) applied to 4,039 message rows across 613 threads. Approach draws on TD-EVAL (Acikgoz et al. 2025) for turn-level error detection and BETOLD (Terragni et al. 2022) for breakdown classification. Every count is exact string matching on raw transcript data. Full analysis reproducible via: </w:t>
      </w:r>
      <w:r>
        <w:rPr>
          <w:rFonts w:ascii="Helvetica" w:cs="Helvetica" w:eastAsia="Helvetica" w:hAnsi="Helvetica"/>
          <w:i/>
          <w:iCs/>
          <w:color w:val="666666"/>
          <w:sz w:val="16"/>
          <w:szCs w:val="16"/>
        </w:rPr>
        <w:t xml:space="preserve">python3 analyze_operate_outcomes.py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2" w:space="4"/>
      </w:pBdr>
      <w:jc w:val="center"/>
    </w:pPr>
    <w:r>
      <w:rPr>
        <w:rFonts w:ascii="Helvetica" w:cs="Helvetica" w:eastAsia="Helvetica" w:hAnsi="Helvetica"/>
        <w:color w:val="666666"/>
        <w:sz w:val="14"/>
        <w:szCs w:val="14"/>
      </w:rPr>
      <w:t xml:space="preserve">Vi Confidential — Page </w:t>
    </w:r>
    <w:r>
      <w:rPr>
        <w:rFonts w:ascii="Helvetica" w:cs="Helvetica" w:eastAsia="Helvetica" w:hAnsi="Helvetica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F8F" w:sz="4" w:space="4"/>
      </w:pBdr>
      <w:jc w:val="right"/>
    </w:pPr>
    <w:r>
      <w:rPr>
        <w:rFonts w:ascii="Helvetica" w:cs="Helvetica" w:eastAsia="Helvetica" w:hAnsi="Helvetica"/>
        <w:i/>
        <w:iCs/>
        <w:color w:val="666666"/>
        <w:sz w:val="14"/>
        <w:szCs w:val="14"/>
      </w:rPr>
      <w:t xml:space="preserve">UFC Gym Operate — Outcomes Dossier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 w:before="0" w:line="260"/>
    </w:pPr>
    <w:rPr>
      <w:rFonts w:ascii="Helvetica" w:cs="Helvetica" w:eastAsia="Helvetica" w:hAnsi="Helvetica"/>
      <w:color w:val="000000"/>
      <w:sz w:val="18"/>
      <w:szCs w:val="18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Helvetica" w:cs="Helvetica" w:eastAsia="Helvetica" w:hAnsi="Helvetica"/>
      <w:b/>
      <w:bCs/>
      <w:color w:val="1A1A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Helvetica" w:cs="Helvetica" w:eastAsia="Helvetica" w:hAnsi="Helvetica"/>
      <w:b/>
      <w:bCs/>
      <w:color w:val="4A3F8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Helvetica" w:cs="Helvetica" w:eastAsia="Helvetica" w:hAnsi="Helvetica"/>
      <w:b/>
      <w:bCs/>
      <w:color w:val="1A1A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2026-04-14T23:12:44.776Z</dcterms:created>
  <dcterms:modified xsi:type="dcterms:W3CDTF">2026-04-14T23:12:44.781Z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