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TECHNICAL ARCHITECTURE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Technical Architecture</w:t>
      </w:r>
    </w:p>
    <w:p>
      <w:r>
        <w:t>The BlogNest application exposes structured endpoints handled by a layered server architecture model. Incoming requests undergo filter processing before interacting with data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Backend Architecture Diagram – BlogNest API</w:t>
      </w:r>
    </w:p>
    <w:p>
      <w:pPr>
        <w:pStyle w:val="Heading1"/>
      </w:pPr>
      <w:r>
        <w:t>Components Definition</w:t>
      </w:r>
    </w:p>
    <w:p>
      <w:pPr>
        <w:pStyle w:val="Heading2"/>
      </w:pPr>
      <w:r>
        <w:t>1. Interface</w:t>
      </w:r>
    </w:p>
    <w:p>
      <w:r>
        <w:t>API tools like Postman query distinct route paths to extract JSON entities.</w:t>
      </w:r>
    </w:p>
    <w:p>
      <w:pPr>
        <w:pStyle w:val="Heading2"/>
      </w:pPr>
      <w:r>
        <w:t>2. Express Server Gateway</w:t>
      </w:r>
    </w:p>
    <w:p>
      <w:r>
        <w:t>Monitors network ports, maps explicit HTTP methods (GET, POST, PUT, DELETE), parses JSON payloads, and handles CORS headers.</w:t>
      </w:r>
    </w:p>
    <w:p>
      <w:pPr>
        <w:pStyle w:val="Heading2"/>
      </w:pPr>
      <w:r>
        <w:t>3. Authentication &amp; Role Matrix Middleware</w:t>
      </w:r>
    </w:p>
    <w:p>
      <w:r>
        <w:t>Extracts tokens from headers, validates user context signatures, and evaluates if the specific role satisfies authorization thresholds for guarded resource paths.</w:t>
      </w:r>
    </w:p>
    <w:p>
      <w:pPr>
        <w:pStyle w:val="Heading2"/>
      </w:pPr>
      <w:r>
        <w:t>4. Granular Services (Logic Modules)</w:t>
      </w:r>
    </w:p>
    <w:p>
      <w:r>
        <w:t>Enforces isolated domain rules for blog lifecycles (Draft, Pending Approval, Scheduled, Published), comment queues, and system reporting indicators.</w:t>
      </w:r>
    </w:p>
    <w:p>
      <w:pPr>
        <w:pStyle w:val="Heading2"/>
      </w:pPr>
      <w:r>
        <w:t>5. Database Interface Layer</w:t>
      </w:r>
    </w:p>
    <w:p>
      <w:r>
        <w:t>Mongoose translates operational application logic into performant native MongoDB queries.</w:t>
      </w:r>
    </w:p>
    <w:p>
      <w:pPr>
        <w:pStyle w:val="Heading2"/>
      </w:pPr>
      <w:r>
        <w:t>6. AI Flow (Service Integration)</w:t>
      </w:r>
    </w:p>
    <w:p>
      <w:r>
        <w:t>Provides intelligent content automation, including automated blog post generation and real-time content summarization. This layer connects to external AI models via specialized endpoints /api/ai/generate-blog and /api/ai/summarize, allowing the controller layer to offload complex text processing tasks and enhance content creation workflows.</w:t>
      </w:r>
    </w:p>
    <w:p>
      <w:pPr>
        <w:pStyle w:val="Heading2"/>
      </w:pPr>
      <w:r>
        <w:t>7. BlogGenerator with AI</w:t>
      </w:r>
    </w:p>
    <w:p>
      <w:r>
        <w:t>A specialized service that automates the generation of blog content, which integrates with the AI Flow service to streamline the drafting process.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Node.js (v16 or above)</w:t>
      </w:r>
    </w:p>
    <w:p>
      <w:pPr>
        <w:pStyle w:val="ListBullet"/>
      </w:pPr>
      <w:r>
        <w:t>npm (v8 or above)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Mongoose</w:t>
      </w:r>
    </w:p>
    <w:p>
      <w:pPr>
        <w:pStyle w:val="ListBullet"/>
      </w:pPr>
      <w:r>
        <w:t>Postman</w:t>
      </w:r>
    </w:p>
    <w:p>
      <w:pPr>
        <w:pStyle w:val="ListBullet"/>
      </w:pPr>
      <w:r>
        <w:t>Visual Studio Code or similar IDE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