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4. ROLES AND RESPONSIBILITIES</w:t>
      </w:r>
    </w:p>
    <w:p>
      <w:pPr>
        <w:jc w:val="center"/>
      </w:pPr>
      <w:r>
        <w:rPr>
          <w:i/>
          <w:sz w:val="22"/>
        </w:rPr>
        <w:t>BlogNest API – ContentGen Backend Project</w:t>
      </w:r>
    </w:p>
    <w:p>
      <w:pPr>
        <w:pStyle w:val="Heading1"/>
      </w:pPr>
      <w:r>
        <w:t>Roles and Responsibilities</w:t>
      </w:r>
    </w:p>
    <w:p>
      <w:pPr>
        <w:pStyle w:val="Heading2"/>
      </w:pPr>
      <w:r>
        <w:t>Admin</w:t>
      </w:r>
    </w:p>
    <w:p>
      <w:r>
        <w:t>Complete environment override control. Can manage user database registrations, alter role assignments, prune malicious comments, and inspect full logging entries.</w:t>
      </w:r>
    </w:p>
    <w:p>
      <w:pPr>
        <w:pStyle w:val="Heading2"/>
      </w:pPr>
      <w:r>
        <w:t>Editor</w:t>
      </w:r>
    </w:p>
    <w:p>
      <w:r>
        <w:t>Focuses on editorial workflows. Reviews pending draft posts, marks records for instant publication, and handles category cleanup scripts.</w:t>
      </w:r>
    </w:p>
    <w:p>
      <w:pPr>
        <w:pStyle w:val="Heading2"/>
      </w:pPr>
      <w:r>
        <w:t>Author</w:t>
      </w:r>
    </w:p>
    <w:p>
      <w:r>
        <w:t>Restricted account access. Can issue creation statements only for posts bound to their explicit account record.</w:t>
      </w:r>
    </w:p>
    <w:p>
      <w:pPr>
        <w:pStyle w:val="Heading2"/>
      </w:pPr>
      <w:r>
        <w:t>Reader</w:t>
      </w:r>
    </w:p>
    <w:p>
      <w:r>
        <w:t>Consumer access profile. Reads published materials and posts comments under an ongoing authenticated identity.</w:t>
      </w:r>
    </w:p>
    <w:p>
      <w:pPr>
        <w:pStyle w:val="Heading1"/>
      </w:pPr>
      <w:r>
        <w:t>Usage by Role</w:t>
      </w:r>
    </w:p>
    <w:p>
      <w:pPr>
        <w:pStyle w:val="ListBullet"/>
      </w:pPr>
      <w:r>
        <w:t>Author Usage: Creates blog posts, uploads media pathways, organizes content drafts, and reviews their distinct post-performance data.</w:t>
      </w:r>
    </w:p>
    <w:p>
      <w:pPr>
        <w:pStyle w:val="ListBullet"/>
      </w:pPr>
      <w:r>
        <w:t>Editor/Admin Usage: Accesses protected endpoints to review content queues, change publishing statuses, moderate visitor comments, and orchestrate user privilege upgrades.</w:t>
      </w:r>
    </w:p>
    <w:p>
      <w:pPr>
        <w:pStyle w:val="ListBullet"/>
      </w:pPr>
      <w:r>
        <w:t>Reader Usage: Queries public list routes to consume posts and invokes comment creation endpoints.</w:t>
      </w:r>
    </w:p>
    <w:p>
      <w:pPr>
        <w:pStyle w:val="Heading1"/>
      </w:pPr>
      <w:r>
        <w:t>Permission Model</w:t>
      </w:r>
    </w:p>
    <w:p>
      <w:r>
        <w:t>The application uses an internal permission matrix controlling specialized services for content scheduling, category taxonomy, media path registration, and granular user roles.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BlogNest API – Project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