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Contact Manager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Ideation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Empathize &amp; Discover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08</w:t>
            </w:r>
            <w:bookmarkStart w:id="0" w:name="_GoBack"/>
            <w:bookmarkEnd w:id="0"/>
            <w:r>
              <w:rPr>
                <w:rFonts w:ascii="Calibri" w:eastAsia="Calibri" w:cs="Calibri" w:hAnsi="Calibri"/>
                <w:rtl/>
              </w:rPr>
              <w:t>/0</w:t>
            </w:r>
            <w:r>
              <w:rPr>
                <w:rFonts w:ascii="Calibri" w:eastAsia="Calibri" w:cs="Calibri" w:hAnsi="Calibri"/>
              </w:rPr>
              <w:t>3</w:t>
            </w:r>
            <w:r>
              <w:rPr>
                <w:rFonts w:ascii="Calibri" w:eastAsia="Calibri" w:cs="Calibri" w:hAnsi="Calibri"/>
                <w:rtl/>
              </w:rPr>
              <w:t>/2026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SWTID-2026-2561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  <w:rtl/>
        </w:rPr>
        <w:t>Empathy Map Canvas:</w:t>
      </w:r>
    </w:p>
    <w:p>
      <w:r>
        <w:drawing>
          <wp:inline distT="114300" distB="114300" distL="114300" distR="114300">
            <wp:extent cx="5943600" cy="6121400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1214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1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23</Words>
  <Characters>140</Characters>
  <Lines>15</Lines>
  <Paragraphs>12</Paragraphs>
  <CharactersWithSpaces>151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2026-03-09T04:17:12Z</dcterms:modified>
</cp:coreProperties>
</file>