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0361B7E7" w:rsidR="00DC478C" w:rsidRDefault="00853676" w:rsidP="00853676">
      <w:pPr>
        <w:pStyle w:val="Author"/>
      </w:pPr>
      <w:r>
        <w:t>Matthew Chandler</w:t>
      </w:r>
    </w:p>
    <w:p w14:paraId="56D8D010" w14:textId="77777777" w:rsidR="005C71AE" w:rsidRPr="00D83911" w:rsidRDefault="005C71AE" w:rsidP="00853676">
      <w:pPr>
        <w:pStyle w:val="Author"/>
        <w:rPr>
          <w:sz w:val="20"/>
          <w:szCs w:val="14"/>
        </w:rPr>
      </w:pPr>
    </w:p>
    <w:p w14:paraId="0F84C7B7" w14:textId="7AA0AC83" w:rsidR="00FA1006" w:rsidRDefault="00FA1006" w:rsidP="00DC478C">
      <w:pPr>
        <w:pStyle w:val="Heading2"/>
      </w:pPr>
      <w:r>
        <w:t xml:space="preserve">Abstract </w:t>
      </w:r>
    </w:p>
    <w:p w14:paraId="73EE77B1" w14:textId="634D708B" w:rsidR="00FA1006" w:rsidRDefault="00127A7B" w:rsidP="00127A7B">
      <w:r w:rsidRPr="00127A7B">
        <w:t xml:space="preserve">Several experimental data sets </w:t>
      </w:r>
      <w:r w:rsidR="00846C71">
        <w:t>were</w:t>
      </w:r>
      <w:r w:rsidRPr="00127A7B">
        <w:t xml:space="preserve"> examined</w:t>
      </w:r>
      <w:r>
        <w:t xml:space="preserve"> and processed using MATLAB v9.9.0</w:t>
      </w:r>
      <w:r w:rsidR="00142ECB">
        <w:t xml:space="preserve"> (R2020b)</w:t>
      </w:r>
      <w:r>
        <w:t xml:space="preserve">.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00EE69C5" w:rsidRPr="00EE69C5">
        <w:t>47.6mm</w:t>
      </w:r>
      <w:r>
        <w:t xml:space="preserve"> at </w:t>
      </w:r>
      <w:r w:rsidR="00EE69C5">
        <w:t xml:space="preserve">transducer position </w:t>
      </w:r>
      <w:r w:rsidR="00EE69C5" w:rsidRPr="00EE69C5">
        <w:t>125</w:t>
      </w:r>
      <w:r w:rsidRPr="00EE69C5">
        <w:t>mm</w:t>
      </w:r>
      <w:r w:rsidR="00EE69C5" w:rsidRPr="00EE69C5">
        <w:t>, with an overall maximum thickness of 55mm</w:t>
      </w:r>
      <w:r>
        <w:t>.</w:t>
      </w:r>
    </w:p>
    <w:p w14:paraId="2CE365C1" w14:textId="77777777" w:rsidR="00183EE2" w:rsidRPr="00FA1006" w:rsidRDefault="00183EE2" w:rsidP="00127A7B"/>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179824E" w14:textId="02CB6596" w:rsidR="00C20F61" w:rsidRDefault="00364528" w:rsidP="00C20F61">
      <w:r w:rsidRPr="00364528">
        <w:t>Ultrasonic Non-Destructive Testing (NDT) provides a mean</w:t>
      </w:r>
      <w:r>
        <w:t xml:space="preserve">s of examining the internal structure of some object by channelling ultrasonic waves into </w:t>
      </w:r>
      <w:r w:rsidR="00846C71">
        <w:t>the</w:t>
      </w:r>
      <w:r>
        <w:t xml:space="preserve"> </w:t>
      </w:r>
      <w:r w:rsidR="00846C71">
        <w:t>inspection medium</w:t>
      </w:r>
      <w:r w:rsidR="00B27377">
        <w:t xml:space="preserve">. The application of interest for the work outlined here is </w:t>
      </w:r>
      <w:r w:rsidR="00846C71">
        <w:t xml:space="preserve">the </w:t>
      </w:r>
      <w:r w:rsidR="00B27377">
        <w:t>measurement of properties of the medium</w:t>
      </w:r>
      <w:r w:rsidR="00846C71">
        <w:t>.</w:t>
      </w:r>
      <w:r w:rsidR="00B27377">
        <w:t xml:space="preserve"> </w:t>
      </w:r>
      <w:r w:rsidR="00846C71">
        <w:t>These</w:t>
      </w:r>
      <w:r w:rsidR="00B27377">
        <w:t xml:space="preserve"> can be determined entirely from the </w:t>
      </w:r>
      <w:r w:rsidR="00391C76">
        <w:t xml:space="preserve">ultrasonic signal </w:t>
      </w:r>
      <w:r w:rsidR="00846C71">
        <w:t>obtained from</w:t>
      </w:r>
      <w:r w:rsidR="00391C76">
        <w:t xml:space="preserve"> a transducer after </w:t>
      </w:r>
      <w:r w:rsidR="00846C71">
        <w:t>the waves have propagated through the structure</w:t>
      </w:r>
      <w:r w:rsidR="00391C76">
        <w:t>.</w:t>
      </w:r>
    </w:p>
    <w:p w14:paraId="44272F46" w14:textId="77777777" w:rsidR="00183EE2" w:rsidRDefault="00391C76" w:rsidP="00CD4BDA">
      <w:r>
        <w:t xml:space="preserve">As the ultrasonic signal travels through the medium, its propagation </w:t>
      </w:r>
      <w:r w:rsidR="00846C71">
        <w:t xml:space="preserve">through and interaction with the structure </w:t>
      </w:r>
      <w:r>
        <w:t xml:space="preserve">can be modelled </w:t>
      </w:r>
      <w:r w:rsidR="002D3A3D">
        <w:t xml:space="preserve">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846C71">
        <w:t xml:space="preserve"> </w:t>
      </w:r>
      <w:r>
        <w:t>using the linear system approach [1]</w:t>
      </w:r>
      <w:r w:rsidR="002D3A3D">
        <w:t>. The transfer function describes how the wave changes as it propagates,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tbl>
      <w:tblPr>
        <w:tblStyle w:val="TableGridLight"/>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688E3488" w14:textId="77777777" w:rsidTr="00183EE2">
        <w:tc>
          <w:tcPr>
            <w:tcW w:w="880" w:type="dxa"/>
          </w:tcPr>
          <w:p w14:paraId="2E4D6F4A" w14:textId="77777777" w:rsidR="00183EE2" w:rsidRDefault="00183EE2" w:rsidP="00183EE2"/>
        </w:tc>
        <w:tc>
          <w:tcPr>
            <w:tcW w:w="8119" w:type="dxa"/>
          </w:tcPr>
          <w:p w14:paraId="6BB34212" w14:textId="1AFD342A" w:rsidR="00183EE2" w:rsidRPr="0068115C" w:rsidRDefault="00183EE2" w:rsidP="00183EE2">
            <m:oMathPara>
              <m:oMathParaPr>
                <m:jc m:val="left"/>
              </m:oMathParaP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m:oMathPara>
          </w:p>
        </w:tc>
        <w:tc>
          <w:tcPr>
            <w:tcW w:w="782" w:type="dxa"/>
          </w:tcPr>
          <w:p w14:paraId="56FAA4B9" w14:textId="77777777" w:rsidR="00183EE2" w:rsidRPr="0068115C" w:rsidRDefault="00183EE2" w:rsidP="00183EE2">
            <w:pPr>
              <w:jc w:val="right"/>
            </w:pPr>
            <m:oMathPara>
              <m:oMathParaPr>
                <m:jc m:val="right"/>
              </m:oMathParaPr>
              <m:oMath>
                <m:r>
                  <w:rPr>
                    <w:rFonts w:ascii="Cambria Math" w:hAnsi="Cambria Math"/>
                  </w:rPr>
                  <m:t>(1)</m:t>
                </m:r>
              </m:oMath>
            </m:oMathPara>
          </w:p>
        </w:tc>
      </w:tr>
    </w:tbl>
    <w:p w14:paraId="4F63B068" w14:textId="6DDCA3CD"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w:t>
      </w:r>
      <w:r w:rsidR="00846C71">
        <w:t>(</w:t>
      </w:r>
      <w:r w:rsidR="00281CB1">
        <w:t>including effects like directivity, transducer frequency response</w:t>
      </w:r>
      <w:r w:rsidR="00846C71">
        <w:t>)</w:t>
      </w:r>
      <w:r w:rsidR="00281CB1">
        <w:t xml:space="preserve">;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1CF16766" w14:textId="77777777" w:rsidR="00183EE2" w:rsidRDefault="00AD5FC9" w:rsidP="00D61703">
      <w:r>
        <w:t xml:space="preserve">The reflection and transmission coefficient </w:t>
      </w:r>
      <m:oMath>
        <m:r>
          <w:rPr>
            <w:rFonts w:ascii="Cambria Math" w:hAnsi="Cambria Math"/>
          </w:rPr>
          <m:t>X</m:t>
        </m:r>
      </m:oMath>
      <w:r>
        <w:t xml:space="preserve"> is the product of the individual reflection and transmission coefficients </w:t>
      </w:r>
      <m:oMath>
        <m:r>
          <w:rPr>
            <w:rFonts w:ascii="Cambria Math" w:hAnsi="Cambria Math"/>
          </w:rPr>
          <m:t>R</m:t>
        </m:r>
      </m:oMath>
      <w:r w:rsidR="00CD4BDA">
        <w:t xml:space="preserve">, </w:t>
      </w:r>
      <m:oMath>
        <m:r>
          <w:rPr>
            <w:rFonts w:ascii="Cambria Math" w:hAnsi="Cambria Math"/>
          </w:rPr>
          <m:t>T</m:t>
        </m:r>
      </m:oMath>
      <w:r w:rsidR="00CD4BDA">
        <w:t xml:space="preserve"> respectively, which can be determined by considering the </w:t>
      </w:r>
      <w:r w:rsidR="00846C71">
        <w:t xml:space="preserve">amplitude and pressure of the </w:t>
      </w:r>
      <w:r w:rsidR="00CD4BDA">
        <w:t>wave at a boundary. As both are continuous, these conditions can be combined to define the coefficients as</w:t>
      </w:r>
    </w:p>
    <w:tbl>
      <w:tblPr>
        <w:tblStyle w:val="TableGridLight"/>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5AABF8A1" w14:textId="77777777" w:rsidTr="00183EE2">
        <w:tc>
          <w:tcPr>
            <w:tcW w:w="880" w:type="dxa"/>
          </w:tcPr>
          <w:p w14:paraId="74186A4D" w14:textId="77777777" w:rsidR="00183EE2" w:rsidRDefault="00183EE2" w:rsidP="00183EE2"/>
        </w:tc>
        <w:tc>
          <w:tcPr>
            <w:tcW w:w="8119" w:type="dxa"/>
          </w:tcPr>
          <w:p w14:paraId="67B2F94A" w14:textId="4C7DF378" w:rsidR="00183EE2" w:rsidRPr="0068115C" w:rsidRDefault="00183EE2" w:rsidP="00183EE2">
            <m:oMathPara>
              <m:oMathParaPr>
                <m:jc m:val="left"/>
              </m:oMathPara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oMath>
            </m:oMathPara>
          </w:p>
        </w:tc>
        <w:tc>
          <w:tcPr>
            <w:tcW w:w="782" w:type="dxa"/>
          </w:tcPr>
          <w:p w14:paraId="58128CAF" w14:textId="6FA5E94D" w:rsidR="00183EE2" w:rsidRPr="00183EE2" w:rsidRDefault="002A5577" w:rsidP="00183EE2">
            <w:pPr>
              <w:jc w:val="right"/>
            </w:pPr>
            <m:oMathPara>
              <m:oMathParaPr>
                <m:jc m:val="right"/>
              </m:oMathParaPr>
              <m:oMath>
                <m:d>
                  <m:dPr>
                    <m:ctrlPr>
                      <w:rPr>
                        <w:rFonts w:ascii="Cambria Math" w:hAnsi="Cambria Math"/>
                        <w:i/>
                      </w:rPr>
                    </m:ctrlPr>
                  </m:dPr>
                  <m:e>
                    <m:r>
                      <w:rPr>
                        <w:rFonts w:ascii="Cambria Math" w:hAnsi="Cambria Math"/>
                      </w:rPr>
                      <m:t>2a</m:t>
                    </m:r>
                  </m:e>
                </m:d>
              </m:oMath>
            </m:oMathPara>
          </w:p>
        </w:tc>
      </w:tr>
      <w:tr w:rsidR="00183EE2" w14:paraId="1DDEE59B" w14:textId="77777777" w:rsidTr="00183EE2">
        <w:tc>
          <w:tcPr>
            <w:tcW w:w="880" w:type="dxa"/>
          </w:tcPr>
          <w:p w14:paraId="28C59E5B" w14:textId="77777777" w:rsidR="00183EE2" w:rsidRDefault="00183EE2" w:rsidP="00183EE2"/>
        </w:tc>
        <w:tc>
          <w:tcPr>
            <w:tcW w:w="8119" w:type="dxa"/>
          </w:tcPr>
          <w:p w14:paraId="4058CCDE" w14:textId="51C93EEA" w:rsidR="00183EE2" w:rsidRPr="00183EE2" w:rsidRDefault="00183EE2" w:rsidP="00183EE2">
            <m:oMathPara>
              <m:oMathParaPr>
                <m:jc m:val="left"/>
              </m:oMathPara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tc>
        <w:tc>
          <w:tcPr>
            <w:tcW w:w="782" w:type="dxa"/>
          </w:tcPr>
          <w:p w14:paraId="29B84940" w14:textId="4DB10D8E" w:rsidR="00183EE2" w:rsidRPr="00183EE2" w:rsidRDefault="002A5577" w:rsidP="00183EE2">
            <w:pPr>
              <w:jc w:val="right"/>
            </w:pPr>
            <m:oMathPara>
              <m:oMathParaPr>
                <m:jc m:val="right"/>
              </m:oMathParaPr>
              <m:oMath>
                <m:d>
                  <m:dPr>
                    <m:ctrlPr>
                      <w:rPr>
                        <w:rFonts w:ascii="Cambria Math" w:hAnsi="Cambria Math"/>
                        <w:i/>
                      </w:rPr>
                    </m:ctrlPr>
                  </m:dPr>
                  <m:e>
                    <m:r>
                      <w:rPr>
                        <w:rFonts w:ascii="Cambria Math" w:hAnsi="Cambria Math"/>
                      </w:rPr>
                      <m:t>2b</m:t>
                    </m:r>
                  </m:e>
                </m:d>
              </m:oMath>
            </m:oMathPara>
          </w:p>
        </w:tc>
      </w:tr>
    </w:tbl>
    <w:p w14:paraId="6D40D628" w14:textId="77777777" w:rsidR="00183EE2" w:rsidRDefault="00CD4BDA" w:rsidP="00CD4BDA">
      <w:pPr>
        <w:rPr>
          <w:lang w:val="cs-CZ"/>
        </w:rPr>
      </w:pPr>
      <w:r>
        <w:rPr>
          <w:lang w:val="cs-CZ"/>
        </w:rPr>
        <w:t xml:space="preserve">where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r</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oMath>
      <w:r>
        <w:rPr>
          <w:lang w:val="cs-CZ"/>
        </w:rPr>
        <w:t xml:space="preserve"> are the incident, reflected and transmitted amplitudes respectively, and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j</m:t>
            </m:r>
          </m:sub>
        </m:sSub>
      </m:oMath>
      <w:r>
        <w:rPr>
          <w:lang w:val="cs-CZ"/>
        </w:rPr>
        <w:t xml:space="preserve"> is the acoustic impedance of the </w:t>
      </w:r>
      <m:oMath>
        <m:r>
          <w:rPr>
            <w:rFonts w:ascii="Cambria Math" w:hAnsi="Cambria Math"/>
            <w:lang w:val="cs-CZ"/>
          </w:rPr>
          <m:t>j</m:t>
        </m:r>
      </m:oMath>
      <w:r>
        <w:rPr>
          <w:lang w:val="cs-CZ"/>
        </w:rPr>
        <w:t>th medium</w:t>
      </w:r>
      <w:r w:rsidR="00EC5D14">
        <w:rPr>
          <w:lang w:val="cs-CZ"/>
        </w:rPr>
        <w:t xml:space="preserve"> defined as</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486C8B43" w14:textId="77777777" w:rsidTr="00183EE2">
        <w:tc>
          <w:tcPr>
            <w:tcW w:w="880" w:type="dxa"/>
          </w:tcPr>
          <w:p w14:paraId="6B64AD4C" w14:textId="77777777" w:rsidR="00183EE2" w:rsidRDefault="00183EE2" w:rsidP="00183EE2"/>
        </w:tc>
        <w:tc>
          <w:tcPr>
            <w:tcW w:w="8119" w:type="dxa"/>
          </w:tcPr>
          <w:p w14:paraId="105924B0" w14:textId="7C002541" w:rsidR="00183EE2" w:rsidRPr="0068115C" w:rsidRDefault="00183EE2" w:rsidP="00183EE2">
            <m:oMathPara>
              <m:oMathParaPr>
                <m:jc m:val="left"/>
              </m:oMathParaPr>
              <m:oMath>
                <m:r>
                  <w:rPr>
                    <w:rFonts w:ascii="Cambria Math" w:hAnsi="Cambria Math"/>
                    <w:lang w:val="cs-CZ"/>
                  </w:rPr>
                  <m:t>z=</m:t>
                </m:r>
                <m:f>
                  <m:fPr>
                    <m:type m:val="skw"/>
                    <m:ctrlPr>
                      <w:rPr>
                        <w:rFonts w:ascii="Cambria Math" w:hAnsi="Cambria Math"/>
                        <w:i/>
                        <w:lang w:val="cs-CZ"/>
                      </w:rPr>
                    </m:ctrlPr>
                  </m:fPr>
                  <m:num>
                    <m:r>
                      <w:rPr>
                        <w:rFonts w:ascii="Cambria Math" w:hAnsi="Cambria Math"/>
                        <w:lang w:val="cs-CZ"/>
                      </w:rPr>
                      <m:t>p</m:t>
                    </m:r>
                  </m:num>
                  <m:den>
                    <m:acc>
                      <m:accPr>
                        <m:chr m:val="̇"/>
                        <m:ctrlPr>
                          <w:rPr>
                            <w:rFonts w:ascii="Cambria Math" w:hAnsi="Cambria Math"/>
                            <w:i/>
                            <w:lang w:val="cs-CZ"/>
                          </w:rPr>
                        </m:ctrlPr>
                      </m:accPr>
                      <m:e>
                        <m:r>
                          <w:rPr>
                            <w:rFonts w:ascii="Cambria Math" w:hAnsi="Cambria Math"/>
                            <w:lang w:val="cs-CZ"/>
                          </w:rPr>
                          <m:t>u</m:t>
                        </m:r>
                      </m:e>
                    </m:acc>
                  </m:den>
                </m:f>
                <m:r>
                  <w:rPr>
                    <w:rFonts w:ascii="Cambria Math" w:hAnsi="Cambria Math"/>
                    <w:lang w:val="cs-CZ"/>
                  </w:rPr>
                  <m:t>=ρc</m:t>
                </m:r>
              </m:oMath>
            </m:oMathPara>
          </w:p>
        </w:tc>
        <w:tc>
          <w:tcPr>
            <w:tcW w:w="782" w:type="dxa"/>
            <w:vAlign w:val="center"/>
          </w:tcPr>
          <w:p w14:paraId="46E132F4" w14:textId="0FA40FE6" w:rsidR="00183EE2" w:rsidRPr="0068115C" w:rsidRDefault="00183EE2" w:rsidP="00183EE2">
            <w:pPr>
              <w:jc w:val="right"/>
            </w:pPr>
            <m:oMathPara>
              <m:oMathParaPr>
                <m:jc m:val="right"/>
              </m:oMathParaPr>
              <m:oMath>
                <m:r>
                  <w:rPr>
                    <w:rFonts w:ascii="Cambria Math" w:hAnsi="Cambria Math"/>
                  </w:rPr>
                  <m:t>(3)</m:t>
                </m:r>
              </m:oMath>
            </m:oMathPara>
          </w:p>
        </w:tc>
      </w:tr>
    </w:tbl>
    <w:p w14:paraId="204A22BF" w14:textId="73C9C60E" w:rsidR="00EC5D14" w:rsidRDefault="00EC5D14" w:rsidP="00EC5D14">
      <w:pPr>
        <w:rPr>
          <w:lang w:val="cs-CZ"/>
        </w:rPr>
      </w:pPr>
      <w:r>
        <w:rPr>
          <w:lang w:val="cs-CZ"/>
        </w:rPr>
        <w:t xml:space="preserve">where </w:t>
      </w:r>
      <m:oMath>
        <m:r>
          <w:rPr>
            <w:rFonts w:ascii="Cambria Math" w:hAnsi="Cambria Math"/>
            <w:lang w:val="cs-CZ"/>
          </w:rPr>
          <m:t>p</m:t>
        </m:r>
      </m:oMath>
      <w:r>
        <w:rPr>
          <w:lang w:val="cs-CZ"/>
        </w:rPr>
        <w:t xml:space="preserve"> is acoustic pressure, </w:t>
      </w:r>
      <m:oMath>
        <m:acc>
          <m:accPr>
            <m:chr m:val="̇"/>
            <m:ctrlPr>
              <w:rPr>
                <w:rFonts w:ascii="Cambria Math" w:hAnsi="Cambria Math"/>
                <w:i/>
                <w:lang w:val="cs-CZ"/>
              </w:rPr>
            </m:ctrlPr>
          </m:accPr>
          <m:e>
            <m:r>
              <w:rPr>
                <w:rFonts w:ascii="Cambria Math" w:hAnsi="Cambria Math"/>
                <w:lang w:val="cs-CZ"/>
              </w:rPr>
              <m:t>u</m:t>
            </m:r>
          </m:e>
        </m:acc>
      </m:oMath>
      <w:r>
        <w:rPr>
          <w:lang w:val="cs-CZ"/>
        </w:rPr>
        <w:t xml:space="preserve"> is particle velocity, </w:t>
      </w:r>
      <m:oMath>
        <m:r>
          <w:rPr>
            <w:rFonts w:ascii="Cambria Math" w:hAnsi="Cambria Math"/>
            <w:lang w:val="cs-CZ"/>
          </w:rPr>
          <m:t>ρ</m:t>
        </m:r>
      </m:oMath>
      <w:r>
        <w:rPr>
          <w:lang w:val="cs-CZ"/>
        </w:rPr>
        <w:t xml:space="preserve"> is the density of the medium and </w:t>
      </w:r>
      <m:oMath>
        <m:r>
          <w:rPr>
            <w:rFonts w:ascii="Cambria Math" w:hAnsi="Cambria Math"/>
            <w:lang w:val="cs-CZ"/>
          </w:rPr>
          <m:t>c</m:t>
        </m:r>
      </m:oMath>
      <w:r>
        <w:rPr>
          <w:lang w:val="cs-CZ"/>
        </w:rPr>
        <w:t xml:space="preserve"> is the wave velocity.</w:t>
      </w:r>
    </w:p>
    <w:p w14:paraId="0E21B972" w14:textId="77777777" w:rsidR="00183EE2" w:rsidRDefault="00C20F61" w:rsidP="009C0CEF">
      <w:pPr>
        <w:rPr>
          <w:lang w:val="cs-CZ"/>
        </w:rPr>
      </w:pPr>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w:t>
      </w:r>
      <w:r w:rsidR="00846C71">
        <w:t>separating areas of different</w:t>
      </w:r>
      <w:r w:rsidR="008434B9">
        <w:t xml:space="preserve"> density or wave velocity. Absorption </w:t>
      </w:r>
      <w:r w:rsidR="00846C71">
        <w:t>arises</w:t>
      </w:r>
      <w:r w:rsidR="008434B9">
        <w:t xml:space="preserve">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3FBB2220" w14:textId="77777777" w:rsidTr="00183EE2">
        <w:tc>
          <w:tcPr>
            <w:tcW w:w="880" w:type="dxa"/>
          </w:tcPr>
          <w:p w14:paraId="3ED41006" w14:textId="77777777" w:rsidR="00183EE2" w:rsidRDefault="00183EE2" w:rsidP="00183EE2"/>
        </w:tc>
        <w:tc>
          <w:tcPr>
            <w:tcW w:w="8119" w:type="dxa"/>
          </w:tcPr>
          <w:p w14:paraId="68778633" w14:textId="08D2D58B" w:rsidR="00183EE2" w:rsidRPr="0068115C" w:rsidRDefault="00183EE2" w:rsidP="00183EE2">
            <m:oMathPara>
              <m:oMathParaPr>
                <m:jc m:val="left"/>
              </m:oMathParaP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m:oMathPara>
          </w:p>
        </w:tc>
        <w:tc>
          <w:tcPr>
            <w:tcW w:w="782" w:type="dxa"/>
            <w:vAlign w:val="center"/>
          </w:tcPr>
          <w:p w14:paraId="4C64526E" w14:textId="40AC307D" w:rsidR="00183EE2" w:rsidRPr="0068115C" w:rsidRDefault="00183EE2" w:rsidP="00183EE2">
            <w:pPr>
              <w:jc w:val="right"/>
            </w:pPr>
            <m:oMathPara>
              <m:oMathParaPr>
                <m:jc m:val="right"/>
              </m:oMathParaPr>
              <m:oMath>
                <m:r>
                  <w:rPr>
                    <w:rFonts w:ascii="Cambria Math" w:hAnsi="Cambria Math"/>
                  </w:rPr>
                  <m:t>(4)</m:t>
                </m:r>
              </m:oMath>
            </m:oMathPara>
          </w:p>
        </w:tc>
      </w:tr>
    </w:tbl>
    <w:p w14:paraId="7816CA1C" w14:textId="0CA00CB4" w:rsidR="00D83911" w:rsidRDefault="00183EE2" w:rsidP="00D83911">
      <w:r>
        <w:t>w</w:t>
      </w:r>
      <w:r w:rsidR="00D83911">
        <w:rPr>
          <w:lang w:val="cs-CZ"/>
        </w:rPr>
        <w:t xml:space="preserve">here the attenuation coefficient </w:t>
      </w:r>
      <m:oMath>
        <m:r>
          <w:rPr>
            <w:rFonts w:ascii="Cambria Math" w:hAnsi="Cambria Math"/>
            <w:lang w:val="cs-CZ"/>
          </w:rPr>
          <m:t>α(ω)</m:t>
        </m:r>
      </m:oMath>
      <w:r w:rsidR="00D83911">
        <w:rPr>
          <w:lang w:val="cs-CZ"/>
        </w:rPr>
        <w:t xml:space="preserve"> is dependent on frequency.</w:t>
      </w:r>
    </w:p>
    <w:p w14:paraId="7CFAF288" w14:textId="6C294119" w:rsidR="00EC64D2" w:rsidRPr="00D83911" w:rsidRDefault="00EC64D2" w:rsidP="00C20F61">
      <w:pPr>
        <w:rPr>
          <w:sz w:val="14"/>
          <w:szCs w:val="14"/>
        </w:rPr>
      </w:pPr>
    </w:p>
    <w:p w14:paraId="51B2109E" w14:textId="77777777" w:rsidR="00183EE2" w:rsidRDefault="00183EE2" w:rsidP="00183EE2">
      <w:pPr>
        <w:jc w:val="center"/>
      </w:pPr>
      <w:r>
        <w:rPr>
          <w:noProof/>
        </w:rPr>
        <w:lastRenderedPageBreak/>
        <w:drawing>
          <wp:inline distT="0" distB="0" distL="0" distR="0" wp14:anchorId="6030C433" wp14:editId="16CBF79A">
            <wp:extent cx="4884824" cy="1693628"/>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055" cy="1719712"/>
                    </a:xfrm>
                    <a:prstGeom prst="rect">
                      <a:avLst/>
                    </a:prstGeom>
                    <a:noFill/>
                    <a:ln>
                      <a:noFill/>
                    </a:ln>
                  </pic:spPr>
                </pic:pic>
              </a:graphicData>
            </a:graphic>
          </wp:inline>
        </w:drawing>
      </w:r>
    </w:p>
    <w:p w14:paraId="37346E77" w14:textId="77777777" w:rsidR="00183EE2" w:rsidRDefault="00183EE2" w:rsidP="00183EE2">
      <w:pPr>
        <w:pStyle w:val="FigureCaption"/>
      </w:pPr>
      <w:r>
        <w:t>Fig. 1</w:t>
      </w:r>
      <w:r>
        <w:tab/>
        <w:t xml:space="preserve">Time-trace obtained from a pulse-echo immersion test on a Perspex plate. Response </w:t>
      </w:r>
      <m:oMath>
        <m:r>
          <m:rPr>
            <m:nor/>
          </m:rPr>
          <w:rPr>
            <w:rFonts w:ascii="Cambria Math" w:hAnsi="Cambria Math"/>
          </w:rPr>
          <m:t>F</m:t>
        </m:r>
      </m:oMath>
      <w:r>
        <w:t xml:space="preserve"> is the reflection from the front of the plate, and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r>
          <w:rPr>
            <w:rFonts w:ascii="Cambria Math" w:hAnsi="Cambria Math"/>
          </w:rPr>
          <m:t xml:space="preserve">, </m:t>
        </m:r>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t xml:space="preserve"> are subsequent reverberations through the thickness, reflecting from the back of the plate. The envelope of the signal is shown as a dashed blue line, with the threshold shown in red. Independent signals obtained from thresholding are highlighted in green.</w:t>
      </w:r>
    </w:p>
    <w:p w14:paraId="05B3456F" w14:textId="10834CB4" w:rsidR="00683419" w:rsidRDefault="00683419" w:rsidP="00683419">
      <w:pPr>
        <w:pStyle w:val="Heading2"/>
      </w:pPr>
      <w:r>
        <w:t xml:space="preserve">Frequency-dependent </w:t>
      </w:r>
      <w:r w:rsidR="000E1208">
        <w:t>a</w:t>
      </w:r>
      <w:r>
        <w:t xml:space="preserve">ttenuation of </w:t>
      </w:r>
      <w:r w:rsidR="00EE69C5">
        <w:t>P</w:t>
      </w:r>
      <w:r>
        <w:t>erspex</w:t>
      </w:r>
    </w:p>
    <w:p w14:paraId="6A61672F" w14:textId="385B1D28" w:rsidR="00230460" w:rsidRDefault="00D83911" w:rsidP="00230460">
      <w:r>
        <w:t>A</w:t>
      </w:r>
      <w:r w:rsidR="00683419">
        <w:t xml:space="preserve"> time-domain signal was obtained from a pulse-echo immersion test on a 7.8mm Perspex plate using a </w:t>
      </w:r>
      <m:oMath>
        <m:r>
          <w:rPr>
            <w:rFonts w:ascii="Cambria Math" w:hAnsi="Cambria Math"/>
          </w:rPr>
          <m:t>2.5</m:t>
        </m:r>
        <m:r>
          <m:rPr>
            <m:nor/>
          </m:rPr>
          <w:rPr>
            <w:rFonts w:ascii="Cambria Math" w:hAnsi="Cambria Math"/>
          </w:rPr>
          <m:t>MHz</m:t>
        </m:r>
      </m:oMath>
      <w:r w:rsidR="00683419">
        <w:t xml:space="preserve"> transducer</w:t>
      </w:r>
      <w:r>
        <w:t xml:space="preserve">. The raw time-trace is </w:t>
      </w:r>
      <w:r w:rsidR="0030064A">
        <w:t>shown in fig 1.</w:t>
      </w:r>
    </w:p>
    <w:p w14:paraId="6EBF309D" w14:textId="57D978DC" w:rsidR="00183EE2" w:rsidRPr="00230460" w:rsidRDefault="00230460" w:rsidP="00230460">
      <w:r>
        <w:t>The response from each reflection</w:t>
      </w:r>
      <w:r w:rsidR="00D83911">
        <w:t xml:space="preserve"> </w:t>
      </w:r>
      <w:r>
        <w:t>was isolated</w:t>
      </w:r>
      <w:r w:rsidR="00D83911">
        <w:t xml:space="preserve"> such that they could be processed independently</w:t>
      </w:r>
      <w:r>
        <w:t xml:space="preserve">. </w:t>
      </w:r>
      <w:r w:rsidR="00D83911">
        <w:t>Each section of the data with voltage greater than a threshold (</w:t>
      </w:r>
      <m:oMath>
        <m:r>
          <w:rPr>
            <w:rFonts w:ascii="Cambria Math" w:hAnsi="Cambria Math"/>
          </w:rPr>
          <m:t>0.01×</m:t>
        </m:r>
      </m:oMath>
      <w:r w:rsidR="00D83911">
        <w:t xml:space="preserve"> maximum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w:r w:rsidR="00D83911">
        <w:t xml:space="preserve">) was treated as an individual response: these are highlighted in green in fig 1. </w:t>
      </w:r>
      <w:r>
        <w:t xml:space="preserve">Using the transfer function </w:t>
      </w:r>
      <w:r w:rsidR="00D83911">
        <w:t>from</w:t>
      </w:r>
      <w:r>
        <w:t xml:space="preserve"> equation 1, the</w:t>
      </w:r>
      <w:r w:rsidR="00D83911">
        <w:t xml:space="preserve"> </w:t>
      </w:r>
      <w:r>
        <w:t xml:space="preserve">spectra of these signals </w:t>
      </w:r>
      <w:r w:rsidR="00D83911">
        <w:t>was</w:t>
      </w:r>
      <w:r>
        <w:t xml:space="preserve"> approximated by considering the reflection and transmission of the wave</w:t>
      </w:r>
      <w:r w:rsidR="00D83911">
        <w:br/>
        <w:t xml:space="preserve">through the </w:t>
      </w:r>
      <w:r>
        <w:t>geometry:</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248D99C4" w14:textId="77777777" w:rsidTr="00183EE2">
        <w:tc>
          <w:tcPr>
            <w:tcW w:w="880" w:type="dxa"/>
          </w:tcPr>
          <w:p w14:paraId="37B8E63B" w14:textId="77777777" w:rsidR="00183EE2" w:rsidRDefault="00183EE2" w:rsidP="00183EE2"/>
        </w:tc>
        <w:tc>
          <w:tcPr>
            <w:tcW w:w="8119" w:type="dxa"/>
          </w:tcPr>
          <w:p w14:paraId="4B652E30" w14:textId="127A3C65" w:rsidR="00183EE2" w:rsidRPr="0068115C" w:rsidRDefault="00183EE2" w:rsidP="00183EE2">
            <m:oMathPara>
              <m:oMathParaPr>
                <m:jc m:val="left"/>
              </m:oMathParaPr>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R</m:t>
                    </m:r>
                  </m:e>
                  <m:sub>
                    <m:r>
                      <w:rPr>
                        <w:rFonts w:ascii="Cambria Math" w:hAnsi="Cambria Math"/>
                      </w:rPr>
                      <m:t>12</m:t>
                    </m:r>
                  </m:sub>
                </m:sSub>
              </m:oMath>
            </m:oMathPara>
          </w:p>
        </w:tc>
        <w:tc>
          <w:tcPr>
            <w:tcW w:w="782" w:type="dxa"/>
            <w:vAlign w:val="center"/>
          </w:tcPr>
          <w:p w14:paraId="03A9CF98" w14:textId="57B5521F" w:rsidR="00183EE2" w:rsidRPr="0068115C" w:rsidRDefault="00183EE2" w:rsidP="00183EE2">
            <w:pPr>
              <w:jc w:val="right"/>
            </w:pPr>
            <m:oMathPara>
              <m:oMathParaPr>
                <m:jc m:val="right"/>
              </m:oMathParaPr>
              <m:oMath>
                <m:r>
                  <w:rPr>
                    <w:rFonts w:ascii="Cambria Math" w:hAnsi="Cambria Math"/>
                  </w:rPr>
                  <m:t>(5a)</m:t>
                </m:r>
              </m:oMath>
            </m:oMathPara>
          </w:p>
        </w:tc>
      </w:tr>
      <w:tr w:rsidR="00183EE2" w14:paraId="0E6ED656" w14:textId="77777777" w:rsidTr="00183EE2">
        <w:tc>
          <w:tcPr>
            <w:tcW w:w="880" w:type="dxa"/>
          </w:tcPr>
          <w:p w14:paraId="50FFF68B" w14:textId="77777777" w:rsidR="00183EE2" w:rsidRDefault="00183EE2" w:rsidP="00183EE2"/>
        </w:tc>
        <w:tc>
          <w:tcPr>
            <w:tcW w:w="8119" w:type="dxa"/>
          </w:tcPr>
          <w:p w14:paraId="06A209A4" w14:textId="53C8CC44" w:rsidR="00183EE2" w:rsidRPr="00183EE2" w:rsidRDefault="002A5577" w:rsidP="00183EE2">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-2α</m:t>
                    </m:r>
                    <m:d>
                      <m:dPr>
                        <m:ctrlPr>
                          <w:rPr>
                            <w:rFonts w:ascii="Cambria Math" w:hAnsi="Cambria Math"/>
                            <w:i/>
                          </w:rPr>
                        </m:ctrlPr>
                      </m:dPr>
                      <m:e>
                        <m:r>
                          <w:rPr>
                            <w:rFonts w:ascii="Cambria Math" w:hAnsi="Cambria Math"/>
                          </w:rPr>
                          <m:t>ω</m:t>
                        </m:r>
                      </m:e>
                    </m:d>
                    <m:r>
                      <w:rPr>
                        <w:rFonts w:ascii="Cambria Math" w:hAnsi="Cambria Math"/>
                      </w:rPr>
                      <m:t>d</m:t>
                    </m:r>
                  </m:sup>
                </m:sSup>
              </m:oMath>
            </m:oMathPara>
          </w:p>
        </w:tc>
        <w:tc>
          <w:tcPr>
            <w:tcW w:w="782" w:type="dxa"/>
            <w:vAlign w:val="center"/>
          </w:tcPr>
          <w:p w14:paraId="11589593" w14:textId="750D1B02" w:rsidR="00183EE2" w:rsidRPr="00183EE2" w:rsidRDefault="00183EE2" w:rsidP="00183EE2">
            <w:pPr>
              <w:jc w:val="right"/>
            </w:pPr>
            <m:oMathPara>
              <m:oMathParaPr>
                <m:jc m:val="right"/>
              </m:oMathParaPr>
              <m:oMath>
                <m:r>
                  <w:rPr>
                    <w:rFonts w:ascii="Cambria Math" w:hAnsi="Cambria Math"/>
                  </w:rPr>
                  <m:t>(5b)</m:t>
                </m:r>
              </m:oMath>
            </m:oMathPara>
          </w:p>
        </w:tc>
      </w:tr>
      <w:tr w:rsidR="00183EE2" w14:paraId="05DAA98F" w14:textId="77777777" w:rsidTr="00183EE2">
        <w:tc>
          <w:tcPr>
            <w:tcW w:w="880" w:type="dxa"/>
          </w:tcPr>
          <w:p w14:paraId="1D6F1716" w14:textId="77777777" w:rsidR="00183EE2" w:rsidRDefault="00183EE2" w:rsidP="00183EE2"/>
        </w:tc>
        <w:tc>
          <w:tcPr>
            <w:tcW w:w="8119" w:type="dxa"/>
          </w:tcPr>
          <w:p w14:paraId="49D5693B" w14:textId="0ABF08F7" w:rsidR="00183EE2" w:rsidRPr="00183EE2" w:rsidRDefault="002A5577" w:rsidP="00183EE2">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3</m:t>
                    </m:r>
                  </m:sup>
                </m:sSubSup>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-4α</m:t>
                    </m:r>
                    <m:d>
                      <m:dPr>
                        <m:ctrlPr>
                          <w:rPr>
                            <w:rFonts w:ascii="Cambria Math" w:hAnsi="Cambria Math"/>
                            <w:i/>
                          </w:rPr>
                        </m:ctrlPr>
                      </m:dPr>
                      <m:e>
                        <m:r>
                          <w:rPr>
                            <w:rFonts w:ascii="Cambria Math" w:hAnsi="Cambria Math"/>
                          </w:rPr>
                          <m:t>ω</m:t>
                        </m:r>
                      </m:e>
                    </m:d>
                    <m:r>
                      <w:rPr>
                        <w:rFonts w:ascii="Cambria Math" w:hAnsi="Cambria Math"/>
                      </w:rPr>
                      <m:t>d</m:t>
                    </m:r>
                  </m:sup>
                </m:sSup>
              </m:oMath>
            </m:oMathPara>
          </w:p>
        </w:tc>
        <w:tc>
          <w:tcPr>
            <w:tcW w:w="782" w:type="dxa"/>
            <w:vAlign w:val="center"/>
          </w:tcPr>
          <w:p w14:paraId="1B32C5CA" w14:textId="1E952D18" w:rsidR="00183EE2" w:rsidRPr="00183EE2" w:rsidRDefault="00183EE2" w:rsidP="00183EE2">
            <w:pPr>
              <w:jc w:val="right"/>
            </w:pPr>
            <m:oMathPara>
              <m:oMathParaPr>
                <m:jc m:val="right"/>
              </m:oMathParaPr>
              <m:oMath>
                <m:r>
                  <w:rPr>
                    <w:rFonts w:ascii="Cambria Math" w:hAnsi="Cambria Math"/>
                  </w:rPr>
                  <m:t>(5c)</m:t>
                </m:r>
              </m:oMath>
            </m:oMathPara>
          </w:p>
        </w:tc>
      </w:tr>
    </w:tbl>
    <w:p w14:paraId="3EA9EEAB" w14:textId="6D85EB2D" w:rsidR="00CA62AA" w:rsidRDefault="00D1559E" w:rsidP="006E08E2">
      <w:r>
        <w:t xml:space="preserve">These frequency spectra were calculated using a Fast Fourier Transform, and are plotted in fig 2. </w:t>
      </w:r>
      <w:r w:rsidR="00CA62AA">
        <w:t>By</w:t>
      </w:r>
      <w:r w:rsidR="0057049E">
        <w:t xml:space="preserve"> dividing </w:t>
      </w:r>
    </w:p>
    <w:p w14:paraId="59C98141" w14:textId="77777777" w:rsidR="00183EE2" w:rsidRDefault="006E08E2" w:rsidP="006E08E2">
      <w:pPr>
        <w:rPr>
          <w:lang w:val="cs-CZ"/>
        </w:rPr>
      </w:pPr>
      <w:r>
        <w:t xml:space="preserve">the spectra of </w:t>
      </w:r>
      <m:oMath>
        <m:r>
          <m:rPr>
            <m:nor/>
          </m:rPr>
          <w:rPr>
            <w:rFonts w:ascii="Cambria Math" w:hAnsi="Cambria Math"/>
          </w:rPr>
          <m:t>F</m:t>
        </m:r>
      </m:oMath>
      <w:r>
        <w:t xml:space="preserve">,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oMath>
      <w:r>
        <w:t xml:space="preserve">, the attenuation coefficient </w:t>
      </w:r>
      <m:oMath>
        <m:r>
          <w:rPr>
            <w:rFonts w:ascii="Cambria Math" w:hAnsi="Cambria Math"/>
          </w:rPr>
          <m:t>α</m:t>
        </m:r>
      </m:oMath>
      <w:r>
        <w:t xml:space="preserve"> can be obtained with equation</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45A9D1AA" w14:textId="77777777" w:rsidTr="00183EE2">
        <w:tc>
          <w:tcPr>
            <w:tcW w:w="880" w:type="dxa"/>
          </w:tcPr>
          <w:p w14:paraId="22707461" w14:textId="77777777" w:rsidR="00183EE2" w:rsidRDefault="00183EE2" w:rsidP="00183EE2"/>
        </w:tc>
        <w:tc>
          <w:tcPr>
            <w:tcW w:w="8119" w:type="dxa"/>
          </w:tcPr>
          <w:p w14:paraId="4F2D77F1" w14:textId="4C4A36E3" w:rsidR="00183EE2" w:rsidRPr="0068115C" w:rsidRDefault="00183EE2" w:rsidP="00183EE2">
            <m:oMathPara>
              <m:oMathParaPr>
                <m:jc m:val="left"/>
              </m:oMathParaPr>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F</m:t>
                            </m:r>
                            <m:d>
                              <m:dPr>
                                <m:ctrlPr>
                                  <w:rPr>
                                    <w:rFonts w:ascii="Cambria Math" w:hAnsi="Cambria Math"/>
                                    <w:i/>
                                  </w:rPr>
                                </m:ctrlPr>
                              </m:dPr>
                              <m:e>
                                <m:r>
                                  <w:rPr>
                                    <w:rFonts w:ascii="Cambria Math" w:hAnsi="Cambria Math"/>
                                  </w:rPr>
                                  <m:t>ω</m:t>
                                </m:r>
                              </m:e>
                            </m:d>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m:oMathPara>
          </w:p>
        </w:tc>
        <w:tc>
          <w:tcPr>
            <w:tcW w:w="782" w:type="dxa"/>
            <w:vAlign w:val="center"/>
          </w:tcPr>
          <w:p w14:paraId="1E5F3610" w14:textId="6E7A9A02" w:rsidR="00183EE2" w:rsidRPr="0068115C" w:rsidRDefault="00183EE2" w:rsidP="00183EE2">
            <w:pPr>
              <w:jc w:val="right"/>
            </w:pPr>
            <m:oMathPara>
              <m:oMathParaPr>
                <m:jc m:val="right"/>
              </m:oMathParaPr>
              <m:oMath>
                <m:r>
                  <w:rPr>
                    <w:rFonts w:ascii="Cambria Math" w:hAnsi="Cambria Math"/>
                  </w:rPr>
                  <m:t>(6)</m:t>
                </m:r>
              </m:oMath>
            </m:oMathPara>
          </w:p>
        </w:tc>
      </w:tr>
    </w:tbl>
    <w:p w14:paraId="33049305" w14:textId="44F7849D" w:rsidR="00183EE2" w:rsidRDefault="006E08E2" w:rsidP="006E08E2">
      <w:pPr>
        <w:rPr>
          <w:noProof/>
        </w:rPr>
      </w:pPr>
      <w:r>
        <w:rPr>
          <w:lang w:val="cs-CZ"/>
        </w:rPr>
        <w:t>This is plotted in fig 3, where transmission and reflection coefficients were calculated using equation 2, assuming that the plate was immersed in water.</w:t>
      </w:r>
      <w:r w:rsidR="00183EE2" w:rsidRPr="00183EE2">
        <w:rPr>
          <w:noProof/>
        </w:rPr>
        <w:t xml:space="preserve"> </w:t>
      </w:r>
    </w:p>
    <w:p w14:paraId="2337438D" w14:textId="25A8C483" w:rsidR="00183EE2" w:rsidRDefault="00183EE2" w:rsidP="006E08E2">
      <w:pPr>
        <w:rPr>
          <w:noProof/>
        </w:rPr>
      </w:pPr>
      <w:r>
        <w:t xml:space="preserve">Of particular interest here is that the attenuation calculated from the </w:t>
      </w:r>
      <m:oMath>
        <m:r>
          <m:rPr>
            <m:nor/>
          </m:rPr>
          <w:rPr>
            <w:rFonts w:ascii="Cambria Math" w:hAnsi="Cambria Math"/>
          </w:rPr>
          <m:t>F</m:t>
        </m:r>
      </m:oMath>
      <w:r>
        <w:t xml:space="preserve"> and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oMath>
      <w:r>
        <w:t xml:space="preserve"> responses (blue circles) is close to a monotonously increasing function [3, 4]. There are some local extreme points at </w:t>
      </w:r>
      <m:oMath>
        <m:r>
          <w:rPr>
            <w:rFonts w:ascii="Cambria Math" w:hAnsi="Cambria Math"/>
          </w:rPr>
          <m:t xml:space="preserve">f≈0.5, 4 </m:t>
        </m:r>
        <m:r>
          <m:rPr>
            <m:nor/>
          </m:rPr>
          <w:rPr>
            <w:rFonts w:ascii="Cambria Math" w:hAnsi="Cambria Math"/>
          </w:rPr>
          <m:t>MHz</m:t>
        </m:r>
      </m:oMath>
      <w:r>
        <w:t>, contradicting this behaviour. As these points are close to the edges, this suggests that the threshold used on the frequency spectra may not have been large enough, with the error on these amplitudes contributing a</w:t>
      </w:r>
      <w:r w:rsidRPr="00183EE2">
        <w:t xml:space="preserve"> </w:t>
      </w:r>
      <w:r>
        <w:t xml:space="preserve">more significant deviation from the true value. This is further supported by the fact that the attenuation plot calculated from the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r>
          <w:rPr>
            <w:rFonts w:ascii="Cambria Math" w:hAnsi="Cambria Math"/>
          </w:rPr>
          <m:t xml:space="preserve">, </m:t>
        </m:r>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t xml:space="preserve"> spectra (orange circles) and the </w:t>
      </w:r>
      <m:oMath>
        <m:r>
          <m:rPr>
            <m:nor/>
          </m:rPr>
          <w:rPr>
            <w:rFonts w:ascii="Cambria Math" w:hAnsi="Cambria Math"/>
          </w:rPr>
          <m:t>F</m:t>
        </m:r>
        <m:r>
          <w:rPr>
            <w:rFonts w:ascii="Cambria Math" w:hAnsi="Cambria Math"/>
          </w:rPr>
          <m:t xml:space="preserve">, </m:t>
        </m:r>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t xml:space="preserve"> spectra (yellow circles) are not monotonously</w:t>
      </w:r>
      <w:r>
        <w:br/>
      </w:r>
    </w:p>
    <w:p w14:paraId="169988E3" w14:textId="77777777" w:rsidR="00183EE2" w:rsidRDefault="00183EE2" w:rsidP="00183EE2">
      <w:pPr>
        <w:jc w:val="center"/>
      </w:pPr>
      <w:r>
        <w:rPr>
          <w:noProof/>
        </w:rPr>
        <w:drawing>
          <wp:inline distT="0" distB="0" distL="0" distR="0" wp14:anchorId="6874562C" wp14:editId="521ACD7F">
            <wp:extent cx="5788254" cy="147894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9351" r="7275"/>
                    <a:stretch/>
                  </pic:blipFill>
                  <pic:spPr bwMode="auto">
                    <a:xfrm>
                      <a:off x="0" y="0"/>
                      <a:ext cx="5803339" cy="1482796"/>
                    </a:xfrm>
                    <a:prstGeom prst="rect">
                      <a:avLst/>
                    </a:prstGeom>
                    <a:noFill/>
                    <a:ln>
                      <a:noFill/>
                    </a:ln>
                    <a:extLst>
                      <a:ext uri="{53640926-AAD7-44D8-BBD7-CCE9431645EC}">
                        <a14:shadowObscured xmlns:a14="http://schemas.microsoft.com/office/drawing/2010/main"/>
                      </a:ext>
                    </a:extLst>
                  </pic:spPr>
                </pic:pic>
              </a:graphicData>
            </a:graphic>
          </wp:inline>
        </w:drawing>
      </w:r>
    </w:p>
    <w:p w14:paraId="1B251DFF" w14:textId="77777777" w:rsidR="00183EE2" w:rsidRDefault="00183EE2" w:rsidP="00183EE2">
      <w:pPr>
        <w:pStyle w:val="FigureCaption"/>
      </w:pPr>
      <w:r>
        <w:t>Fig. 2</w:t>
      </w:r>
      <w:r>
        <w:tab/>
        <w:t>Fourier transforms of voltage for each signal in fig 1. Note that only the voltage greater than a threshold (</w:t>
      </w:r>
      <m:oMath>
        <m:r>
          <w:rPr>
            <w:rFonts w:ascii="Cambria Math" w:hAnsi="Cambria Math"/>
          </w:rPr>
          <m:t>0.1×</m:t>
        </m:r>
      </m:oMath>
      <w:r>
        <w:t xml:space="preserve"> maximum </w:t>
      </w:r>
      <m:oMath>
        <m:d>
          <m:dPr>
            <m:begChr m:val="|"/>
            <m:endChr m:val="|"/>
            <m:ctrlPr>
              <w:rPr>
                <w:rFonts w:ascii="Cambria Math" w:hAnsi="Cambria Math"/>
                <w:i/>
              </w:rPr>
            </m:ctrlPr>
          </m:dPr>
          <m:e>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e>
        </m:d>
        <m:r>
          <w:rPr>
            <w:rFonts w:ascii="Cambria Math" w:hAnsi="Cambria Math"/>
          </w:rPr>
          <m:t xml:space="preserve"> </m:t>
        </m:r>
      </m:oMath>
      <w:r>
        <w:t xml:space="preserve"> value) has been plotted, such that any frequencies with negligible amplitude are excluded from subsequent calculation.</w:t>
      </w:r>
    </w:p>
    <w:p w14:paraId="1009E8B3" w14:textId="19815CBD" w:rsidR="006E08E2" w:rsidRDefault="006E08E2" w:rsidP="006E08E2">
      <w:pPr>
        <w:jc w:val="center"/>
      </w:pPr>
      <w:r>
        <w:rPr>
          <w:noProof/>
        </w:rPr>
        <w:lastRenderedPageBreak/>
        <w:drawing>
          <wp:inline distT="0" distB="0" distL="0" distR="0" wp14:anchorId="7E641281" wp14:editId="38EDE545">
            <wp:extent cx="6122670" cy="2353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670" cy="2353310"/>
                    </a:xfrm>
                    <a:prstGeom prst="rect">
                      <a:avLst/>
                    </a:prstGeom>
                    <a:noFill/>
                    <a:ln>
                      <a:noFill/>
                    </a:ln>
                  </pic:spPr>
                </pic:pic>
              </a:graphicData>
            </a:graphic>
          </wp:inline>
        </w:drawing>
      </w:r>
    </w:p>
    <w:p w14:paraId="6730E667" w14:textId="77777777" w:rsidR="006E08E2" w:rsidRDefault="006E08E2" w:rsidP="006E08E2">
      <w:pPr>
        <w:pStyle w:val="FigureCaption"/>
      </w:pPr>
      <w:r>
        <w:t>Fig. 3</w:t>
      </w:r>
      <w:r>
        <w:tab/>
        <w:t xml:space="preserve">Attenuation coefficient calculated from fig 2 and equation 6. Note that there is no data available for some frequencies (particularly for the </w:t>
      </w:r>
      <m:oMath>
        <m:r>
          <w:rPr>
            <w:rFonts w:ascii="Cambria Math" w:hAnsi="Cambria Math"/>
          </w:rPr>
          <m:t>4</m:t>
        </m:r>
        <m:r>
          <m:rPr>
            <m:nor/>
          </m:rPr>
          <w:rPr>
            <w:rFonts w:ascii="Cambria Math" w:hAnsi="Cambria Math"/>
          </w:rPr>
          <m:t>-</m:t>
        </m:r>
        <m:r>
          <w:rPr>
            <w:rFonts w:ascii="Cambria Math" w:hAnsi="Cambria Math"/>
          </w:rPr>
          <m:t>6</m:t>
        </m:r>
        <m:r>
          <m:rPr>
            <m:nor/>
          </m:rPr>
          <w:rPr>
            <w:rFonts w:ascii="Cambria Math" w:hAnsi="Cambria Math"/>
          </w:rPr>
          <m:t>MHz</m:t>
        </m:r>
      </m:oMath>
      <w:r>
        <w:t xml:space="preserve"> range in the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num>
          <m:den>
            <m:r>
              <m:rPr>
                <m:nor/>
              </m:rPr>
              <w:rPr>
                <w:rFonts w:ascii="Cambria Math" w:hAnsi="Cambria Math"/>
              </w:rPr>
              <m:t>F</m:t>
            </m:r>
          </m:den>
        </m:f>
      </m:oMath>
      <w:r>
        <w:t xml:space="preserve"> data): this is because amplitude of one or both of these spectra falls below the threshold plotted in fig 2, and thus are excluded from this calculation.</w:t>
      </w:r>
    </w:p>
    <w:p w14:paraId="163E1E60" w14:textId="77777777" w:rsidR="00183EE2" w:rsidRDefault="00183EE2" w:rsidP="00EE503A"/>
    <w:p w14:paraId="20173EBB" w14:textId="74770D17" w:rsidR="00EE503A" w:rsidRDefault="000E1208" w:rsidP="00EE503A">
      <w:r>
        <w:t>increasing, and instead show single large maxima points</w:t>
      </w:r>
      <w:r w:rsidR="00142ECB">
        <w:t xml:space="preserve">. As the </w:t>
      </w:r>
      <m:oMath>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rsidR="00142ECB">
        <w:t xml:space="preserve"> spectrum has significantly lower peak amplitude than the other spectra, it is likely that only the amplitude near the peak frequency is valid, or at </w:t>
      </w:r>
      <m:oMath>
        <m:r>
          <w:rPr>
            <w:rFonts w:ascii="Cambria Math" w:hAnsi="Cambria Math"/>
          </w:rPr>
          <m:t>f≈2.25</m:t>
        </m:r>
        <m:r>
          <m:rPr>
            <m:nor/>
          </m:rPr>
          <w:rPr>
            <w:rFonts w:ascii="Cambria Math" w:hAnsi="Cambria Math"/>
          </w:rPr>
          <m:t>MHz</m:t>
        </m:r>
      </m:oMath>
      <w:r w:rsidR="00142ECB">
        <w:t xml:space="preserve">. At this point, the attenuation from the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num>
          <m:den>
            <m:r>
              <m:rPr>
                <m:nor/>
              </m:rPr>
              <w:rPr>
                <w:rFonts w:ascii="Cambria Math" w:hAnsi="Cambria Math"/>
              </w:rPr>
              <m:t>F</m:t>
            </m:r>
          </m:den>
        </m:f>
      </m:oMath>
      <w:r w:rsidR="00142ECB">
        <w:t xml:space="preserve"> and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num>
          <m:den>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den>
        </m:f>
      </m:oMath>
      <w:r w:rsidR="00142ECB">
        <w:t xml:space="preserve"> spectra are very similar to the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num>
          <m:den>
            <m:r>
              <m:rPr>
                <m:nor/>
              </m:rPr>
              <w:rPr>
                <w:rFonts w:ascii="Cambria Math" w:hAnsi="Cambria Math"/>
              </w:rPr>
              <m:t>F</m:t>
            </m:r>
          </m:den>
        </m:f>
      </m:oMath>
      <w:r w:rsidR="00142ECB">
        <w:t xml:space="preserve"> attenuation</w:t>
      </w:r>
      <w:r w:rsidR="00DD2222">
        <w:t>, further indicating that the amplitude threshold used was too low</w:t>
      </w:r>
      <w:r>
        <w:t>.</w:t>
      </w:r>
    </w:p>
    <w:p w14:paraId="07767C47" w14:textId="0BF9EFA5" w:rsidR="002A7D83" w:rsidRDefault="00DD2222" w:rsidP="00DD2222">
      <w:r>
        <w:t xml:space="preserve">This analysis </w:t>
      </w:r>
      <w:r w:rsidR="002A7D83">
        <w:t xml:space="preserve">has assumed that the only difference between the </w:t>
      </w:r>
      <m:oMath>
        <m:r>
          <m:rPr>
            <m:nor/>
          </m:rPr>
          <w:rPr>
            <w:rFonts w:ascii="Cambria Math" w:hAnsi="Cambria Math"/>
          </w:rPr>
          <m:t>F</m:t>
        </m:r>
      </m:oMath>
      <w:r w:rsidR="002A7D83">
        <w:t xml:space="preserve">,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oMath>
      <w:r w:rsidR="002A7D83">
        <w:t xml:space="preserve"> and </w:t>
      </w:r>
      <m:oMath>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rsidR="002A7D83">
        <w:t xml:space="preserve"> responses is the reflection coefficient and attenuation</w:t>
      </w:r>
      <w:r>
        <w:t xml:space="preserve">. The effect of beam spreading is not taken into account. The </w:t>
      </w:r>
      <w:r w:rsidR="00554EE2">
        <w:t xml:space="preserve">beam spreading term </w:t>
      </w:r>
      <m:oMath>
        <m:r>
          <w:rPr>
            <w:rFonts w:ascii="Cambria Math" w:hAnsi="Cambria Math"/>
          </w:rPr>
          <m:t>B</m:t>
        </m:r>
      </m:oMath>
      <w:r w:rsidR="00554EE2">
        <w:t xml:space="preserve"> in the transfer function (equation 1) is proportional to </w:t>
      </w:r>
      <m:oMath>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554EE2">
        <w:t xml:space="preserve"> where </w:t>
      </w:r>
      <m:oMath>
        <m:r>
          <w:rPr>
            <w:rFonts w:ascii="Cambria Math" w:hAnsi="Cambria Math"/>
          </w:rPr>
          <m:t>r</m:t>
        </m:r>
      </m:oMath>
      <w:r w:rsidR="00554EE2">
        <w:t xml:space="preserve"> is the virtual distance the wave travels through the medium [5]. Virtual distance is defined as distinct from real distance due to changes in wave </w:t>
      </w:r>
      <w:r>
        <w:t>speed</w:t>
      </w:r>
      <w:r w:rsidR="00554EE2">
        <w:t xml:space="preserve"> as it reflects from the geometry.</w:t>
      </w:r>
    </w:p>
    <w:p w14:paraId="12C34F3F" w14:textId="542538B1" w:rsidR="003C35E5" w:rsidRDefault="003C35E5" w:rsidP="00EE503A">
      <w:r>
        <w:t xml:space="preserve">The beam spreading term in this experiment cannot be fully accounted for due to the immersion configuration: the standoff of the probe from the Perspex plate has not been defined. </w:t>
      </w:r>
      <w:r w:rsidR="00DD2222">
        <w:t xml:space="preserve">If some assumptions are made – namely, if the immersion fluid is assumed to be water, the time </w:t>
      </w:r>
      <m:oMath>
        <m:r>
          <w:rPr>
            <w:rFonts w:ascii="Cambria Math" w:hAnsi="Cambria Math"/>
          </w:rPr>
          <m:t>t=0</m:t>
        </m:r>
        <m:r>
          <m:rPr>
            <m:nor/>
          </m:rPr>
          <w:rPr>
            <w:rFonts w:ascii="Cambria Math" w:hAnsi="Cambria Math"/>
          </w:rPr>
          <m:t>μs</m:t>
        </m:r>
      </m:oMath>
      <w:r w:rsidR="00DD2222">
        <w:t xml:space="preserve"> is assumed to be the point at which the signal is transmitted, and the probe is assumed to be normal to the surface of the plate – then the standoff can be </w:t>
      </w:r>
      <w:r>
        <w:t xml:space="preserve">from the leading edge of response </w:t>
      </w:r>
      <m:oMath>
        <m:r>
          <m:rPr>
            <m:nor/>
          </m:rPr>
          <w:rPr>
            <w:rFonts w:ascii="Cambria Math" w:hAnsi="Cambria Math"/>
          </w:rPr>
          <m:t>F</m:t>
        </m:r>
      </m:oMath>
      <w:r>
        <w:t xml:space="preserve"> (</w:t>
      </w:r>
      <m:oMath>
        <m:r>
          <w:rPr>
            <w:rFonts w:ascii="Cambria Math" w:hAnsi="Cambria Math"/>
          </w:rPr>
          <m:t>t=65.9</m:t>
        </m:r>
        <m:r>
          <m:rPr>
            <m:nor/>
          </m:rPr>
          <w:rPr>
            <w:rFonts w:ascii="Cambria Math" w:hAnsi="Cambria Math"/>
          </w:rPr>
          <m:t>μs</m:t>
        </m:r>
      </m:oMath>
      <w:r>
        <w:t xml:space="preserve">) to be </w:t>
      </w:r>
      <m:oMath>
        <m:r>
          <w:rPr>
            <w:rFonts w:ascii="Cambria Math" w:hAnsi="Cambria Math"/>
          </w:rPr>
          <m:t>49.4</m:t>
        </m:r>
        <m:r>
          <m:rPr>
            <m:nor/>
          </m:rPr>
          <w:rPr>
            <w:rFonts w:ascii="Cambria Math" w:hAnsi="Cambria Math"/>
          </w:rPr>
          <m:t>mm</m:t>
        </m:r>
      </m:oMath>
      <w:r w:rsidR="00C546E2">
        <w:t xml:space="preserve">. Using this as the standoff, the beam spread can now be included in the calculation for attenuation by multiplying the logarithm argument by the ratio of beam spreads </w:t>
      </w:r>
      <m:oMath>
        <m:f>
          <m:fPr>
            <m:type m:val="skw"/>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R</m:t>
                </m:r>
              </m:sup>
            </m:sSubSup>
          </m:num>
          <m:den>
            <m:sSubSup>
              <m:sSubSupPr>
                <m:ctrlPr>
                  <w:rPr>
                    <w:rFonts w:ascii="Cambria Math" w:hAnsi="Cambria Math"/>
                    <w:i/>
                  </w:rPr>
                </m:ctrlPr>
              </m:sSubSupPr>
              <m:e>
                <m:r>
                  <w:rPr>
                    <w:rFonts w:ascii="Cambria Math" w:hAnsi="Cambria Math"/>
                  </w:rPr>
                  <m:t>B</m:t>
                </m:r>
              </m:e>
              <m:sub>
                <m:r>
                  <w:rPr>
                    <w:rFonts w:ascii="Cambria Math" w:hAnsi="Cambria Math"/>
                  </w:rPr>
                  <m:t>B1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B1</m:t>
                </m:r>
              </m:sub>
              <m:sup>
                <m:r>
                  <w:rPr>
                    <w:rFonts w:ascii="Cambria Math" w:hAnsi="Cambria Math"/>
                  </w:rPr>
                  <m:t>R</m:t>
                </m:r>
              </m:sup>
            </m:sSubSup>
          </m:den>
        </m:f>
      </m:oMath>
      <w:r w:rsidR="00C546E2">
        <w:t xml:space="preserve"> in equation 6</w:t>
      </w:r>
      <w:r w:rsidR="00184DEB">
        <w:t xml:space="preserve">, where the </w:t>
      </w:r>
      <m:oMath>
        <m:r>
          <w:rPr>
            <w:rFonts w:ascii="Cambria Math" w:hAnsi="Cambria Math"/>
          </w:rPr>
          <m:t>T</m:t>
        </m:r>
      </m:oMath>
      <w:r w:rsidR="00184DEB">
        <w:t xml:space="preserve"> and </w:t>
      </w:r>
      <m:oMath>
        <m:r>
          <w:rPr>
            <w:rFonts w:ascii="Cambria Math" w:hAnsi="Cambria Math"/>
          </w:rPr>
          <m:t>R</m:t>
        </m:r>
      </m:oMath>
      <w:r w:rsidR="00184DEB">
        <w:t xml:space="preserve"> superscripts are used here to indicate transmit and receive paths respectively</w:t>
      </w:r>
      <w:r w:rsidR="00C546E2">
        <w:t>. A calculation of attenuation including beam spreading has been plotted in fig 4.</w:t>
      </w:r>
    </w:p>
    <w:p w14:paraId="6CA84FF0" w14:textId="77777777" w:rsidR="00183EE2" w:rsidRDefault="00183EE2" w:rsidP="00183EE2">
      <w:pPr>
        <w:jc w:val="center"/>
      </w:pPr>
      <w:r>
        <w:rPr>
          <w:noProof/>
        </w:rPr>
        <w:drawing>
          <wp:inline distT="0" distB="0" distL="0" distR="0" wp14:anchorId="5ABFE9D4" wp14:editId="5D837726">
            <wp:extent cx="6122035" cy="2305446"/>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2305446"/>
                    </a:xfrm>
                    <a:prstGeom prst="rect">
                      <a:avLst/>
                    </a:prstGeom>
                    <a:noFill/>
                    <a:ln>
                      <a:noFill/>
                    </a:ln>
                  </pic:spPr>
                </pic:pic>
              </a:graphicData>
            </a:graphic>
          </wp:inline>
        </w:drawing>
      </w:r>
    </w:p>
    <w:p w14:paraId="100F9C9B" w14:textId="77777777" w:rsidR="00183EE2" w:rsidRDefault="00183EE2" w:rsidP="00183EE2">
      <w:pPr>
        <w:pStyle w:val="FigureCaption"/>
      </w:pPr>
      <w:r>
        <w:t>Fig. 4</w:t>
      </w:r>
      <w:r>
        <w:tab/>
        <w:t xml:space="preserve">Calculation of attenuation coefficient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both including beam spreading and not for comparison. Note that the data not including beam spreading is identical to the data presented in fig 3.</w:t>
      </w:r>
    </w:p>
    <w:p w14:paraId="62F8B081" w14:textId="41F7A7DF" w:rsidR="000E1208" w:rsidRDefault="000E1208" w:rsidP="00EE503A"/>
    <w:p w14:paraId="1B59E908" w14:textId="22069C8B" w:rsidR="00183EE2" w:rsidRDefault="00183EE2" w:rsidP="00183EE2">
      <w:r>
        <w:lastRenderedPageBreak/>
        <w:t xml:space="preserve">It is clear from this plot that the inclusion of beam spreading in the calculation for attenuation only makes </w:t>
      </w:r>
      <m:oMath>
        <m:r>
          <w:rPr>
            <w:rFonts w:ascii="Cambria Math" w:hAnsi="Cambria Math"/>
          </w:rPr>
          <m:t>~5%</m:t>
        </m:r>
      </m:oMath>
      <w:r>
        <w:t xml:space="preserve"> difference to the overall value of attenuation. Further, as beam spreading is independent of frequency, it makes no difference to the shape of the curve, and thus not including beam spreading in the calculation is a valid approximation to make.</w:t>
      </w:r>
    </w:p>
    <w:p w14:paraId="72B047AD" w14:textId="77777777" w:rsidR="00183EE2" w:rsidRDefault="00183EE2" w:rsidP="00183EE2"/>
    <w:p w14:paraId="5FE98281" w14:textId="78241581" w:rsidR="000E1208" w:rsidRDefault="000E1208" w:rsidP="000E1208">
      <w:pPr>
        <w:pStyle w:val="Heading2"/>
      </w:pPr>
      <w:r>
        <w:t>Frequency-dependent reflection coefficient from an adhesive joint</w:t>
      </w:r>
    </w:p>
    <w:p w14:paraId="2E5FDD85" w14:textId="46726BA7" w:rsidR="006E08E2" w:rsidRDefault="00602172" w:rsidP="006E08E2">
      <w:r>
        <w:t xml:space="preserve">Two time-domain signals were obtained in a pulse-echo immersion experiment using a </w:t>
      </w:r>
      <m:oMath>
        <m:r>
          <w:rPr>
            <w:rFonts w:ascii="Cambria Math" w:hAnsi="Cambria Math"/>
          </w:rPr>
          <m:t>10</m:t>
        </m:r>
        <m:r>
          <m:rPr>
            <m:nor/>
          </m:rPr>
          <w:rPr>
            <w:rFonts w:ascii="Cambria Math" w:hAnsi="Cambria Math"/>
          </w:rPr>
          <m:t>MHz</m:t>
        </m:r>
      </m:oMath>
      <w:r w:rsidR="006E08E2">
        <w:t xml:space="preserve"> </w:t>
      </w:r>
      <w:r>
        <w:t>transducer</w:t>
      </w:r>
      <w:r w:rsidR="00356BB8">
        <w:t xml:space="preserve">. This data was filtered using a </w:t>
      </w:r>
      <w:r w:rsidR="006E08E2">
        <w:t xml:space="preserve">frequency-domain </w:t>
      </w:r>
      <w:r w:rsidR="00356BB8">
        <w:t>Hann window</w:t>
      </w:r>
      <w:r w:rsidR="006E08E2">
        <w:t xml:space="preserve"> </w:t>
      </w:r>
      <w:r w:rsidR="00356BB8">
        <w:t xml:space="preserve">centred on the frequency of the transducer: this data is shown in fig </w:t>
      </w:r>
      <w:r w:rsidR="005B57B0">
        <w:t>5</w:t>
      </w:r>
      <w:r w:rsidR="00356BB8">
        <w:t>.</w:t>
      </w:r>
    </w:p>
    <w:p w14:paraId="599658F1" w14:textId="5303C931" w:rsidR="00183EE2" w:rsidRPr="00183EE2" w:rsidRDefault="006E08E2" w:rsidP="005B57B0">
      <w:r>
        <w:t>In order to identify the reflection coefficient of the adhesive joint, the response corresponding to the first reflection</w:t>
      </w:r>
      <w:r w:rsidR="001911BC">
        <w:t xml:space="preserve"> </w:t>
      </w:r>
      <m:oMath>
        <m:d>
          <m:dPr>
            <m:ctrlPr>
              <w:rPr>
                <w:rFonts w:ascii="Cambria Math" w:hAnsi="Cambria Math"/>
                <w:i/>
              </w:rPr>
            </m:ctrlPr>
          </m:dPr>
          <m:e>
            <m:r>
              <w:rPr>
                <w:rFonts w:ascii="Cambria Math" w:hAnsi="Cambria Math"/>
              </w:rPr>
              <m:t>t≈60</m:t>
            </m:r>
            <m:r>
              <m:rPr>
                <m:nor/>
              </m:rPr>
              <w:rPr>
                <w:rFonts w:ascii="Cambria Math" w:hAnsi="Cambria Math"/>
              </w:rPr>
              <m:t>μs</m:t>
            </m:r>
          </m:e>
        </m:d>
      </m:oMath>
      <w:r>
        <w:t xml:space="preserve"> from the back of the </w:t>
      </w:r>
      <m:oMath>
        <m:r>
          <w:rPr>
            <w:rFonts w:ascii="Cambria Math" w:hAnsi="Cambria Math"/>
          </w:rPr>
          <m:t>10.5</m:t>
        </m:r>
        <m:r>
          <m:rPr>
            <m:nor/>
          </m:rPr>
          <w:rPr>
            <w:rFonts w:ascii="Cambria Math" w:hAnsi="Cambria Math"/>
          </w:rPr>
          <m:t>mm</m:t>
        </m:r>
      </m:oMath>
      <w:r>
        <w:t xml:space="preserve"> plate was isolated in both time-traces using thresholding identical to the previous attenuation calculation. By considering the</w:t>
      </w:r>
      <w:r w:rsidR="001911BC">
        <w:t xml:space="preserve"> reflection and transmission of the wave</w:t>
      </w:r>
      <w:r w:rsidR="00183EE2">
        <w:t xml:space="preserve"> </w:t>
      </w:r>
      <w:r w:rsidR="005B57B0">
        <w:t>through the geometry, the frequency spectra of these responses can be written as</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28D9DC5A" w14:textId="77777777" w:rsidTr="00183EE2">
        <w:tc>
          <w:tcPr>
            <w:tcW w:w="880" w:type="dxa"/>
          </w:tcPr>
          <w:p w14:paraId="77DF087D" w14:textId="77777777" w:rsidR="00183EE2" w:rsidRDefault="00183EE2" w:rsidP="00183EE2"/>
        </w:tc>
        <w:tc>
          <w:tcPr>
            <w:tcW w:w="8119" w:type="dxa"/>
          </w:tcPr>
          <w:p w14:paraId="425595AD" w14:textId="214B540E" w:rsidR="00183EE2" w:rsidRPr="0068115C" w:rsidRDefault="002A5577" w:rsidP="00183EE2">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ON</m:t>
                    </m:r>
                  </m:sup>
                </m:sSubSup>
                <m:sSub>
                  <m:sSubPr>
                    <m:ctrlPr>
                      <w:rPr>
                        <w:rFonts w:ascii="Cambria Math" w:hAnsi="Cambria Math"/>
                        <w:i/>
                      </w:rPr>
                    </m:ctrlPr>
                  </m:sSubPr>
                  <m:e>
                    <m:r>
                      <w:rPr>
                        <w:rFonts w:ascii="Cambria Math" w:hAnsi="Cambria Math"/>
                      </w:rPr>
                      <m:t>T</m:t>
                    </m:r>
                  </m:e>
                  <m:sub>
                    <m:r>
                      <w:rPr>
                        <w:rFonts w:ascii="Cambria Math" w:hAnsi="Cambria Math"/>
                      </w:rPr>
                      <m:t>21</m:t>
                    </m:r>
                  </m:sub>
                </m:sSub>
              </m:oMath>
            </m:oMathPara>
          </w:p>
        </w:tc>
        <w:tc>
          <w:tcPr>
            <w:tcW w:w="782" w:type="dxa"/>
            <w:vAlign w:val="center"/>
          </w:tcPr>
          <w:p w14:paraId="685BE7D6" w14:textId="70CCF683" w:rsidR="00183EE2" w:rsidRPr="0068115C" w:rsidRDefault="00183EE2" w:rsidP="00183EE2">
            <w:pPr>
              <w:jc w:val="right"/>
            </w:pPr>
            <m:oMathPara>
              <m:oMathParaPr>
                <m:jc m:val="right"/>
              </m:oMathParaPr>
              <m:oMath>
                <m:r>
                  <w:rPr>
                    <w:rFonts w:ascii="Cambria Math" w:hAnsi="Cambria Math"/>
                  </w:rPr>
                  <m:t>(7a)</m:t>
                </m:r>
              </m:oMath>
            </m:oMathPara>
          </w:p>
        </w:tc>
      </w:tr>
      <w:tr w:rsidR="00183EE2" w14:paraId="6551CBE6" w14:textId="77777777" w:rsidTr="00183EE2">
        <w:tc>
          <w:tcPr>
            <w:tcW w:w="880" w:type="dxa"/>
          </w:tcPr>
          <w:p w14:paraId="334556D0" w14:textId="77777777" w:rsidR="00183EE2" w:rsidRDefault="00183EE2" w:rsidP="00183EE2"/>
        </w:tc>
        <w:tc>
          <w:tcPr>
            <w:tcW w:w="8119" w:type="dxa"/>
          </w:tcPr>
          <w:p w14:paraId="0620408F" w14:textId="444CA52E" w:rsidR="00183EE2" w:rsidRPr="00183EE2" w:rsidRDefault="002A5577" w:rsidP="00183EE2">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sSub>
                  <m:sSubPr>
                    <m:ctrlPr>
                      <w:rPr>
                        <w:rFonts w:ascii="Cambria Math" w:hAnsi="Cambria Math"/>
                        <w:i/>
                      </w:rPr>
                    </m:ctrlPr>
                  </m:sSubPr>
                  <m:e>
                    <m:r>
                      <w:rPr>
                        <w:rFonts w:ascii="Cambria Math" w:hAnsi="Cambria Math"/>
                      </w:rPr>
                      <m:t>T</m:t>
                    </m:r>
                  </m:e>
                  <m:sub>
                    <m:r>
                      <w:rPr>
                        <w:rFonts w:ascii="Cambria Math" w:hAnsi="Cambria Math"/>
                      </w:rPr>
                      <m:t>21</m:t>
                    </m:r>
                  </m:sub>
                </m:sSub>
              </m:oMath>
            </m:oMathPara>
          </w:p>
        </w:tc>
        <w:tc>
          <w:tcPr>
            <w:tcW w:w="782" w:type="dxa"/>
            <w:vAlign w:val="center"/>
          </w:tcPr>
          <w:p w14:paraId="1E595D02" w14:textId="3B2ED837" w:rsidR="00183EE2" w:rsidRPr="00183EE2" w:rsidRDefault="002A5577" w:rsidP="00183EE2">
            <w:pPr>
              <w:jc w:val="right"/>
            </w:pPr>
            <m:oMathPara>
              <m:oMathParaPr>
                <m:jc m:val="right"/>
              </m:oMathParaPr>
              <m:oMath>
                <m:d>
                  <m:dPr>
                    <m:ctrlPr>
                      <w:rPr>
                        <w:rFonts w:ascii="Cambria Math" w:hAnsi="Cambria Math"/>
                        <w:i/>
                      </w:rPr>
                    </m:ctrlPr>
                  </m:dPr>
                  <m:e>
                    <m:r>
                      <w:rPr>
                        <w:rFonts w:ascii="Cambria Math" w:hAnsi="Cambria Math"/>
                      </w:rPr>
                      <m:t>7b</m:t>
                    </m:r>
                  </m:e>
                </m:d>
              </m:oMath>
            </m:oMathPara>
          </w:p>
        </w:tc>
      </w:tr>
      <w:tr w:rsidR="00183EE2" w14:paraId="513775CB" w14:textId="77777777" w:rsidTr="00183EE2">
        <w:tc>
          <w:tcPr>
            <w:tcW w:w="880" w:type="dxa"/>
          </w:tcPr>
          <w:p w14:paraId="4F2BC76F" w14:textId="77777777" w:rsidR="00183EE2" w:rsidRDefault="00183EE2" w:rsidP="00183EE2"/>
        </w:tc>
        <w:tc>
          <w:tcPr>
            <w:tcW w:w="8119" w:type="dxa"/>
          </w:tcPr>
          <w:p w14:paraId="5D8ED2DA" w14:textId="4156F3D1" w:rsidR="00183EE2" w:rsidRPr="00183EE2" w:rsidRDefault="00183EE2" w:rsidP="00183EE2">
            <m:oMathPara>
              <m:oMathParaPr>
                <m:jc m:val="left"/>
              </m:oMathParaP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ON</m:t>
                    </m:r>
                  </m:sup>
                </m:sSubSup>
                <m:r>
                  <w:rPr>
                    <w:rFonts w:ascii="Cambria Math" w:hAnsi="Cambria Math"/>
                  </w:rPr>
                  <m:t>(ω)</m:t>
                </m:r>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f>
                  <m:fPr>
                    <m:ctrlPr>
                      <w:rPr>
                        <w:rFonts w:ascii="Cambria Math" w:hAnsi="Cambria Math"/>
                        <w:i/>
                        <w:lang w:val="cs-CZ"/>
                      </w:rPr>
                    </m:ctrlPr>
                  </m:fPr>
                  <m:num>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ON</m:t>
                        </m:r>
                      </m:sup>
                    </m:sSubSup>
                    <m:r>
                      <w:rPr>
                        <w:rFonts w:ascii="Cambria Math" w:hAnsi="Cambria Math"/>
                      </w:rPr>
                      <m:t>(ω)</m:t>
                    </m:r>
                  </m:num>
                  <m:den>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OFF</m:t>
                        </m:r>
                      </m:sup>
                    </m:sSubSup>
                    <m:r>
                      <w:rPr>
                        <w:rFonts w:ascii="Cambria Math" w:hAnsi="Cambria Math"/>
                      </w:rPr>
                      <m:t>(ω)</m:t>
                    </m:r>
                  </m:den>
                </m:f>
              </m:oMath>
            </m:oMathPara>
          </w:p>
        </w:tc>
        <w:tc>
          <w:tcPr>
            <w:tcW w:w="782" w:type="dxa"/>
            <w:vAlign w:val="center"/>
          </w:tcPr>
          <w:p w14:paraId="4B3BD3C1" w14:textId="4A31606F" w:rsidR="00183EE2" w:rsidRPr="00183EE2" w:rsidRDefault="002A5577" w:rsidP="00183EE2">
            <w:pPr>
              <w:jc w:val="right"/>
            </w:pPr>
            <m:oMathPara>
              <m:oMathParaPr>
                <m:jc m:val="right"/>
              </m:oMathParaPr>
              <m:oMath>
                <m:d>
                  <m:dPr>
                    <m:ctrlPr>
                      <w:rPr>
                        <w:rFonts w:ascii="Cambria Math" w:hAnsi="Cambria Math"/>
                        <w:i/>
                      </w:rPr>
                    </m:ctrlPr>
                  </m:dPr>
                  <m:e>
                    <m:r>
                      <w:rPr>
                        <w:rFonts w:ascii="Cambria Math" w:hAnsi="Cambria Math"/>
                      </w:rPr>
                      <m:t>8</m:t>
                    </m:r>
                  </m:e>
                </m:d>
              </m:oMath>
            </m:oMathPara>
          </w:p>
        </w:tc>
      </w:tr>
    </w:tbl>
    <w:p w14:paraId="7E76B1D4" w14:textId="5F06A901" w:rsidR="006223E7" w:rsidRDefault="006223E7" w:rsidP="00F343C4">
      <w:pPr>
        <w:rPr>
          <w:lang w:val="cs-CZ"/>
        </w:rPr>
      </w:pPr>
      <w:r>
        <w:rPr>
          <w:lang w:val="cs-CZ"/>
        </w:rPr>
        <w:t xml:space="preserve">The spectra are plotted in fig </w:t>
      </w:r>
      <w:r w:rsidR="005B57B0">
        <w:rPr>
          <w:lang w:val="cs-CZ"/>
        </w:rPr>
        <w:t>6</w:t>
      </w:r>
      <w:r>
        <w:rPr>
          <w:lang w:val="cs-CZ"/>
        </w:rPr>
        <w:t xml:space="preserve">a. By calculating the value of </w:t>
      </w:r>
      <m:oMath>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oMath>
      <w:r>
        <w:rPr>
          <w:lang w:val="cs-CZ"/>
        </w:rPr>
        <w:t xml:space="preserve"> for the aluminium-to-water interface as 0.838 and multiplying this by the ratio of the frequency spectra, the frequency-dependent reflection coefficient of the adhesive joint was calculated: this is shown in fig </w:t>
      </w:r>
      <w:r w:rsidR="005B57B0">
        <w:rPr>
          <w:lang w:val="cs-CZ"/>
        </w:rPr>
        <w:t>6</w:t>
      </w:r>
      <w:r>
        <w:rPr>
          <w:lang w:val="cs-CZ"/>
        </w:rPr>
        <w:t>b.</w:t>
      </w:r>
    </w:p>
    <w:p w14:paraId="070D90CB" w14:textId="77777777" w:rsidR="00183EE2" w:rsidRDefault="00183EE2" w:rsidP="00183EE2">
      <w:pPr>
        <w:jc w:val="center"/>
      </w:pPr>
      <w:r>
        <w:rPr>
          <w:noProof/>
        </w:rPr>
        <w:drawing>
          <wp:inline distT="0" distB="0" distL="0" distR="0" wp14:anchorId="7101391C" wp14:editId="56F8DE9B">
            <wp:extent cx="6114415" cy="259207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592070"/>
                    </a:xfrm>
                    <a:prstGeom prst="rect">
                      <a:avLst/>
                    </a:prstGeom>
                    <a:noFill/>
                    <a:ln>
                      <a:noFill/>
                    </a:ln>
                  </pic:spPr>
                </pic:pic>
              </a:graphicData>
            </a:graphic>
          </wp:inline>
        </w:drawing>
      </w:r>
    </w:p>
    <w:p w14:paraId="2E7872AC" w14:textId="77777777" w:rsidR="00183EE2" w:rsidRDefault="00183EE2" w:rsidP="00183EE2">
      <w:pPr>
        <w:pStyle w:val="FigureCaption"/>
      </w:pPr>
      <w:r>
        <w:t>Fig. 5</w:t>
      </w:r>
      <w:r>
        <w:tab/>
        <w:t xml:space="preserve">Voltage time-traces from the immersion setup. (a) Time-trace taken when the transducer was positioned over a </w:t>
      </w:r>
      <m:oMath>
        <m:r>
          <w:rPr>
            <w:rFonts w:ascii="Cambria Math" w:hAnsi="Cambria Math"/>
          </w:rPr>
          <m:t>10.5</m:t>
        </m:r>
        <m:r>
          <m:rPr>
            <m:nor/>
          </m:rPr>
          <w:rPr>
            <w:rFonts w:ascii="Cambria Math" w:hAnsi="Cambria Math"/>
          </w:rPr>
          <m:t>mm</m:t>
        </m:r>
      </m:oMath>
      <w:r>
        <w:t xml:space="preserve"> aluminium plate bonded to an </w:t>
      </w:r>
      <m:oMath>
        <m:r>
          <w:rPr>
            <w:rFonts w:ascii="Cambria Math" w:hAnsi="Cambria Math"/>
          </w:rPr>
          <m:t>8</m:t>
        </m:r>
        <m:r>
          <m:rPr>
            <m:nor/>
          </m:rPr>
          <w:rPr>
            <w:rFonts w:ascii="Cambria Math" w:hAnsi="Cambria Math"/>
          </w:rPr>
          <m:t>mm</m:t>
        </m:r>
      </m:oMath>
      <w:r>
        <w:t xml:space="preserve"> aluminium plate with some adhesive of negligible thickness. Subscript “ON” used for reference. (b) Time-trace taken over an unbonded region of the </w:t>
      </w:r>
      <m:oMath>
        <m:r>
          <w:rPr>
            <w:rFonts w:ascii="Cambria Math" w:hAnsi="Cambria Math"/>
          </w:rPr>
          <m:t>10.5</m:t>
        </m:r>
        <m:r>
          <m:rPr>
            <m:nor/>
          </m:rPr>
          <w:rPr>
            <w:rFonts w:ascii="Cambria Math" w:hAnsi="Cambria Math"/>
          </w:rPr>
          <m:t>mm</m:t>
        </m:r>
      </m:oMath>
      <w:r>
        <w:t xml:space="preserve"> plate. Subscript “OFF” used for reference.</w:t>
      </w:r>
    </w:p>
    <w:p w14:paraId="1D8E6C3F" w14:textId="77777777" w:rsidR="00F343C4" w:rsidRDefault="00F343C4" w:rsidP="00F343C4">
      <w:pPr>
        <w:rPr>
          <w:lang w:val="cs-CZ"/>
        </w:rPr>
      </w:pPr>
    </w:p>
    <w:p w14:paraId="7BDB8167" w14:textId="77777777" w:rsidR="00F343C4" w:rsidRDefault="00F343C4" w:rsidP="00F343C4">
      <w:pPr>
        <w:rPr>
          <w:lang w:val="cs-CZ"/>
        </w:rPr>
      </w:pPr>
      <w:r>
        <w:rPr>
          <w:lang w:val="cs-CZ"/>
        </w:rPr>
        <w:t xml:space="preserve">Of particular interest in this plot is the minimum value at frequency </w:t>
      </w:r>
      <m:oMath>
        <m:r>
          <w:rPr>
            <w:rFonts w:ascii="Cambria Math" w:hAnsi="Cambria Math"/>
            <w:lang w:val="cs-CZ"/>
          </w:rPr>
          <m:t>f≈9</m:t>
        </m:r>
        <m:r>
          <m:rPr>
            <m:nor/>
          </m:rPr>
          <w:rPr>
            <w:rFonts w:ascii="Cambria Math" w:hAnsi="Cambria Math"/>
            <w:lang w:val="cs-CZ"/>
          </w:rPr>
          <m:t>MHz</m:t>
        </m:r>
      </m:oMath>
      <w:r>
        <w:rPr>
          <w:lang w:val="cs-CZ"/>
        </w:rPr>
        <w:t xml:space="preserve">. From the definition of the reflection coefficient in equation 2, this suggests that at this frequency the numerator is minimised – in other words, the acoustic impedances of the aluminium and the adhesive are the most similar to one another. Away from this extreme point, the reflection coefficient tends towards </w:t>
      </w:r>
      <m:oMath>
        <m:r>
          <w:rPr>
            <w:rFonts w:ascii="Cambria Math" w:hAnsi="Cambria Math"/>
            <w:lang w:val="cs-CZ"/>
          </w:rPr>
          <m:t>1</m:t>
        </m:r>
      </m:oMath>
      <w:r>
        <w:rPr>
          <w:lang w:val="cs-CZ"/>
        </w:rPr>
        <w:t>, implying that the acoustic impedance of aluminium dominates over the impedance of the adhesive.</w:t>
      </w:r>
    </w:p>
    <w:p w14:paraId="0B5953BF" w14:textId="5DD3E96E" w:rsidR="006223E7" w:rsidRPr="00F343C4" w:rsidRDefault="006223E7" w:rsidP="00D3011E">
      <w:pPr>
        <w:rPr>
          <w:lang w:val="cs-CZ"/>
        </w:rPr>
      </w:pPr>
    </w:p>
    <w:p w14:paraId="3D71CAAF" w14:textId="2D7FD07D" w:rsidR="00D3011E" w:rsidRDefault="00D3011E" w:rsidP="00D3011E">
      <w:pPr>
        <w:pStyle w:val="Heading2"/>
      </w:pPr>
      <w:r>
        <w:t>Automated time-domain thickness measurement</w:t>
      </w:r>
    </w:p>
    <w:p w14:paraId="650CC54B" w14:textId="157D1442" w:rsidR="00230460" w:rsidRDefault="00F152A3" w:rsidP="00230460">
      <w:pPr>
        <w:rPr>
          <w:noProof/>
          <w:lang w:val="cs-CZ"/>
        </w:rPr>
      </w:pPr>
      <w:r>
        <w:t xml:space="preserve">A B-scan was taken in a pulse-echo immersion configuration on a large steel bearing casing with a </w:t>
      </w:r>
      <m:oMath>
        <m:r>
          <w:rPr>
            <w:rFonts w:ascii="Cambria Math" w:hAnsi="Cambria Math"/>
          </w:rPr>
          <m:t>5</m:t>
        </m:r>
        <m:r>
          <m:rPr>
            <m:nor/>
          </m:rPr>
          <w:rPr>
            <w:rFonts w:ascii="Cambria Math" w:hAnsi="Cambria Math"/>
          </w:rPr>
          <m:t>MHz</m:t>
        </m:r>
      </m:oMath>
      <w:r>
        <w:t xml:space="preserve"> transducer</w:t>
      </w:r>
      <w:r w:rsidR="00C408F7">
        <w:t xml:space="preserve">. This data was filtered with a Hann window centred at the transducer frequency, and has been plotted in fig </w:t>
      </w:r>
      <w:r w:rsidR="005B57B0">
        <w:t>7</w:t>
      </w:r>
      <w:r w:rsidR="00C408F7">
        <w:t>.</w:t>
      </w:r>
      <w:r w:rsidR="00230460" w:rsidRPr="00230460">
        <w:rPr>
          <w:noProof/>
          <w:lang w:val="cs-CZ"/>
        </w:rPr>
        <w:t xml:space="preserve"> </w:t>
      </w:r>
    </w:p>
    <w:p w14:paraId="7FCDEB3E" w14:textId="48B50EFC" w:rsidR="00230460" w:rsidRDefault="00230460" w:rsidP="00230460">
      <w:pPr>
        <w:jc w:val="center"/>
      </w:pPr>
      <w:r>
        <w:rPr>
          <w:noProof/>
          <w:lang w:val="cs-CZ"/>
        </w:rPr>
        <w:lastRenderedPageBreak/>
        <w:drawing>
          <wp:inline distT="0" distB="0" distL="0" distR="0" wp14:anchorId="7C644D84" wp14:editId="2EFEC4C1">
            <wp:extent cx="5732890" cy="2069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224" cy="2078861"/>
                    </a:xfrm>
                    <a:prstGeom prst="rect">
                      <a:avLst/>
                    </a:prstGeom>
                    <a:noFill/>
                    <a:ln>
                      <a:noFill/>
                    </a:ln>
                  </pic:spPr>
                </pic:pic>
              </a:graphicData>
            </a:graphic>
          </wp:inline>
        </w:drawing>
      </w:r>
    </w:p>
    <w:p w14:paraId="19C6B6EA" w14:textId="77777777" w:rsidR="00230460" w:rsidRDefault="00230460" w:rsidP="00230460">
      <w:pPr>
        <w:pStyle w:val="FigureCaption"/>
      </w:pPr>
      <w:r>
        <w:t>Fig. 6</w:t>
      </w:r>
      <w:r>
        <w:tab/>
        <w:t xml:space="preserve">(a) Frequency spectra for the bonded (blue) and unbonded (black) plate. The threshold plotted here (all data below which is excluded from subsequent calculation) is </w:t>
      </w:r>
      <m:oMath>
        <m:r>
          <w:rPr>
            <w:rFonts w:ascii="Cambria Math" w:hAnsi="Cambria Math"/>
          </w:rPr>
          <m:t>0.01×</m:t>
        </m:r>
      </m:oMath>
      <w:r>
        <w:t xml:space="preserve"> maximum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d>
          <m:dPr>
            <m:ctrlPr>
              <w:rPr>
                <w:rFonts w:ascii="Cambria Math" w:hAnsi="Cambria Math"/>
                <w:i/>
              </w:rPr>
            </m:ctrlPr>
          </m:dPr>
          <m:e>
            <m:r>
              <w:rPr>
                <w:rFonts w:ascii="Cambria Math" w:hAnsi="Cambria Math"/>
              </w:rPr>
              <m:t>ω</m:t>
            </m:r>
          </m:e>
        </m:d>
      </m:oMath>
      <w:r>
        <w:t xml:space="preserve"> value. (b) Reflection coefficient calculated by multiplying </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oMath>
      <w:r>
        <w:t xml:space="preserve"> by the ratio of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oMath>
      <w:r>
        <w:t>.</w:t>
      </w:r>
    </w:p>
    <w:p w14:paraId="1B6E0C60" w14:textId="7763FF8D" w:rsidR="00D3011E" w:rsidRPr="00D3011E" w:rsidRDefault="00D3011E" w:rsidP="00D3011E"/>
    <w:p w14:paraId="4428BCFA" w14:textId="77777777" w:rsidR="00FD5DD4" w:rsidRDefault="00C408F7" w:rsidP="00FD5DD4">
      <w:pPr>
        <w:jc w:val="center"/>
      </w:pPr>
      <w:r>
        <w:rPr>
          <w:noProof/>
        </w:rPr>
        <w:drawing>
          <wp:inline distT="0" distB="0" distL="0" distR="0" wp14:anchorId="7D2F5920" wp14:editId="7F178419">
            <wp:extent cx="6114415" cy="159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inline>
        </w:drawing>
      </w:r>
    </w:p>
    <w:p w14:paraId="69E68B20" w14:textId="4661DF24" w:rsidR="00FD5DD4" w:rsidRDefault="00FD5DD4" w:rsidP="00FD5DD4">
      <w:pPr>
        <w:pStyle w:val="FigureCaption"/>
      </w:pPr>
      <w:r>
        <w:t xml:space="preserve">Fig. </w:t>
      </w:r>
      <w:r w:rsidR="005B57B0">
        <w:t>7</w:t>
      </w:r>
      <w:r>
        <w:tab/>
        <w:t>B-scan taken in immersion configuration of a steel bearing casing. Absolute voltage is plotted here as a function of time and position.</w:t>
      </w:r>
    </w:p>
    <w:p w14:paraId="4A346409" w14:textId="77777777" w:rsidR="00F343C4" w:rsidRDefault="00F343C4" w:rsidP="00FD5DD4"/>
    <w:p w14:paraId="35E55506" w14:textId="1622A584" w:rsidR="00852322" w:rsidRDefault="00FD5DD4" w:rsidP="00FD5DD4">
      <w:r>
        <w:t>In order to extract the thickness of the bearing case from this scan, the leading edge of the response at each position was determined using the same thresholding method used in previous parts, providing the time</w:t>
      </w:r>
      <w:r w:rsidR="00DC68E0">
        <w:t>-</w:t>
      </w:r>
      <w:r>
        <w:t>of</w:t>
      </w:r>
      <w:r w:rsidR="00DC68E0">
        <w:t>-</w:t>
      </w:r>
      <w:r>
        <w:t xml:space="preserve">flight </w:t>
      </w:r>
      <w:r w:rsidR="00F74498">
        <w:t>(</w:t>
      </w:r>
      <w:proofErr w:type="spellStart"/>
      <w:r w:rsidR="00F74498">
        <w:t>ToF</w:t>
      </w:r>
      <w:proofErr w:type="spellEnd"/>
      <w:r w:rsidR="00F74498">
        <w:t xml:space="preserve">) </w:t>
      </w:r>
      <w:r>
        <w:t xml:space="preserve">of the wave as it passed through the geometry and reflected from each surface. A threshold of </w:t>
      </w:r>
      <m:oMath>
        <m:r>
          <w:rPr>
            <w:rFonts w:ascii="Cambria Math" w:hAnsi="Cambria Math"/>
          </w:rPr>
          <m:t>0.005×</m:t>
        </m:r>
      </m:oMath>
      <w:r>
        <w:t xml:space="preserve"> maximum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w:r w:rsidR="001911BC">
        <w:t xml:space="preserve"> </w:t>
      </w:r>
      <w:r>
        <w:t>was used to do this.</w:t>
      </w:r>
      <w:r w:rsidR="00F74498">
        <w:t xml:space="preserve"> After obtaining the </w:t>
      </w:r>
      <w:proofErr w:type="spellStart"/>
      <w:r w:rsidR="00F74498">
        <w:t>ToF</w:t>
      </w:r>
      <w:proofErr w:type="spellEnd"/>
      <w:r w:rsidR="00F74498">
        <w:t xml:space="preserve"> data, the thickness of the bearing was obtained simply by multiplying by the wave speed in the material. The wave was assumed to be longitudinal, which in steel has a wave speed of </w:t>
      </w:r>
      <m:oMath>
        <m:r>
          <w:rPr>
            <w:rFonts w:ascii="Cambria Math" w:hAnsi="Cambria Math"/>
          </w:rPr>
          <m:t>5900</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rsidR="00F74498">
        <w:t>.</w:t>
      </w:r>
      <w:r w:rsidR="00554EE2">
        <w:t xml:space="preserve"> The thickness as a function of transducer position is plotted in fig </w:t>
      </w:r>
      <w:r w:rsidR="005B57B0">
        <w:t>8</w:t>
      </w:r>
      <w:r w:rsidR="00554EE2">
        <w:t>.</w:t>
      </w:r>
    </w:p>
    <w:p w14:paraId="453E00A9" w14:textId="1B0B66E4" w:rsidR="00115DEE" w:rsidRDefault="00061F53" w:rsidP="00F161C3">
      <w:r>
        <w:t xml:space="preserve">This thickness plot shows a good agreement with the provided dimensions of the geometry of the bearing casing: the maximum thickness of the component is specified to be </w:t>
      </w:r>
      <m:oMath>
        <m:r>
          <w:rPr>
            <w:rFonts w:ascii="Cambria Math" w:hAnsi="Cambria Math"/>
          </w:rPr>
          <m:t>55</m:t>
        </m:r>
        <m:r>
          <m:rPr>
            <m:nor/>
          </m:rPr>
          <w:rPr>
            <w:rFonts w:ascii="Cambria Math" w:hAnsi="Cambria Math"/>
          </w:rPr>
          <m:t>mm</m:t>
        </m:r>
      </m:oMath>
      <w:r>
        <w:t xml:space="preserve">. It can be seen here that the region </w:t>
      </w:r>
      <m:oMath>
        <m:r>
          <w:rPr>
            <w:rFonts w:ascii="Cambria Math" w:hAnsi="Cambria Math"/>
          </w:rPr>
          <m:t>x=162</m:t>
        </m:r>
        <m:r>
          <m:rPr>
            <m:nor/>
          </m:rPr>
          <w:rPr>
            <w:rFonts w:ascii="Cambria Math" w:hAnsi="Cambria Math"/>
          </w:rPr>
          <m:t>-</m:t>
        </m:r>
        <m:r>
          <w:rPr>
            <w:rFonts w:ascii="Cambria Math" w:hAnsi="Cambria Math"/>
          </w:rPr>
          <m:t>182</m:t>
        </m:r>
        <m:r>
          <m:rPr>
            <m:nor/>
          </m:rPr>
          <w:rPr>
            <w:rFonts w:ascii="Cambria Math" w:hAnsi="Cambria Math"/>
          </w:rPr>
          <m:t>mm</m:t>
        </m:r>
      </m:oMath>
      <w:r>
        <w:t xml:space="preserve"> has a good agreement with this value, with the average maximum thickness being </w:t>
      </w:r>
      <m:oMath>
        <m:r>
          <w:rPr>
            <w:rFonts w:ascii="Cambria Math" w:hAnsi="Cambria Math"/>
          </w:rPr>
          <m:t>54.7</m:t>
        </m:r>
        <m:r>
          <m:rPr>
            <m:nor/>
          </m:rPr>
          <w:rPr>
            <w:rFonts w:ascii="Cambria Math" w:hAnsi="Cambria Math"/>
          </w:rPr>
          <m:t>mm</m:t>
        </m:r>
      </m:oMath>
      <w:r>
        <w:t xml:space="preserve">. In addition, the thickness of the bearing at the transducer position </w:t>
      </w:r>
      <m:oMath>
        <m:r>
          <w:rPr>
            <w:rFonts w:ascii="Cambria Math" w:hAnsi="Cambria Math"/>
          </w:rPr>
          <m:t>x=125</m:t>
        </m:r>
        <m:r>
          <m:rPr>
            <m:nor/>
          </m:rPr>
          <w:rPr>
            <w:rFonts w:ascii="Cambria Math" w:hAnsi="Cambria Math"/>
          </w:rPr>
          <m:t>mm</m:t>
        </m:r>
      </m:oMath>
      <w:r>
        <w:t xml:space="preserve"> was found by linear interpolation to be </w:t>
      </w:r>
      <m:oMath>
        <m:r>
          <w:rPr>
            <w:rFonts w:ascii="Cambria Math" w:hAnsi="Cambria Math"/>
          </w:rPr>
          <m:t>47.6</m:t>
        </m:r>
        <m:r>
          <m:rPr>
            <m:nor/>
          </m:rPr>
          <w:rPr>
            <w:rFonts w:ascii="Cambria Math" w:hAnsi="Cambria Math"/>
          </w:rPr>
          <m:t>mm</m:t>
        </m:r>
      </m:oMath>
      <w:r>
        <w:t>.</w:t>
      </w:r>
    </w:p>
    <w:p w14:paraId="1F76F6CC" w14:textId="77777777" w:rsidR="00F343C4" w:rsidRDefault="00F343C4" w:rsidP="00F161C3"/>
    <w:p w14:paraId="51AFAF88" w14:textId="77777777" w:rsidR="00F343C4" w:rsidRDefault="00F343C4" w:rsidP="00F343C4">
      <w:pPr>
        <w:jc w:val="center"/>
      </w:pPr>
      <w:r>
        <w:rPr>
          <w:noProof/>
        </w:rPr>
        <w:drawing>
          <wp:inline distT="0" distB="0" distL="0" distR="0" wp14:anchorId="2BF468CC" wp14:editId="1DD6733A">
            <wp:extent cx="6114415" cy="16700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670050"/>
                    </a:xfrm>
                    <a:prstGeom prst="rect">
                      <a:avLst/>
                    </a:prstGeom>
                    <a:noFill/>
                    <a:ln>
                      <a:noFill/>
                    </a:ln>
                  </pic:spPr>
                </pic:pic>
              </a:graphicData>
            </a:graphic>
          </wp:inline>
        </w:drawing>
      </w:r>
    </w:p>
    <w:p w14:paraId="5BEDD2AA" w14:textId="77777777" w:rsidR="00F343C4" w:rsidRDefault="00F343C4" w:rsidP="00F343C4">
      <w:pPr>
        <w:pStyle w:val="FigureCaption"/>
      </w:pPr>
      <w:r>
        <w:t>Fig. 8</w:t>
      </w:r>
      <w:r>
        <w:tab/>
        <w:t xml:space="preserve">Thickness of the bearing calculated from the B-scan in fig 7. This has a good agreement with the known maximum thickness of </w:t>
      </w:r>
      <m:oMath>
        <m:r>
          <w:rPr>
            <w:rFonts w:ascii="Cambria Math" w:hAnsi="Cambria Math"/>
          </w:rPr>
          <m:t>55</m:t>
        </m:r>
        <m:r>
          <m:rPr>
            <m:nor/>
          </m:rPr>
          <w:rPr>
            <w:rFonts w:ascii="Cambria Math" w:hAnsi="Cambria Math"/>
          </w:rPr>
          <m:t>mm</m:t>
        </m:r>
      </m:oMath>
      <w:r>
        <w:t xml:space="preserve">. The thickness of the bearing at transducer position </w:t>
      </w:r>
      <m:oMath>
        <m:r>
          <w:rPr>
            <w:rFonts w:ascii="Cambria Math" w:hAnsi="Cambria Math"/>
          </w:rPr>
          <m:t>x=125</m:t>
        </m:r>
        <m:r>
          <m:rPr>
            <m:nor/>
          </m:rPr>
          <w:rPr>
            <w:rFonts w:ascii="Cambria Math" w:hAnsi="Cambria Math"/>
          </w:rPr>
          <m:t>mm</m:t>
        </m:r>
      </m:oMath>
      <w:r>
        <w:t xml:space="preserve"> is annotated as </w:t>
      </w:r>
      <m:oMath>
        <m:r>
          <w:rPr>
            <w:rFonts w:ascii="Cambria Math" w:hAnsi="Cambria Math"/>
          </w:rPr>
          <m:t>47.6</m:t>
        </m:r>
        <m:r>
          <m:rPr>
            <m:nor/>
          </m:rPr>
          <w:rPr>
            <w:rFonts w:ascii="Cambria Math" w:hAnsi="Cambria Math"/>
          </w:rPr>
          <m:t>mm</m:t>
        </m:r>
      </m:oMath>
      <w:r>
        <w:t>.</w:t>
      </w:r>
    </w:p>
    <w:p w14:paraId="1B776954" w14:textId="4DB7B0EE" w:rsidR="00F161C3" w:rsidRDefault="00F161C3" w:rsidP="00F161C3"/>
    <w:p w14:paraId="489DC87C" w14:textId="6EFD7B24" w:rsidR="00F161C3" w:rsidRDefault="00F161C3" w:rsidP="00F161C3">
      <w:pPr>
        <w:pStyle w:val="Heading2"/>
      </w:pPr>
      <w:r>
        <w:lastRenderedPageBreak/>
        <w:t>Conclusion</w:t>
      </w:r>
    </w:p>
    <w:p w14:paraId="0D6A15EF" w14:textId="38DC7E38" w:rsidR="00F161C3" w:rsidRDefault="00F161C3" w:rsidP="00F161C3">
      <w:r>
        <w:t xml:space="preserve">The attenuation of Perspex was found by analysing the frequency-domain of the signal obtained from an acoustic wave, and comparing each resonance of the wave as it passed through the medium. In particular, the attenuation was found to be close to a monotonously increasing function when comparing the front wall reflection with the first back wall reflection. Despite this, it showed a significant deviation from the attenuation of Perspex as it is reported in the literature. Additionally, the attenuation measured by comparing subsequent reflections of the wave proved an even poorer model, showing </w:t>
      </w:r>
      <w:r w:rsidR="00E56AEF">
        <w:t>local maxima</w:t>
      </w:r>
      <w:r>
        <w:t xml:space="preserve"> at </w:t>
      </w:r>
      <m:oMath>
        <m:r>
          <w:rPr>
            <w:rFonts w:ascii="Cambria Math" w:hAnsi="Cambria Math"/>
          </w:rPr>
          <m:t>f≈2</m:t>
        </m:r>
        <m:r>
          <m:rPr>
            <m:nor/>
          </m:rPr>
          <w:rPr>
            <w:rFonts w:ascii="Cambria Math" w:hAnsi="Cambria Math"/>
          </w:rPr>
          <m:t>MHz</m:t>
        </m:r>
      </m:oMath>
      <w:r>
        <w:t xml:space="preserve">. The reason for this is likely due to </w:t>
      </w:r>
      <w:r w:rsidR="00734CAC">
        <w:t>the magnitude of response of the higher-order resonances being too low, and thus it only proved a good model of attenuation close to the centre frequency of the transducer.</w:t>
      </w:r>
    </w:p>
    <w:p w14:paraId="1E96DBE0" w14:textId="792AEC00" w:rsidR="00734CAC" w:rsidRDefault="00734CAC" w:rsidP="00734CAC">
      <w:r>
        <w:t xml:space="preserve">Additionally, the reflection coefficient of an adhesive joint was measured, and in particular was found to have a minimum at </w:t>
      </w:r>
      <m:oMath>
        <m:r>
          <w:rPr>
            <w:rFonts w:ascii="Cambria Math" w:hAnsi="Cambria Math"/>
          </w:rPr>
          <m:t>f≈9</m:t>
        </m:r>
        <m:r>
          <m:rPr>
            <m:nor/>
          </m:rPr>
          <w:rPr>
            <w:rFonts w:ascii="Cambria Math" w:hAnsi="Cambria Math"/>
          </w:rPr>
          <m:t>MHz</m:t>
        </m:r>
      </m:oMath>
      <w:r>
        <w:t>. The thickness of a bearing casing was measured from a B-scan, where a good agreement was found with the specified geometry of the component.</w:t>
      </w:r>
    </w:p>
    <w:p w14:paraId="7EACBB86" w14:textId="77777777" w:rsidR="00F343C4" w:rsidRPr="00734CAC" w:rsidRDefault="00F343C4" w:rsidP="00734CAC"/>
    <w:p w14:paraId="1638A43D" w14:textId="6DC85BEB" w:rsidR="00DC478C" w:rsidRDefault="00DC478C" w:rsidP="00541ABD">
      <w:pPr>
        <w:pStyle w:val="Heading2"/>
      </w:pPr>
      <w:r>
        <w:t>References</w:t>
      </w:r>
    </w:p>
    <w:p w14:paraId="728EB16A" w14:textId="77777777" w:rsidR="00C5525D" w:rsidRPr="002E07F0" w:rsidRDefault="00391C76" w:rsidP="00C5525D">
      <w:pPr>
        <w:pStyle w:val="Reference"/>
        <w:numPr>
          <w:ilvl w:val="0"/>
          <w:numId w:val="18"/>
        </w:numPr>
      </w:pPr>
      <w:proofErr w:type="spellStart"/>
      <w:r>
        <w:t>Velichko</w:t>
      </w:r>
      <w:proofErr w:type="spellEnd"/>
      <w:r>
        <w:t xml:space="preserve">, A., “The Frequency </w:t>
      </w:r>
      <w:r w:rsidRPr="002E07F0">
        <w:t xml:space="preserve">Domain”, </w:t>
      </w:r>
      <w:r w:rsidRPr="002E07F0">
        <w:rPr>
          <w:i/>
          <w:iCs/>
        </w:rPr>
        <w:t>Ultrasonic ND</w:t>
      </w:r>
      <w:r w:rsidR="002D3A3D" w:rsidRPr="002E07F0">
        <w:rPr>
          <w:i/>
          <w:iCs/>
        </w:rPr>
        <w:t>T</w:t>
      </w:r>
      <w:r w:rsidR="002D3A3D" w:rsidRPr="002E07F0">
        <w:t>, 29 Mar 2021, University of Bristol. Lecture.</w:t>
      </w:r>
    </w:p>
    <w:p w14:paraId="7241F7AC" w14:textId="062983A0" w:rsidR="00C5525D" w:rsidRPr="002E07F0" w:rsidRDefault="00C5525D" w:rsidP="00C5525D">
      <w:pPr>
        <w:pStyle w:val="Reference"/>
        <w:numPr>
          <w:ilvl w:val="0"/>
          <w:numId w:val="18"/>
        </w:numPr>
        <w:ind w:left="709" w:hanging="349"/>
      </w:pPr>
      <w:proofErr w:type="spellStart"/>
      <w:r w:rsidRPr="002E07F0">
        <w:t>Krautkrämer</w:t>
      </w:r>
      <w:proofErr w:type="spellEnd"/>
      <w:r w:rsidRPr="002E07F0">
        <w:t xml:space="preserve">, J., &amp; </w:t>
      </w:r>
      <w:proofErr w:type="spellStart"/>
      <w:r w:rsidRPr="002E07F0">
        <w:t>Krautkrämer</w:t>
      </w:r>
      <w:proofErr w:type="spellEnd"/>
      <w:r w:rsidRPr="002E07F0">
        <w:t xml:space="preserve">, H. (1990). </w:t>
      </w:r>
      <w:r w:rsidR="008434B9" w:rsidRPr="002E07F0">
        <w:t>Attenuation of Ultrasonic Waves in Solids</w:t>
      </w:r>
      <w:r w:rsidRPr="002E07F0">
        <w:t xml:space="preserve">. In Ultrasonic </w:t>
      </w:r>
      <w:r w:rsidR="008434B9" w:rsidRPr="002E07F0">
        <w:t>T</w:t>
      </w:r>
      <w:r w:rsidRPr="002E07F0">
        <w:t xml:space="preserve">esting of </w:t>
      </w:r>
      <w:r w:rsidR="008434B9" w:rsidRPr="002E07F0">
        <w:t>M</w:t>
      </w:r>
      <w:r w:rsidRPr="002E07F0">
        <w:t>aterials (pp. 108-116). Berlin: Springer.</w:t>
      </w:r>
    </w:p>
    <w:p w14:paraId="077B8F43" w14:textId="03E0968A" w:rsidR="00C20F61" w:rsidRPr="002E07F0" w:rsidRDefault="002E07F0" w:rsidP="002E07F0">
      <w:pPr>
        <w:pStyle w:val="Reference"/>
        <w:numPr>
          <w:ilvl w:val="0"/>
          <w:numId w:val="18"/>
        </w:numPr>
        <w:ind w:left="709" w:hanging="349"/>
      </w:pPr>
      <w:r w:rsidRPr="002E07F0">
        <w:t>O’Donnell, M., Jaynes, E. T. and Miller, J. G., “</w:t>
      </w:r>
      <w:proofErr w:type="spellStart"/>
      <w:r w:rsidRPr="002E07F0">
        <w:t>Kramers-Kronig</w:t>
      </w:r>
      <w:proofErr w:type="spellEnd"/>
      <w:r w:rsidRPr="002E07F0">
        <w:t xml:space="preserve"> relationship between ultrasonic attenuation and phase velocity”, </w:t>
      </w:r>
      <w:proofErr w:type="spellStart"/>
      <w:r w:rsidRPr="002E07F0">
        <w:rPr>
          <w:i/>
          <w:iCs/>
        </w:rPr>
        <w:t>Acoust</w:t>
      </w:r>
      <w:proofErr w:type="spellEnd"/>
      <w:r w:rsidRPr="002E07F0">
        <w:rPr>
          <w:i/>
          <w:iCs/>
        </w:rPr>
        <w:t>. Soc. Am.</w:t>
      </w:r>
      <w:r w:rsidRPr="002E07F0">
        <w:t xml:space="preserve">, </w:t>
      </w:r>
      <w:r w:rsidRPr="002E07F0">
        <w:rPr>
          <w:b/>
          <w:bCs/>
        </w:rPr>
        <w:t>69</w:t>
      </w:r>
      <w:r w:rsidRPr="002E07F0">
        <w:t>, pp. 696-701, 1981.</w:t>
      </w:r>
    </w:p>
    <w:p w14:paraId="59FBCF59" w14:textId="4D238D87" w:rsidR="002E07F0" w:rsidRDefault="002E07F0" w:rsidP="002E07F0">
      <w:pPr>
        <w:pStyle w:val="Reference"/>
        <w:numPr>
          <w:ilvl w:val="0"/>
          <w:numId w:val="18"/>
        </w:numPr>
        <w:ind w:left="709" w:hanging="349"/>
      </w:pPr>
      <w:proofErr w:type="spellStart"/>
      <w:r w:rsidRPr="002E07F0">
        <w:t>Zellouf</w:t>
      </w:r>
      <w:proofErr w:type="spellEnd"/>
      <w:r w:rsidRPr="002E07F0">
        <w:t xml:space="preserve">, D., </w:t>
      </w:r>
      <w:proofErr w:type="spellStart"/>
      <w:r w:rsidRPr="002E07F0">
        <w:t>Jayet</w:t>
      </w:r>
      <w:proofErr w:type="spellEnd"/>
      <w:r w:rsidRPr="002E07F0">
        <w:t xml:space="preserve">, Y., Saint-Pierre, N., </w:t>
      </w:r>
      <w:proofErr w:type="spellStart"/>
      <w:r w:rsidRPr="002E07F0">
        <w:t>Tatibouët</w:t>
      </w:r>
      <w:proofErr w:type="spellEnd"/>
      <w:r w:rsidRPr="002E07F0">
        <w:t xml:space="preserve">, J., and </w:t>
      </w:r>
      <w:proofErr w:type="spellStart"/>
      <w:r w:rsidRPr="002E07F0">
        <w:t>Baboux</w:t>
      </w:r>
      <w:proofErr w:type="spellEnd"/>
      <w:r w:rsidRPr="002E07F0">
        <w:t>, J. C.,</w:t>
      </w:r>
      <w:r>
        <w:t xml:space="preserve"> “Ultrasonic spectroscopy in polymeric materials. Applications of the </w:t>
      </w:r>
      <w:proofErr w:type="spellStart"/>
      <w:r>
        <w:t>Kramers-Kronig</w:t>
      </w:r>
      <w:proofErr w:type="spellEnd"/>
      <w:r>
        <w:t xml:space="preserve"> relations”, </w:t>
      </w:r>
      <w:r>
        <w:rPr>
          <w:i/>
          <w:iCs/>
        </w:rPr>
        <w:t>J. Appl. Phys.</w:t>
      </w:r>
      <w:r>
        <w:t xml:space="preserve"> </w:t>
      </w:r>
      <w:r>
        <w:rPr>
          <w:b/>
          <w:bCs/>
        </w:rPr>
        <w:t>80</w:t>
      </w:r>
      <w:r>
        <w:t>(5), pp. 2728-2732, 1996.</w:t>
      </w:r>
    </w:p>
    <w:p w14:paraId="67F94543" w14:textId="30A32270" w:rsidR="00F161C3" w:rsidRPr="00F2499E" w:rsidRDefault="00554EE2" w:rsidP="00F161C3">
      <w:pPr>
        <w:pStyle w:val="Reference"/>
        <w:numPr>
          <w:ilvl w:val="0"/>
          <w:numId w:val="18"/>
        </w:numPr>
        <w:ind w:left="709" w:hanging="349"/>
      </w:pPr>
      <w:proofErr w:type="spellStart"/>
      <w:r>
        <w:t>Budyn</w:t>
      </w:r>
      <w:proofErr w:type="spellEnd"/>
      <w:r>
        <w:t xml:space="preserve">, N., Bevan, R. L. T., Zhang, J., Croxford, A. J. and Wilcox, P. D., "A Model for Multiview Ultrasonic Array Inspection of Small Two-Dimensional Defects," </w:t>
      </w:r>
      <w:r>
        <w:rPr>
          <w:rStyle w:val="Emphasis"/>
        </w:rPr>
        <w:t>IEEE Transactions on Ultrasonics, Ferroelectrics, and Frequency Control</w:t>
      </w:r>
      <w:r>
        <w:t xml:space="preserve">, </w:t>
      </w:r>
      <w:r w:rsidR="003C35E5" w:rsidRPr="003C35E5">
        <w:rPr>
          <w:b/>
          <w:bCs/>
        </w:rPr>
        <w:t>66</w:t>
      </w:r>
      <w:r w:rsidR="003C35E5">
        <w:t>(</w:t>
      </w:r>
      <w:r w:rsidRPr="003C35E5">
        <w:t>6</w:t>
      </w:r>
      <w:r w:rsidR="003C35E5">
        <w:t>)</w:t>
      </w:r>
      <w:r>
        <w:t>, pp. 1129-1139, 2019</w:t>
      </w:r>
      <w:r w:rsidR="003C35E5">
        <w:t>.</w:t>
      </w:r>
    </w:p>
    <w:p w14:paraId="5DE0282A" w14:textId="10526A72" w:rsidR="00F343C4" w:rsidRDefault="00F343C4">
      <w:pPr>
        <w:tabs>
          <w:tab w:val="clear" w:pos="720"/>
          <w:tab w:val="clear" w:pos="4680"/>
          <w:tab w:val="clear" w:pos="9360"/>
        </w:tabs>
        <w:spacing w:before="0" w:after="0"/>
        <w:jc w:val="left"/>
      </w:pPr>
      <w:r>
        <w:br w:type="page"/>
      </w:r>
    </w:p>
    <w:p w14:paraId="25EC9910" w14:textId="70DD7240" w:rsidR="00734CAC" w:rsidRDefault="00734CAC" w:rsidP="00734CAC">
      <w:pPr>
        <w:pStyle w:val="Heading2"/>
      </w:pPr>
      <w:r w:rsidRPr="00734CAC">
        <w:lastRenderedPageBreak/>
        <w:t xml:space="preserve">Appendix A: </w:t>
      </w:r>
      <w:proofErr w:type="spellStart"/>
      <w:r w:rsidRPr="00734CAC">
        <w:t>Matlab</w:t>
      </w:r>
      <w:proofErr w:type="spellEnd"/>
      <w:r w:rsidRPr="00734CAC">
        <w:t xml:space="preserve"> code (3a Frequency-dep</w:t>
      </w:r>
      <w:r>
        <w:t>endent attenuation of Perspex from amplitude spectrum)</w:t>
      </w:r>
    </w:p>
    <w:p w14:paraId="51E1C52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5D56052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48104651" w14:textId="76DBC331"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33665E2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936D80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disp</w:t>
      </w:r>
      <w:proofErr w:type="spellEnd"/>
      <w:r>
        <w:rPr>
          <w:rFonts w:ascii="Courier New" w:hAnsi="Courier New" w:cs="Courier New"/>
          <w:color w:val="000000"/>
          <w:lang w:eastAsia="en-GB"/>
        </w:rPr>
        <w:t>(</w:t>
      </w:r>
      <w:r>
        <w:rPr>
          <w:rFonts w:ascii="Courier New" w:hAnsi="Courier New" w:cs="Courier New"/>
          <w:color w:val="AA04F9"/>
          <w:lang w:eastAsia="en-GB"/>
        </w:rPr>
        <w:t xml:space="preserve">'Frequency dependent attenuation of </w:t>
      </w:r>
      <w:proofErr w:type="spellStart"/>
      <w:r>
        <w:rPr>
          <w:rFonts w:ascii="Courier New" w:hAnsi="Courier New" w:cs="Courier New"/>
          <w:color w:val="AA04F9"/>
          <w:lang w:eastAsia="en-GB"/>
        </w:rPr>
        <w:t>perspex</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028009"/>
          <w:lang w:eastAsia="en-GB"/>
        </w:rPr>
        <w:t>%display the title</w:t>
      </w:r>
    </w:p>
    <w:p w14:paraId="4809966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2DBA09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%INPUTS</w:t>
      </w:r>
    </w:p>
    <w:p w14:paraId="2EACC36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4D04A1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35B8074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rho_perspex</w:t>
      </w:r>
      <w:proofErr w:type="spellEnd"/>
      <w:r>
        <w:rPr>
          <w:rFonts w:ascii="Courier New" w:hAnsi="Courier New" w:cs="Courier New"/>
          <w:color w:val="000000"/>
          <w:lang w:eastAsia="en-GB"/>
        </w:rPr>
        <w:t xml:space="preserve"> = 1180.0;</w:t>
      </w:r>
    </w:p>
    <w:p w14:paraId="6FFB6F2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1.2;</w:t>
      </w:r>
    </w:p>
    <w:p w14:paraId="1BE5096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CA5CE2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c_l_perspex</w:t>
      </w:r>
      <w:proofErr w:type="spellEnd"/>
      <w:r>
        <w:rPr>
          <w:rFonts w:ascii="Courier New" w:hAnsi="Courier New" w:cs="Courier New"/>
          <w:color w:val="000000"/>
          <w:lang w:eastAsia="en-GB"/>
        </w:rPr>
        <w:t xml:space="preserve"> = 2730.0;</w:t>
      </w:r>
    </w:p>
    <w:p w14:paraId="3FE2173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5FA2690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 xml:space="preserve"> = 330.0;</w:t>
      </w:r>
    </w:p>
    <w:p w14:paraId="74A44AF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DDDF27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 = 7.8e-3;</w:t>
      </w:r>
    </w:p>
    <w:p w14:paraId="26AC041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024E08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%file name</w:t>
      </w:r>
    </w:p>
    <w:p w14:paraId="11C6B1E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'7_8mm_thick_perspex.mat'</w:t>
      </w:r>
      <w:r>
        <w:rPr>
          <w:rFonts w:ascii="Courier New" w:hAnsi="Courier New" w:cs="Courier New"/>
          <w:color w:val="000000"/>
          <w:lang w:eastAsia="en-GB"/>
        </w:rPr>
        <w:t>;</w:t>
      </w:r>
    </w:p>
    <w:p w14:paraId="0EA2AA8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173DF5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%load file</w:t>
      </w:r>
    </w:p>
    <w:p w14:paraId="2A1CF43A" w14:textId="3B6D862E"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w:t>
      </w:r>
    </w:p>
    <w:p w14:paraId="33D220C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F3F2AC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Isolate signals.</w:t>
      </w:r>
    </w:p>
    <w:p w14:paraId="5558397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To do this, get the envelope of the voltage signal, and get anything</w:t>
      </w:r>
    </w:p>
    <w:p w14:paraId="34A1F7D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above a defined threshold as the individual signals.</w:t>
      </w:r>
    </w:p>
    <w:p w14:paraId="44AD592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943196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E320FCF"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1911BC">
        <w:rPr>
          <w:rFonts w:ascii="Courier New" w:hAnsi="Courier New" w:cs="Courier New"/>
          <w:color w:val="000000"/>
          <w:lang w:val="de-DE" w:eastAsia="en-GB"/>
        </w:rPr>
        <w:t>voltage_spec</w:t>
      </w:r>
      <w:proofErr w:type="spellEnd"/>
      <w:r w:rsidRPr="001911BC">
        <w:rPr>
          <w:rFonts w:ascii="Courier New" w:hAnsi="Courier New" w:cs="Courier New"/>
          <w:color w:val="000000"/>
          <w:lang w:val="de-DE" w:eastAsia="en-GB"/>
        </w:rPr>
        <w:t xml:space="preserve"> = </w:t>
      </w:r>
      <w:proofErr w:type="spellStart"/>
      <w:r w:rsidRPr="001911BC">
        <w:rPr>
          <w:rFonts w:ascii="Courier New" w:hAnsi="Courier New" w:cs="Courier New"/>
          <w:color w:val="000000"/>
          <w:lang w:val="de-DE" w:eastAsia="en-GB"/>
        </w:rPr>
        <w:t>fft</w:t>
      </w:r>
      <w:proofErr w:type="spellEnd"/>
      <w:r w:rsidRPr="001911BC">
        <w:rPr>
          <w:rFonts w:ascii="Courier New" w:hAnsi="Courier New" w:cs="Courier New"/>
          <w:color w:val="000000"/>
          <w:lang w:val="de-DE" w:eastAsia="en-GB"/>
        </w:rPr>
        <w:t>(</w:t>
      </w:r>
      <w:proofErr w:type="spellStart"/>
      <w:r w:rsidRPr="001911BC">
        <w:rPr>
          <w:rFonts w:ascii="Courier New" w:hAnsi="Courier New" w:cs="Courier New"/>
          <w:color w:val="000000"/>
          <w:lang w:val="de-DE" w:eastAsia="en-GB"/>
        </w:rPr>
        <w:t>voltage</w:t>
      </w:r>
      <w:proofErr w:type="spellEnd"/>
      <w:r w:rsidRPr="001911BC">
        <w:rPr>
          <w:rFonts w:ascii="Courier New" w:hAnsi="Courier New" w:cs="Courier New"/>
          <w:color w:val="000000"/>
          <w:lang w:val="de-DE" w:eastAsia="en-GB"/>
        </w:rPr>
        <w:t xml:space="preserve">, </w:t>
      </w:r>
      <w:proofErr w:type="spellStart"/>
      <w:r w:rsidRPr="001911BC">
        <w:rPr>
          <w:rFonts w:ascii="Courier New" w:hAnsi="Courier New" w:cs="Courier New"/>
          <w:color w:val="000000"/>
          <w:lang w:val="de-DE" w:eastAsia="en-GB"/>
        </w:rPr>
        <w:t>fft_pts</w:t>
      </w:r>
      <w:proofErr w:type="spellEnd"/>
      <w:r w:rsidRPr="001911BC">
        <w:rPr>
          <w:rFonts w:ascii="Courier New" w:hAnsi="Courier New" w:cs="Courier New"/>
          <w:color w:val="000000"/>
          <w:lang w:val="de-DE" w:eastAsia="en-GB"/>
        </w:rPr>
        <w:t>);</w:t>
      </w:r>
    </w:p>
    <w:p w14:paraId="5195430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(1:fft_pts/2);</w:t>
      </w:r>
    </w:p>
    <w:p w14:paraId="663A352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2169E9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1/(time(end)-time(1));</w:t>
      </w:r>
    </w:p>
    <w:p w14:paraId="18CEFD3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w:t>
      </w:r>
    </w:p>
    <w:p w14:paraId="57D60D1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BFFAF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650C0C5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 abs(</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(1:length(voltage)));</w:t>
      </w:r>
    </w:p>
    <w:p w14:paraId="1A41E59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12452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max(</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)/100;</w:t>
      </w:r>
    </w:p>
    <w:p w14:paraId="70F3947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B93E5D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 = logical(</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&gt;= threshold);</w:t>
      </w:r>
    </w:p>
    <w:p w14:paraId="03E6052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60C06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There are exactly three signals. Collect them separately.</w:t>
      </w:r>
    </w:p>
    <w:p w14:paraId="5CC0EB7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016A7E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 xml:space="preserve"> = zeros(length(voltage), 3);</w:t>
      </w:r>
    </w:p>
    <w:p w14:paraId="3033F0B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A6149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zeros(3,1);</w:t>
      </w:r>
    </w:p>
    <w:p w14:paraId="2571A21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zeros(3,1);</w:t>
      </w:r>
    </w:p>
    <w:p w14:paraId="13649BD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5BB12C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1;</w:t>
      </w:r>
    </w:p>
    <w:p w14:paraId="44CCDC7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)-1</w:t>
      </w:r>
    </w:p>
    <w:p w14:paraId="0232E8E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761E6CD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a signal.</w:t>
      </w:r>
    </w:p>
    <w:p w14:paraId="08425C6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ii;</w:t>
      </w:r>
    </w:p>
    <w:p w14:paraId="74DFECB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w:t>
      </w:r>
    </w:p>
    <w:p w14:paraId="4D8896F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C13AEF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A2AEBA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0BA0386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 signal.</w:t>
      </w:r>
    </w:p>
    <w:p w14:paraId="1CA1424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ii+1;</w:t>
      </w:r>
    </w:p>
    <w:p w14:paraId="71787CB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w:t>
      </w:r>
    </w:p>
    <w:p w14:paraId="3655CAB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44F35C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Use a square window to obtain the signal.</w:t>
      </w:r>
    </w:p>
    <w:p w14:paraId="3DCF2F4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505630D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voltage(</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159C140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FB9104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this_signal+1;</w:t>
      </w:r>
    </w:p>
    <w:p w14:paraId="19B3704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3E73BD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28F098F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128924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individual spectra</w:t>
      </w:r>
    </w:p>
    <w:p w14:paraId="7C81364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window_1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(1)+1, .5, .5);</w:t>
      </w:r>
    </w:p>
    <w:p w14:paraId="040C961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spectrum_1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(1)) .* window_1,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1E5D44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spectrum_1 = spectrum_1(1:fft_pts/2);</w:t>
      </w:r>
    </w:p>
    <w:p w14:paraId="190D9A4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window_2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(2)+1, .5, .5);</w:t>
      </w:r>
    </w:p>
    <w:p w14:paraId="39E4AAF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spectrum_2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(2)) .* window_2,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1480051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spectrum_2 = spectrum_2(1:fft_pts/2);</w:t>
      </w:r>
    </w:p>
    <w:p w14:paraId="0E50667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window_3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(3)+1, .5, .5);</w:t>
      </w:r>
    </w:p>
    <w:p w14:paraId="3D781A5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spectrum_3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(3)) .* window_3,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4397EC3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spectrum_3 = spectrum_3(1:fft_pts/2);</w:t>
      </w:r>
    </w:p>
    <w:p w14:paraId="364D43E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D32096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39F4EC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%plot the data supplied</w:t>
      </w:r>
    </w:p>
    <w:p w14:paraId="619E993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1C679F4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E57372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(2))*10^6,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02EB6F0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(3))*10^6,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1D0FC25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009FC9D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plot(time(5:end)*10^6, real(</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(5:length(voltage))), </w:t>
      </w:r>
      <w:r>
        <w:rPr>
          <w:rFonts w:ascii="Courier New" w:hAnsi="Courier New" w:cs="Courier New"/>
          <w:color w:val="AA04F9"/>
          <w:lang w:eastAsia="en-GB"/>
        </w:rPr>
        <w:t>'b'</w:t>
      </w:r>
      <w:r>
        <w:rPr>
          <w:rFonts w:ascii="Courier New" w:hAnsi="Courier New" w:cs="Courier New"/>
          <w:color w:val="000000"/>
          <w:lang w:eastAsia="en-GB"/>
        </w:rPr>
        <w:t>);</w:t>
      </w:r>
    </w:p>
    <w:p w14:paraId="0D102BF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plot(time(5:end)*10^6, </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(5:end), </w:t>
      </w:r>
      <w:r>
        <w:rPr>
          <w:rFonts w:ascii="Courier New" w:hAnsi="Courier New" w:cs="Courier New"/>
          <w:color w:val="AA04F9"/>
          <w:lang w:eastAsia="en-GB"/>
        </w:rPr>
        <w:t>'b--'</w:t>
      </w:r>
      <w:r>
        <w:rPr>
          <w:rFonts w:ascii="Courier New" w:hAnsi="Courier New" w:cs="Courier New"/>
          <w:color w:val="000000"/>
          <w:lang w:eastAsia="en-GB"/>
        </w:rPr>
        <w:t>)</w:t>
      </w:r>
    </w:p>
    <w:p w14:paraId="4073157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A0B7C2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V(t)'</w:t>
      </w:r>
      <w:r>
        <w:rPr>
          <w:rFonts w:ascii="Courier New" w:hAnsi="Courier New" w:cs="Courier New"/>
          <w:color w:val="000000"/>
          <w:lang w:eastAsia="en-GB"/>
        </w:rPr>
        <w:t>);</w:t>
      </w:r>
    </w:p>
    <w:p w14:paraId="45A7381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text(67.5, 0.15, </w:t>
      </w:r>
      <w:r>
        <w:rPr>
          <w:rFonts w:ascii="Courier New" w:hAnsi="Courier New" w:cs="Courier New"/>
          <w:color w:val="AA04F9"/>
          <w:lang w:eastAsia="en-GB"/>
        </w:rPr>
        <w:t>"F"</w:t>
      </w:r>
      <w:r>
        <w:rPr>
          <w:rFonts w:ascii="Courier New" w:hAnsi="Courier New" w:cs="Courier New"/>
          <w:color w:val="000000"/>
          <w:lang w:eastAsia="en-GB"/>
        </w:rPr>
        <w:t>)</w:t>
      </w:r>
    </w:p>
    <w:p w14:paraId="3B1EB1B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text(73, 0.075, </w:t>
      </w:r>
      <w:r>
        <w:rPr>
          <w:rFonts w:ascii="Courier New" w:hAnsi="Courier New" w:cs="Courier New"/>
          <w:color w:val="AA04F9"/>
          <w:lang w:eastAsia="en-GB"/>
        </w:rPr>
        <w:t>"B_1"</w:t>
      </w:r>
      <w:r>
        <w:rPr>
          <w:rFonts w:ascii="Courier New" w:hAnsi="Courier New" w:cs="Courier New"/>
          <w:color w:val="000000"/>
          <w:lang w:eastAsia="en-GB"/>
        </w:rPr>
        <w:t>)</w:t>
      </w:r>
    </w:p>
    <w:p w14:paraId="2395065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text(77.5, 0.04, </w:t>
      </w:r>
      <w:r>
        <w:rPr>
          <w:rFonts w:ascii="Courier New" w:hAnsi="Courier New" w:cs="Courier New"/>
          <w:color w:val="AA04F9"/>
          <w:lang w:eastAsia="en-GB"/>
        </w:rPr>
        <w:t>"B_2"</w:t>
      </w:r>
      <w:r>
        <w:rPr>
          <w:rFonts w:ascii="Courier New" w:hAnsi="Courier New" w:cs="Courier New"/>
          <w:color w:val="000000"/>
          <w:lang w:eastAsia="en-GB"/>
        </w:rPr>
        <w:t>)</w:t>
      </w:r>
    </w:p>
    <w:p w14:paraId="2720DBF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plot([time(5)*10^6, time(end)*10^6], [threshold, threshold], </w:t>
      </w:r>
      <w:r>
        <w:rPr>
          <w:rFonts w:ascii="Courier New" w:hAnsi="Courier New" w:cs="Courier New"/>
          <w:color w:val="AA04F9"/>
          <w:lang w:eastAsia="en-GB"/>
        </w:rPr>
        <w:t>'r--'</w:t>
      </w:r>
      <w:r>
        <w:rPr>
          <w:rFonts w:ascii="Courier New" w:hAnsi="Courier New" w:cs="Courier New"/>
          <w:color w:val="000000"/>
          <w:lang w:eastAsia="en-GB"/>
        </w:rPr>
        <w:t>)</w:t>
      </w:r>
    </w:p>
    <w:p w14:paraId="32A2B06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657137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'Signal Envelope'</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591F20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FFBD4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w:t>
      </w:r>
    </w:p>
    <w:p w14:paraId="400E386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Break point for plotting first figure.</w:t>
      </w:r>
    </w:p>
    <w:p w14:paraId="7C974E0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399C86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 max(abs(spectrum_3))/5;</w:t>
      </w:r>
    </w:p>
    <w:p w14:paraId="4DAABB9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EA657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Divide the spectra and apply thresholding for use later on in attenuation</w:t>
      </w:r>
    </w:p>
    <w:p w14:paraId="2043847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calculation.</w:t>
      </w:r>
    </w:p>
    <w:p w14:paraId="593E655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F_B1_spec = spectrum_2 ./ spectrum_1;</w:t>
      </w:r>
    </w:p>
    <w:p w14:paraId="49C34BD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64426E7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6395D8B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A8223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B1_B2_spec = spectrum_3 ./ spectrum_2;</w:t>
      </w:r>
    </w:p>
    <w:p w14:paraId="7B34D51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B1_B2_spec(~and(abs(spectrum_2)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34DEE58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B1_B2_freq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6617A1A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3A0DC4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F_B2_spec = spectrum_3 ./ spectrum_1;</w:t>
      </w:r>
    </w:p>
    <w:p w14:paraId="3D2E94F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3F166C8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A4F315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25BC5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frequency spectra.</w:t>
      </w:r>
    </w:p>
    <w:p w14:paraId="61B628B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445FF8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figure(2);</w:t>
      </w:r>
    </w:p>
    <w:p w14:paraId="2C67C2B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3A5D1E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ax1 = subplot(1,3,1, </w:t>
      </w:r>
      <w:r>
        <w:rPr>
          <w:rFonts w:ascii="Courier New" w:hAnsi="Courier New" w:cs="Courier New"/>
          <w:color w:val="AA04F9"/>
          <w:lang w:eastAsia="en-GB"/>
        </w:rPr>
        <w:t>'box'</w:t>
      </w:r>
      <w:r>
        <w:rPr>
          <w:rFonts w:ascii="Courier New" w:hAnsi="Courier New" w:cs="Courier New"/>
          <w:color w:val="000000"/>
          <w:lang w:eastAsia="en-GB"/>
        </w:rPr>
        <w:t xml:space="preserve">, </w:t>
      </w:r>
      <w:r>
        <w:rPr>
          <w:rFonts w:ascii="Courier New" w:hAnsi="Courier New" w:cs="Courier New"/>
          <w:color w:val="AA04F9"/>
          <w:lang w:eastAsia="en-GB"/>
        </w:rPr>
        <w:t>'on'</w:t>
      </w:r>
      <w:r>
        <w:rPr>
          <w:rFonts w:ascii="Courier New" w:hAnsi="Courier New" w:cs="Courier New"/>
          <w:color w:val="000000"/>
          <w:lang w:eastAsia="en-GB"/>
        </w:rPr>
        <w:t>);</w:t>
      </w:r>
    </w:p>
    <w:p w14:paraId="2B735D1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03C64B9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94DACD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abs(spectrum_1(1:201)), </w:t>
      </w:r>
      <w:r>
        <w:rPr>
          <w:rFonts w:ascii="Courier New" w:hAnsi="Courier New" w:cs="Courier New"/>
          <w:color w:val="AA04F9"/>
          <w:lang w:eastAsia="en-GB"/>
        </w:rPr>
        <w:t>'b'</w:t>
      </w:r>
      <w:r>
        <w:rPr>
          <w:rFonts w:ascii="Courier New" w:hAnsi="Courier New" w:cs="Courier New"/>
          <w:color w:val="000000"/>
          <w:lang w:eastAsia="en-GB"/>
        </w:rPr>
        <w:t>)</w:t>
      </w:r>
    </w:p>
    <w:p w14:paraId="63ED035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16A6A3E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'(a) F'</w:t>
      </w:r>
      <w:r>
        <w:rPr>
          <w:rFonts w:ascii="Courier New" w:hAnsi="Courier New" w:cs="Courier New"/>
          <w:color w:val="000000"/>
          <w:lang w:eastAsia="en-GB"/>
        </w:rPr>
        <w:t>)</w:t>
      </w:r>
    </w:p>
    <w:p w14:paraId="11EBD48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|V(\omega)|'</w:t>
      </w:r>
      <w:r>
        <w:rPr>
          <w:rFonts w:ascii="Courier New" w:hAnsi="Courier New" w:cs="Courier New"/>
          <w:color w:val="000000"/>
          <w:lang w:eastAsia="en-GB"/>
        </w:rPr>
        <w:t>)</w:t>
      </w:r>
    </w:p>
    <w:p w14:paraId="1F45FF1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B56DA7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2E08A07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ax2 = subplot(1,3,2);</w:t>
      </w:r>
    </w:p>
    <w:p w14:paraId="1BFFB6E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abs(spectrum_2(1:201)), </w:t>
      </w:r>
      <w:r>
        <w:rPr>
          <w:rFonts w:ascii="Courier New" w:hAnsi="Courier New" w:cs="Courier New"/>
          <w:color w:val="AA04F9"/>
          <w:lang w:eastAsia="en-GB"/>
        </w:rPr>
        <w:t>'b'</w:t>
      </w:r>
      <w:r>
        <w:rPr>
          <w:rFonts w:ascii="Courier New" w:hAnsi="Courier New" w:cs="Courier New"/>
          <w:color w:val="000000"/>
          <w:lang w:eastAsia="en-GB"/>
        </w:rPr>
        <w:t>)</w:t>
      </w:r>
    </w:p>
    <w:p w14:paraId="3C18FAC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558D6D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5C35F0C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'(b) B_1'</w:t>
      </w:r>
      <w:r>
        <w:rPr>
          <w:rFonts w:ascii="Courier New" w:hAnsi="Courier New" w:cs="Courier New"/>
          <w:color w:val="000000"/>
          <w:lang w:eastAsia="en-GB"/>
        </w:rPr>
        <w:t>)</w:t>
      </w:r>
    </w:p>
    <w:p w14:paraId="1C6409B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44D5AD7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46D5F7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02F5186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ax3 = subplot(1,3,3);</w:t>
      </w:r>
    </w:p>
    <w:p w14:paraId="0FB5E0A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abs(spectrum_3(1:201)), </w:t>
      </w:r>
      <w:r>
        <w:rPr>
          <w:rFonts w:ascii="Courier New" w:hAnsi="Courier New" w:cs="Courier New"/>
          <w:color w:val="AA04F9"/>
          <w:lang w:eastAsia="en-GB"/>
        </w:rPr>
        <w:t>'b'</w:t>
      </w:r>
      <w:r>
        <w:rPr>
          <w:rFonts w:ascii="Courier New" w:hAnsi="Courier New" w:cs="Courier New"/>
          <w:color w:val="000000"/>
          <w:lang w:eastAsia="en-GB"/>
        </w:rPr>
        <w:t>)</w:t>
      </w:r>
    </w:p>
    <w:p w14:paraId="4F78AAE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3416C4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5FE301F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'(c) B_2'</w:t>
      </w:r>
      <w:r>
        <w:rPr>
          <w:rFonts w:ascii="Courier New" w:hAnsi="Courier New" w:cs="Courier New"/>
          <w:color w:val="000000"/>
          <w:lang w:eastAsia="en-GB"/>
        </w:rPr>
        <w:t>)</w:t>
      </w:r>
    </w:p>
    <w:p w14:paraId="22CFEA8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'Freq Spectrum'</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1D64150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linkaxes</w:t>
      </w:r>
      <w:proofErr w:type="spellEnd"/>
      <w:r>
        <w:rPr>
          <w:rFonts w:ascii="Courier New" w:hAnsi="Courier New" w:cs="Courier New"/>
          <w:color w:val="000000"/>
          <w:lang w:eastAsia="en-GB"/>
        </w:rPr>
        <w:t xml:space="preserve">([ax1, ax2, ax3], </w:t>
      </w:r>
      <w:r>
        <w:rPr>
          <w:rFonts w:ascii="Courier New" w:hAnsi="Courier New" w:cs="Courier New"/>
          <w:color w:val="AA04F9"/>
          <w:lang w:eastAsia="en-GB"/>
        </w:rPr>
        <w:t>'</w:t>
      </w:r>
      <w:proofErr w:type="spellStart"/>
      <w:r>
        <w:rPr>
          <w:rFonts w:ascii="Courier New" w:hAnsi="Courier New" w:cs="Courier New"/>
          <w:color w:val="AA04F9"/>
          <w:lang w:eastAsia="en-GB"/>
        </w:rPr>
        <w:t>xy</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E4306A9" w14:textId="26E6945B"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7C636F6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DB51BA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F_spec</w:t>
      </w:r>
      <w:proofErr w:type="spellEnd"/>
      <w:r>
        <w:rPr>
          <w:rFonts w:ascii="Courier New" w:hAnsi="Courier New" w:cs="Courier New"/>
          <w:color w:val="000000"/>
          <w:lang w:eastAsia="en-GB"/>
        </w:rPr>
        <w:t xml:space="preserve"> = spectrum_1(abs(spectrum_1)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77F3BFA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D0C0A2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B1_spec = spectrum_2(abs(spectrum_2)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31EFA6F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1E5D95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B2_spec = spectrum_3(abs(spectrum_3)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79CF45C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00189736" w14:textId="228A52C4"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A6D8FB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reflection and transmission coefficients</w:t>
      </w:r>
    </w:p>
    <w:p w14:paraId="682E3F0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1360E0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w:t>
      </w:r>
    </w:p>
    <w:p w14:paraId="21C5B5E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38E04D10"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rho_perspex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c_l_perspex</w:t>
      </w:r>
      <w:proofErr w:type="spellEnd"/>
      <w:r w:rsidRPr="001911BC">
        <w:rPr>
          <w:rFonts w:ascii="Courier New" w:hAnsi="Courier New" w:cs="Courier New"/>
          <w:color w:val="000000"/>
          <w:lang w:val="nl-NL" w:eastAsia="en-GB"/>
        </w:rPr>
        <w:t>;</w:t>
      </w:r>
    </w:p>
    <w:p w14:paraId="0FF9391B"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 </w:t>
      </w:r>
    </w:p>
    <w:p w14:paraId="67106F90"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R_12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w:t>
      </w:r>
    </w:p>
    <w:p w14:paraId="7C94CE56"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R_21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w:t>
      </w:r>
    </w:p>
    <w:p w14:paraId="73BCB013"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T_12 = 2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w:t>
      </w:r>
    </w:p>
    <w:p w14:paraId="28BBCC67"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T_21 = 2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w:t>
      </w:r>
    </w:p>
    <w:p w14:paraId="479D5CDD"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 </w:t>
      </w:r>
    </w:p>
    <w:p w14:paraId="7B00752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Beam spreading parameters.</w:t>
      </w:r>
    </w:p>
    <w:p w14:paraId="5B9A73F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F5EAF4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standoff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 * 1500.0 / 2;</w:t>
      </w:r>
    </w:p>
    <w:p w14:paraId="7E762E1F" w14:textId="5A7DC221"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color w:val="028009"/>
          <w:lang w:eastAsia="en-GB"/>
        </w:rPr>
      </w:pPr>
      <w:r>
        <w:rPr>
          <w:rFonts w:ascii="Courier New" w:hAnsi="Courier New" w:cs="Courier New"/>
          <w:color w:val="028009"/>
          <w:lang w:eastAsia="en-GB"/>
        </w:rPr>
        <w:t xml:space="preserve">% </w:t>
      </w:r>
      <w:r w:rsidRPr="001911BC">
        <w:rPr>
          <w:rFonts w:ascii="Courier New" w:hAnsi="Courier New" w:cs="Courier New"/>
          <w:color w:val="028009"/>
          <w:lang w:eastAsia="en-GB"/>
        </w:rPr>
        <w:t>γ</w:t>
      </w:r>
      <w:r>
        <w:rPr>
          <w:rFonts w:ascii="Courier New" w:hAnsi="Courier New" w:cs="Courier New"/>
          <w:color w:val="028009"/>
          <w:lang w:eastAsia="en-GB"/>
        </w:rPr>
        <w:t xml:space="preserve"> used in beam spreading. As transducer is assumed to be normal to</w:t>
      </w:r>
    </w:p>
    <w:p w14:paraId="16D44F7A" w14:textId="3BB37CBE"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plate, cos </w:t>
      </w:r>
      <w:r w:rsidRPr="001911BC">
        <w:rPr>
          <w:rFonts w:ascii="Courier New" w:hAnsi="Courier New" w:cs="Courier New"/>
          <w:color w:val="028009"/>
          <w:lang w:eastAsia="en-GB"/>
        </w:rPr>
        <w:t>α</w:t>
      </w:r>
      <w:r>
        <w:rPr>
          <w:rFonts w:ascii="Courier New" w:hAnsi="Courier New" w:cs="Courier New"/>
          <w:color w:val="028009"/>
          <w:lang w:eastAsia="en-GB"/>
        </w:rPr>
        <w:t xml:space="preserve"> = cos </w:t>
      </w:r>
      <w:r w:rsidRPr="001911BC">
        <w:rPr>
          <w:rFonts w:ascii="Courier New" w:hAnsi="Courier New" w:cs="Courier New"/>
          <w:color w:val="028009"/>
          <w:lang w:eastAsia="en-GB"/>
        </w:rPr>
        <w:t>β</w:t>
      </w:r>
      <w:r>
        <w:rPr>
          <w:rFonts w:ascii="Courier New" w:hAnsi="Courier New" w:cs="Courier New"/>
          <w:color w:val="028009"/>
          <w:lang w:eastAsia="en-GB"/>
        </w:rPr>
        <w:t xml:space="preserve"> = 1.</w:t>
      </w:r>
    </w:p>
    <w:p w14:paraId="69F9CAA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gamma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c_l_perspex</w:t>
      </w:r>
      <w:proofErr w:type="spellEnd"/>
      <w:r>
        <w:rPr>
          <w:rFonts w:ascii="Courier New" w:hAnsi="Courier New" w:cs="Courier New"/>
          <w:color w:val="000000"/>
          <w:lang w:eastAsia="en-GB"/>
        </w:rPr>
        <w:t>;</w:t>
      </w:r>
    </w:p>
    <w:p w14:paraId="2EE0E9A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Only one B_F calculated as transmit and receive beam spreads are</w:t>
      </w:r>
    </w:p>
    <w:p w14:paraId="0571466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identical due to single leg for ray.</w:t>
      </w:r>
    </w:p>
    <w:p w14:paraId="65A59103"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1911BC">
        <w:rPr>
          <w:rFonts w:ascii="Courier New" w:hAnsi="Courier New" w:cs="Courier New"/>
          <w:color w:val="000000"/>
          <w:lang w:val="de-DE" w:eastAsia="en-GB"/>
        </w:rPr>
        <w:t xml:space="preserve">B_F = 1 / </w:t>
      </w:r>
      <w:proofErr w:type="spellStart"/>
      <w:r w:rsidRPr="001911BC">
        <w:rPr>
          <w:rFonts w:ascii="Courier New" w:hAnsi="Courier New" w:cs="Courier New"/>
          <w:color w:val="000000"/>
          <w:lang w:val="de-DE" w:eastAsia="en-GB"/>
        </w:rPr>
        <w:t>sqrt</w:t>
      </w:r>
      <w:proofErr w:type="spellEnd"/>
      <w:r w:rsidRPr="001911BC">
        <w:rPr>
          <w:rFonts w:ascii="Courier New" w:hAnsi="Courier New" w:cs="Courier New"/>
          <w:color w:val="000000"/>
          <w:lang w:val="de-DE" w:eastAsia="en-GB"/>
        </w:rPr>
        <w:t>(</w:t>
      </w:r>
      <w:proofErr w:type="spellStart"/>
      <w:r w:rsidRPr="001911BC">
        <w:rPr>
          <w:rFonts w:ascii="Courier New" w:hAnsi="Courier New" w:cs="Courier New"/>
          <w:color w:val="000000"/>
          <w:lang w:val="de-DE" w:eastAsia="en-GB"/>
        </w:rPr>
        <w:t>standoff</w:t>
      </w:r>
      <w:proofErr w:type="spellEnd"/>
      <w:r w:rsidRPr="001911BC">
        <w:rPr>
          <w:rFonts w:ascii="Courier New" w:hAnsi="Courier New" w:cs="Courier New"/>
          <w:color w:val="000000"/>
          <w:lang w:val="de-DE" w:eastAsia="en-GB"/>
        </w:rPr>
        <w:t>);</w:t>
      </w:r>
    </w:p>
    <w:p w14:paraId="1BB90C83"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1911BC">
        <w:rPr>
          <w:rFonts w:ascii="Courier New" w:hAnsi="Courier New" w:cs="Courier New"/>
          <w:color w:val="000000"/>
          <w:lang w:val="de-DE" w:eastAsia="en-GB"/>
        </w:rPr>
        <w:t xml:space="preserve">B_B1_T = 1 / </w:t>
      </w:r>
      <w:proofErr w:type="spellStart"/>
      <w:r w:rsidRPr="001911BC">
        <w:rPr>
          <w:rFonts w:ascii="Courier New" w:hAnsi="Courier New" w:cs="Courier New"/>
          <w:color w:val="000000"/>
          <w:lang w:val="de-DE" w:eastAsia="en-GB"/>
        </w:rPr>
        <w:t>sqrt</w:t>
      </w:r>
      <w:proofErr w:type="spellEnd"/>
      <w:r w:rsidRPr="001911BC">
        <w:rPr>
          <w:rFonts w:ascii="Courier New" w:hAnsi="Courier New" w:cs="Courier New"/>
          <w:color w:val="000000"/>
          <w:lang w:val="de-DE" w:eastAsia="en-GB"/>
        </w:rPr>
        <w:t>(</w:t>
      </w:r>
      <w:proofErr w:type="spellStart"/>
      <w:r w:rsidRPr="001911BC">
        <w:rPr>
          <w:rFonts w:ascii="Courier New" w:hAnsi="Courier New" w:cs="Courier New"/>
          <w:color w:val="000000"/>
          <w:lang w:val="de-DE" w:eastAsia="en-GB"/>
        </w:rPr>
        <w:t>standoff</w:t>
      </w:r>
      <w:proofErr w:type="spellEnd"/>
      <w:r w:rsidRPr="001911BC">
        <w:rPr>
          <w:rFonts w:ascii="Courier New" w:hAnsi="Courier New" w:cs="Courier New"/>
          <w:color w:val="000000"/>
          <w:lang w:val="de-DE" w:eastAsia="en-GB"/>
        </w:rPr>
        <w:t xml:space="preserve"> + d/</w:t>
      </w:r>
      <w:proofErr w:type="spellStart"/>
      <w:r w:rsidRPr="001911BC">
        <w:rPr>
          <w:rFonts w:ascii="Courier New" w:hAnsi="Courier New" w:cs="Courier New"/>
          <w:color w:val="000000"/>
          <w:lang w:val="de-DE" w:eastAsia="en-GB"/>
        </w:rPr>
        <w:t>gamma</w:t>
      </w:r>
      <w:proofErr w:type="spellEnd"/>
      <w:r w:rsidRPr="001911BC">
        <w:rPr>
          <w:rFonts w:ascii="Courier New" w:hAnsi="Courier New" w:cs="Courier New"/>
          <w:color w:val="000000"/>
          <w:lang w:val="de-DE" w:eastAsia="en-GB"/>
        </w:rPr>
        <w:t>);</w:t>
      </w:r>
    </w:p>
    <w:p w14:paraId="2521D110" w14:textId="326B0789"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On receive path, </w:t>
      </w:r>
      <w:proofErr w:type="spellStart"/>
      <w:r w:rsidRPr="001911BC">
        <w:rPr>
          <w:rFonts w:ascii="Courier New" w:hAnsi="Courier New" w:cs="Courier New"/>
          <w:color w:val="028009"/>
          <w:lang w:eastAsia="en-GB"/>
        </w:rPr>
        <w:t>γ</w:t>
      </w:r>
      <w:r>
        <w:rPr>
          <w:rFonts w:ascii="Courier New" w:hAnsi="Courier New" w:cs="Courier New"/>
          <w:color w:val="028009"/>
          <w:lang w:eastAsia="en-GB"/>
        </w:rPr>
        <w:t>_R</w:t>
      </w:r>
      <w:proofErr w:type="spellEnd"/>
      <w:r>
        <w:rPr>
          <w:rFonts w:ascii="Courier New" w:hAnsi="Courier New" w:cs="Courier New"/>
          <w:color w:val="028009"/>
          <w:lang w:eastAsia="en-GB"/>
        </w:rPr>
        <w:t xml:space="preserve"> = 1/</w:t>
      </w:r>
      <w:proofErr w:type="spellStart"/>
      <w:r w:rsidRPr="001911BC">
        <w:rPr>
          <w:rFonts w:ascii="Courier New" w:hAnsi="Courier New" w:cs="Courier New"/>
          <w:color w:val="028009"/>
          <w:lang w:eastAsia="en-GB"/>
        </w:rPr>
        <w:t>γ</w:t>
      </w:r>
      <w:r>
        <w:rPr>
          <w:rFonts w:ascii="Courier New" w:hAnsi="Courier New" w:cs="Courier New"/>
          <w:color w:val="028009"/>
          <w:lang w:eastAsia="en-GB"/>
        </w:rPr>
        <w:t>_T</w:t>
      </w:r>
      <w:proofErr w:type="spellEnd"/>
    </w:p>
    <w:p w14:paraId="1D5E13A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B_B1_R = 1 / sqrt(d + standoff * gamma);</w:t>
      </w:r>
    </w:p>
    <w:p w14:paraId="3D23BF8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F77BF8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 = -1 / (2 * d) * log(abs(F_B1_spec * R_12 / (T_12 * R_21 * T_21)));</w:t>
      </w:r>
    </w:p>
    <w:p w14:paraId="4FFAEF2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alpha_B1_B2 = -1 / (2 * d) * log(abs(B1_B2_spec / (R_21^2)));</w:t>
      </w:r>
    </w:p>
    <w:p w14:paraId="68B4F6C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alpha_F_B2 = -1 / (4 * d) * log(abs(F_B2_spec * R_12 / (T_12 * R_21^3 * T_21)));</w:t>
      </w:r>
    </w:p>
    <w:p w14:paraId="016CA4D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FFD60F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alpha_F_B1_BS = -1 / (2 * d) * log(abs(F_B1_spec * R_12 / (T_12 * R_21 * T_21) * B_F^2 / (B_B1_T * B_B1_R)));</w:t>
      </w:r>
    </w:p>
    <w:p w14:paraId="767DC3C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1CCFC7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w:t>
      </w:r>
    </w:p>
    <w:p w14:paraId="3FFD4FC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3EB094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figure(3)</w:t>
      </w:r>
    </w:p>
    <w:p w14:paraId="1AD0675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scatter(F_B1_freq*10^-6, alpha_F_B1, </w:t>
      </w:r>
      <w:r>
        <w:rPr>
          <w:rFonts w:ascii="Courier New" w:hAnsi="Courier New" w:cs="Courier New"/>
          <w:color w:val="AA04F9"/>
          <w:lang w:eastAsia="en-GB"/>
        </w:rPr>
        <w:t>'.'</w:t>
      </w:r>
      <w:r>
        <w:rPr>
          <w:rFonts w:ascii="Courier New" w:hAnsi="Courier New" w:cs="Courier New"/>
          <w:color w:val="000000"/>
          <w:lang w:eastAsia="en-GB"/>
        </w:rPr>
        <w:t>);</w:t>
      </w:r>
    </w:p>
    <w:p w14:paraId="4818B65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718039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scatter(B1_B2_freq*10^-6, alpha_B1_B2, </w:t>
      </w:r>
      <w:r>
        <w:rPr>
          <w:rFonts w:ascii="Courier New" w:hAnsi="Courier New" w:cs="Courier New"/>
          <w:color w:val="AA04F9"/>
          <w:lang w:eastAsia="en-GB"/>
        </w:rPr>
        <w:t>'.'</w:t>
      </w:r>
      <w:r>
        <w:rPr>
          <w:rFonts w:ascii="Courier New" w:hAnsi="Courier New" w:cs="Courier New"/>
          <w:color w:val="000000"/>
          <w:lang w:eastAsia="en-GB"/>
        </w:rPr>
        <w:t>);</w:t>
      </w:r>
    </w:p>
    <w:p w14:paraId="6F4FA05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scatter(F_B2_freq*10^-6, alpha_F_B2, </w:t>
      </w:r>
      <w:r>
        <w:rPr>
          <w:rFonts w:ascii="Courier New" w:hAnsi="Courier New" w:cs="Courier New"/>
          <w:color w:val="AA04F9"/>
          <w:lang w:eastAsia="en-GB"/>
        </w:rPr>
        <w:t>'.'</w:t>
      </w:r>
      <w:r>
        <w:rPr>
          <w:rFonts w:ascii="Courier New" w:hAnsi="Courier New" w:cs="Courier New"/>
          <w:color w:val="000000"/>
          <w:lang w:eastAsia="en-GB"/>
        </w:rPr>
        <w:t>);</w:t>
      </w:r>
    </w:p>
    <w:p w14:paraId="5CC6D84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536448A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49440A3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24951E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 / F'</w:t>
      </w:r>
      <w:r>
        <w:rPr>
          <w:rFonts w:ascii="Courier New" w:hAnsi="Courier New" w:cs="Courier New"/>
          <w:color w:val="000000"/>
          <w:lang w:eastAsia="en-GB"/>
        </w:rPr>
        <w:t xml:space="preserve">, </w:t>
      </w:r>
      <w:r>
        <w:rPr>
          <w:rFonts w:ascii="Courier New" w:hAnsi="Courier New" w:cs="Courier New"/>
          <w:color w:val="AA04F9"/>
          <w:lang w:eastAsia="en-GB"/>
        </w:rPr>
        <w:t>'B_2 / B_1'</w:t>
      </w:r>
      <w:r>
        <w:rPr>
          <w:rFonts w:ascii="Courier New" w:hAnsi="Courier New" w:cs="Courier New"/>
          <w:color w:val="000000"/>
          <w:lang w:eastAsia="en-GB"/>
        </w:rPr>
        <w:t xml:space="preserve">, </w:t>
      </w:r>
      <w:r>
        <w:rPr>
          <w:rFonts w:ascii="Courier New" w:hAnsi="Courier New" w:cs="Courier New"/>
          <w:color w:val="AA04F9"/>
          <w:lang w:eastAsia="en-GB"/>
        </w:rPr>
        <w:t xml:space="preserve">'B_2 / </w:t>
      </w:r>
      <w:proofErr w:type="spellStart"/>
      <w:r>
        <w:rPr>
          <w:rFonts w:ascii="Courier New" w:hAnsi="Courier New" w:cs="Courier New"/>
          <w:color w:val="AA04F9"/>
          <w:lang w:eastAsia="en-GB"/>
        </w:rPr>
        <w:t>F'</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61D8B86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2282AC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 with beam spreading</w:t>
      </w:r>
    </w:p>
    <w:p w14:paraId="69FEE85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323503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figure(4)</w:t>
      </w:r>
    </w:p>
    <w:p w14:paraId="2CC8C07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scatter(F_B1_freq*10^-6, alpha_F_B1, </w:t>
      </w:r>
      <w:r>
        <w:rPr>
          <w:rFonts w:ascii="Courier New" w:hAnsi="Courier New" w:cs="Courier New"/>
          <w:color w:val="AA04F9"/>
          <w:lang w:eastAsia="en-GB"/>
        </w:rPr>
        <w:t>'.'</w:t>
      </w:r>
      <w:r>
        <w:rPr>
          <w:rFonts w:ascii="Courier New" w:hAnsi="Courier New" w:cs="Courier New"/>
          <w:color w:val="000000"/>
          <w:lang w:eastAsia="en-GB"/>
        </w:rPr>
        <w:t>);</w:t>
      </w:r>
    </w:p>
    <w:p w14:paraId="2C8D874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4C8C738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scatter(F_B1_freq*10^-6, alpha_F_B1_BS, </w:t>
      </w:r>
      <w:r>
        <w:rPr>
          <w:rFonts w:ascii="Courier New" w:hAnsi="Courier New" w:cs="Courier New"/>
          <w:color w:val="AA04F9"/>
          <w:lang w:eastAsia="en-GB"/>
        </w:rPr>
        <w:t>'.'</w:t>
      </w:r>
      <w:r>
        <w:rPr>
          <w:rFonts w:ascii="Courier New" w:hAnsi="Courier New" w:cs="Courier New"/>
          <w:color w:val="000000"/>
          <w:lang w:eastAsia="en-GB"/>
        </w:rPr>
        <w:t>);</w:t>
      </w:r>
    </w:p>
    <w:p w14:paraId="43390B1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7E6B2D4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70B5A26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032576D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'No Beam Spreading'</w:t>
      </w:r>
      <w:r>
        <w:rPr>
          <w:rFonts w:ascii="Courier New" w:hAnsi="Courier New" w:cs="Courier New"/>
          <w:color w:val="000000"/>
          <w:lang w:eastAsia="en-GB"/>
        </w:rPr>
        <w:t xml:space="preserve">, </w:t>
      </w:r>
      <w:r>
        <w:rPr>
          <w:rFonts w:ascii="Courier New" w:hAnsi="Courier New" w:cs="Courier New"/>
          <w:color w:val="AA04F9"/>
          <w:lang w:eastAsia="en-GB"/>
        </w:rPr>
        <w:t xml:space="preserve">'Beam </w:t>
      </w:r>
      <w:proofErr w:type="spellStart"/>
      <w:r>
        <w:rPr>
          <w:rFonts w:ascii="Courier New" w:hAnsi="Courier New" w:cs="Courier New"/>
          <w:color w:val="AA04F9"/>
          <w:lang w:eastAsia="en-GB"/>
        </w:rPr>
        <w:t>Spreading'</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7A74FE14" w14:textId="67DC18D2" w:rsidR="001911BC" w:rsidRDefault="001911BC">
      <w:pPr>
        <w:tabs>
          <w:tab w:val="clear" w:pos="720"/>
          <w:tab w:val="clear" w:pos="4680"/>
          <w:tab w:val="clear" w:pos="9360"/>
        </w:tabs>
        <w:spacing w:before="0" w:after="0"/>
        <w:jc w:val="left"/>
      </w:pPr>
      <w:r>
        <w:br w:type="page"/>
      </w:r>
    </w:p>
    <w:p w14:paraId="1D3D148E" w14:textId="13F26777" w:rsidR="00F971D4" w:rsidRDefault="00F971D4" w:rsidP="00F971D4">
      <w:pPr>
        <w:pStyle w:val="Heading2"/>
      </w:pPr>
      <w:r w:rsidRPr="00F971D4">
        <w:lastRenderedPageBreak/>
        <w:t xml:space="preserve">Appendix B: </w:t>
      </w:r>
      <w:proofErr w:type="spellStart"/>
      <w:r w:rsidRPr="00F971D4">
        <w:t>Matlab</w:t>
      </w:r>
      <w:proofErr w:type="spellEnd"/>
      <w:r w:rsidRPr="00F971D4">
        <w:t xml:space="preserve"> code (3b Frequency</w:t>
      </w:r>
      <w:r>
        <w:t>-dependent reflection coefficient from an adhesive joint)</w:t>
      </w:r>
    </w:p>
    <w:p w14:paraId="63C3B1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658711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9A70F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690C3B2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547654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Load data.</w:t>
      </w:r>
    </w:p>
    <w:p w14:paraId="6F05EBA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12F28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joint_on_adhesive.mat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9275E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joint_off_adhesive.mat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65904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00388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w:t>
      </w:r>
    </w:p>
    <w:p w14:paraId="52A4CE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 voltage;</w:t>
      </w:r>
    </w:p>
    <w:p w14:paraId="1784D34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time</w:t>
      </w:r>
      <w:r>
        <w:rPr>
          <w:rFonts w:ascii="Courier New" w:hAnsi="Courier New" w:cs="Courier New"/>
          <w:color w:val="000000"/>
          <w:lang w:eastAsia="en-GB"/>
        </w:rPr>
        <w:t xml:space="preserve"> </w:t>
      </w:r>
      <w:r>
        <w:rPr>
          <w:rFonts w:ascii="Courier New" w:hAnsi="Courier New" w:cs="Courier New"/>
          <w:color w:val="AA04F9"/>
          <w:lang w:eastAsia="en-GB"/>
        </w:rPr>
        <w:t>voltage</w:t>
      </w:r>
    </w:p>
    <w:p w14:paraId="5DAA3E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672620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w:t>
      </w:r>
    </w:p>
    <w:p w14:paraId="3CACCA9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 voltage;</w:t>
      </w:r>
    </w:p>
    <w:p w14:paraId="4BE3F8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voltage</w:t>
      </w:r>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fname_off</w:t>
      </w:r>
      <w:proofErr w:type="spellEnd"/>
    </w:p>
    <w:p w14:paraId="03B9F48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0FE67B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rho_alum</w:t>
      </w:r>
      <w:proofErr w:type="spellEnd"/>
      <w:r>
        <w:rPr>
          <w:rFonts w:ascii="Courier New" w:hAnsi="Courier New" w:cs="Courier New"/>
          <w:color w:val="000000"/>
          <w:lang w:eastAsia="en-GB"/>
        </w:rPr>
        <w:t xml:space="preserve"> = 2700.0;</w:t>
      </w:r>
    </w:p>
    <w:p w14:paraId="182BB1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5F33DD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c_l_alum</w:t>
      </w:r>
      <w:proofErr w:type="spellEnd"/>
      <w:r>
        <w:rPr>
          <w:rFonts w:ascii="Courier New" w:hAnsi="Courier New" w:cs="Courier New"/>
          <w:color w:val="000000"/>
          <w:lang w:eastAsia="en-GB"/>
        </w:rPr>
        <w:t xml:space="preserve"> = 6320.0;</w:t>
      </w:r>
    </w:p>
    <w:p w14:paraId="63BE62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19E75ED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2E58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signal.</w:t>
      </w:r>
    </w:p>
    <w:p w14:paraId="7901B89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133E8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47530B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E45F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(1:fft_pts/2);</w:t>
      </w:r>
    </w:p>
    <w:p w14:paraId="6F3B76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36C2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(1:fft_pts/2);</w:t>
      </w:r>
    </w:p>
    <w:p w14:paraId="6AC39C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5F57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 - time(1));</w:t>
      </w:r>
    </w:p>
    <w:p w14:paraId="7DBBB00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- 1)];</w:t>
      </w:r>
    </w:p>
    <w:p w14:paraId="245BD8A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294353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3ACB87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window;</w:t>
      </w:r>
    </w:p>
    <w:p w14:paraId="2D2996D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window;</w:t>
      </w:r>
    </w:p>
    <w:p w14:paraId="2F8C7B7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B6A4B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7EE4FB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w:t>
      </w:r>
    </w:p>
    <w:p w14:paraId="0C7593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15BA8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w:t>
      </w:r>
    </w:p>
    <w:p w14:paraId="2FA4767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613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appropriate response - this will be the third peak when threshold</w:t>
      </w:r>
    </w:p>
    <w:p w14:paraId="537892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 set to max(signal)/50.</w:t>
      </w:r>
    </w:p>
    <w:p w14:paraId="539744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D1F82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))/50;</w:t>
      </w:r>
    </w:p>
    <w:p w14:paraId="6CEFE09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))/50;</w:t>
      </w:r>
    </w:p>
    <w:p w14:paraId="49872C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1CB1C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w:t>
      </w:r>
    </w:p>
    <w:p w14:paraId="4819166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w:t>
      </w:r>
    </w:p>
    <w:p w14:paraId="057C842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4E651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62CE1E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18715FE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w:t>
      </w:r>
    </w:p>
    <w:p w14:paraId="507854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3356D4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252C0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25C170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8F4CB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322B69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468BCE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7C8DBFB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500F8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147F7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7100B4A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31FDA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3808FE5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C1176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54EE219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E8A6D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2F856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B97D0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30A06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(ii+1))</w:t>
      </w:r>
    </w:p>
    <w:p w14:paraId="36878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07B054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12B0F2E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963E3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(ii+1))</w:t>
      </w:r>
    </w:p>
    <w:p w14:paraId="782280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5EB7C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4B4AF4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581D5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30F3874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99910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len_idx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50103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81BB7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voltage signals</w:t>
      </w:r>
    </w:p>
    <w:p w14:paraId="7A6600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63E16F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figure(1);</w:t>
      </w:r>
    </w:p>
    <w:p w14:paraId="07046C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FBCC7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subplot(2,5,[2,3,4,5])</w:t>
      </w:r>
    </w:p>
    <w:p w14:paraId="184BE14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320DDD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58EBAB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42A626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start_idx_on+len_idx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0E43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435045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'Envelope'</w:t>
      </w:r>
      <w:r>
        <w:rPr>
          <w:rFonts w:ascii="Courier New" w:hAnsi="Courier New" w:cs="Courier New"/>
          <w:color w:val="000000"/>
          <w:lang w:eastAsia="en-GB"/>
        </w:rPr>
        <w:t>)</w:t>
      </w:r>
    </w:p>
    <w:p w14:paraId="79934C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'(a)'</w:t>
      </w:r>
      <w:r>
        <w:rPr>
          <w:rFonts w:ascii="Courier New" w:hAnsi="Courier New" w:cs="Courier New"/>
          <w:color w:val="000000"/>
          <w:lang w:eastAsia="en-GB"/>
        </w:rPr>
        <w:t>)</w:t>
      </w:r>
    </w:p>
    <w:p w14:paraId="22F061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7A7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subplot(2,5,[7,8,9,10])</w:t>
      </w:r>
    </w:p>
    <w:p w14:paraId="3E4AB6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533AF4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17D0E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4564DAA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start_idx_off+len_idx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24FF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2B66D7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'(b)'</w:t>
      </w:r>
      <w:r>
        <w:rPr>
          <w:rFonts w:ascii="Courier New" w:hAnsi="Courier New" w:cs="Courier New"/>
          <w:color w:val="000000"/>
          <w:lang w:eastAsia="en-GB"/>
        </w:rPr>
        <w:t>)</w:t>
      </w:r>
    </w:p>
    <w:p w14:paraId="237494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A7E446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r>
        <w:rPr>
          <w:rFonts w:ascii="Courier New" w:hAnsi="Courier New" w:cs="Courier New"/>
          <w:color w:val="AA04F9"/>
          <w:lang w:eastAsia="en-GB"/>
        </w:rPr>
        <w:t>'Position'</w:t>
      </w:r>
      <w:r>
        <w:rPr>
          <w:rFonts w:ascii="Courier New" w:hAnsi="Courier New" w:cs="Courier New"/>
          <w:color w:val="000000"/>
          <w:lang w:eastAsia="en-GB"/>
        </w:rPr>
        <w:t>,[0 0 1 1],</w:t>
      </w:r>
      <w:r>
        <w:rPr>
          <w:rFonts w:ascii="Courier New" w:hAnsi="Courier New" w:cs="Courier New"/>
          <w:color w:val="AA04F9"/>
          <w:lang w:eastAsia="en-GB"/>
        </w:rPr>
        <w:t>'</w:t>
      </w:r>
      <w:proofErr w:type="spellStart"/>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691431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text(.5475, .04, </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6C4EA37"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proofErr w:type="spellStart"/>
      <w:r w:rsidRPr="00F971D4">
        <w:rPr>
          <w:rFonts w:ascii="Courier New" w:hAnsi="Courier New" w:cs="Courier New"/>
          <w:color w:val="000000"/>
          <w:lang w:val="fr-FR" w:eastAsia="en-GB"/>
        </w:rPr>
        <w:t>yl</w:t>
      </w:r>
      <w:proofErr w:type="spellEnd"/>
      <w:r w:rsidRPr="00F971D4">
        <w:rPr>
          <w:rFonts w:ascii="Courier New" w:hAnsi="Courier New" w:cs="Courier New"/>
          <w:color w:val="000000"/>
          <w:lang w:val="fr-FR" w:eastAsia="en-GB"/>
        </w:rPr>
        <w:t xml:space="preserve"> = </w:t>
      </w:r>
      <w:proofErr w:type="spellStart"/>
      <w:r w:rsidRPr="00F971D4">
        <w:rPr>
          <w:rFonts w:ascii="Courier New" w:hAnsi="Courier New" w:cs="Courier New"/>
          <w:color w:val="000000"/>
          <w:lang w:val="fr-FR" w:eastAsia="en-GB"/>
        </w:rPr>
        <w:t>text</w:t>
      </w:r>
      <w:proofErr w:type="spellEnd"/>
      <w:r w:rsidRPr="00F971D4">
        <w:rPr>
          <w:rFonts w:ascii="Courier New" w:hAnsi="Courier New" w:cs="Courier New"/>
          <w:color w:val="000000"/>
          <w:lang w:val="fr-FR" w:eastAsia="en-GB"/>
        </w:rPr>
        <w:t xml:space="preserve">(.2125, .43, </w:t>
      </w:r>
      <w:r w:rsidRPr="00F971D4">
        <w:rPr>
          <w:rFonts w:ascii="Courier New" w:hAnsi="Courier New" w:cs="Courier New"/>
          <w:color w:val="AA04F9"/>
          <w:lang w:val="fr-FR" w:eastAsia="en-GB"/>
        </w:rPr>
        <w:t>'Voltage V(t)'</w:t>
      </w:r>
      <w:r w:rsidRPr="00F971D4">
        <w:rPr>
          <w:rFonts w:ascii="Courier New" w:hAnsi="Courier New" w:cs="Courier New"/>
          <w:color w:val="000000"/>
          <w:lang w:val="fr-FR" w:eastAsia="en-GB"/>
        </w:rPr>
        <w:t>);</w:t>
      </w:r>
    </w:p>
    <w:p w14:paraId="0B5A0F8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set(</w:t>
      </w:r>
      <w:proofErr w:type="spellStart"/>
      <w:r>
        <w:rPr>
          <w:rFonts w:ascii="Courier New" w:hAnsi="Courier New" w:cs="Courier New"/>
          <w:color w:val="000000"/>
          <w:lang w:eastAsia="en-GB"/>
        </w:rPr>
        <w:t>yl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'Rotation'</w:t>
      </w:r>
      <w:r>
        <w:rPr>
          <w:rFonts w:ascii="Courier New" w:hAnsi="Courier New" w:cs="Courier New"/>
          <w:color w:val="000000"/>
          <w:lang w:eastAsia="en-GB"/>
        </w:rPr>
        <w:t>, 90)</w:t>
      </w:r>
    </w:p>
    <w:p w14:paraId="191390A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EA231B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 0, 1, 1],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[0, 0, 0, 0])</w:t>
      </w:r>
    </w:p>
    <w:p w14:paraId="4F5AE0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[0.105, 0.6, 0.03, 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6C739F9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[0.075, 0.1, 0.03, 0.8],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2ABE46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rectangle(</w:t>
      </w:r>
      <w:r>
        <w:rPr>
          <w:rFonts w:ascii="Courier New" w:hAnsi="Courier New" w:cs="Courier New"/>
          <w:color w:val="AA04F9"/>
          <w:lang w:eastAsia="en-GB"/>
        </w:rPr>
        <w:t>'Position'</w:t>
      </w:r>
      <w:r>
        <w:rPr>
          <w:rFonts w:ascii="Courier New" w:hAnsi="Courier New" w:cs="Courier New"/>
          <w:color w:val="000000"/>
          <w:lang w:eastAsia="en-GB"/>
        </w:rPr>
        <w:t xml:space="preserve">, [0.05, 0.25,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609958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[0.05, 0.75,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75EB6F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[0.075, 0.105], [0.925, 0.925])</w:t>
      </w:r>
    </w:p>
    <w:p w14:paraId="640FA1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[0.105, 0.135], [0.925, 0.925])</w:t>
      </w:r>
    </w:p>
    <w:p w14:paraId="46A383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plate_1 = text(0.085, 0.95, </w:t>
      </w:r>
      <w:r>
        <w:rPr>
          <w:rFonts w:ascii="Courier New" w:hAnsi="Courier New" w:cs="Courier New"/>
          <w:color w:val="AA04F9"/>
          <w:lang w:eastAsia="en-GB"/>
        </w:rPr>
        <w:t>'10.5 mm'</w:t>
      </w:r>
      <w:r>
        <w:rPr>
          <w:rFonts w:ascii="Courier New" w:hAnsi="Courier New" w:cs="Courier New"/>
          <w:color w:val="000000"/>
          <w:lang w:eastAsia="en-GB"/>
        </w:rPr>
        <w:t>);</w:t>
      </w:r>
    </w:p>
    <w:p w14:paraId="09F34D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plate_2 = text(0.125, 0.95, </w:t>
      </w:r>
      <w:r>
        <w:rPr>
          <w:rFonts w:ascii="Courier New" w:hAnsi="Courier New" w:cs="Courier New"/>
          <w:color w:val="AA04F9"/>
          <w:lang w:eastAsia="en-GB"/>
        </w:rPr>
        <w:t>'8 mm'</w:t>
      </w:r>
      <w:r>
        <w:rPr>
          <w:rFonts w:ascii="Courier New" w:hAnsi="Courier New" w:cs="Courier New"/>
          <w:color w:val="000000"/>
          <w:lang w:eastAsia="en-GB"/>
        </w:rPr>
        <w:t>);</w:t>
      </w:r>
    </w:p>
    <w:p w14:paraId="55EBED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set(plate_1, </w:t>
      </w:r>
      <w:r>
        <w:rPr>
          <w:rFonts w:ascii="Courier New" w:hAnsi="Courier New" w:cs="Courier New"/>
          <w:color w:val="AA04F9"/>
          <w:lang w:eastAsia="en-GB"/>
        </w:rPr>
        <w:t>'Rotation'</w:t>
      </w:r>
      <w:r>
        <w:rPr>
          <w:rFonts w:ascii="Courier New" w:hAnsi="Courier New" w:cs="Courier New"/>
          <w:color w:val="000000"/>
          <w:lang w:eastAsia="en-GB"/>
        </w:rPr>
        <w:t>, 20)</w:t>
      </w:r>
    </w:p>
    <w:p w14:paraId="56F13C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set(plate_2, </w:t>
      </w:r>
      <w:r>
        <w:rPr>
          <w:rFonts w:ascii="Courier New" w:hAnsi="Courier New" w:cs="Courier New"/>
          <w:color w:val="AA04F9"/>
          <w:lang w:eastAsia="en-GB"/>
        </w:rPr>
        <w:t>'Rotation'</w:t>
      </w:r>
      <w:r>
        <w:rPr>
          <w:rFonts w:ascii="Courier New" w:hAnsi="Courier New" w:cs="Courier New"/>
          <w:color w:val="000000"/>
          <w:lang w:eastAsia="en-GB"/>
        </w:rPr>
        <w:t>, 20)</w:t>
      </w:r>
    </w:p>
    <w:p w14:paraId="7FAE9A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0.22, </w:t>
      </w:r>
      <w:r>
        <w:rPr>
          <w:rFonts w:ascii="Courier New" w:hAnsi="Courier New" w:cs="Courier New"/>
          <w:color w:val="AA04F9"/>
          <w:lang w:eastAsia="en-GB"/>
        </w:rPr>
        <w:t>'T_{OFF}'</w:t>
      </w:r>
      <w:r>
        <w:rPr>
          <w:rFonts w:ascii="Courier New" w:hAnsi="Courier New" w:cs="Courier New"/>
          <w:color w:val="000000"/>
          <w:lang w:eastAsia="en-GB"/>
        </w:rPr>
        <w:t>)</w:t>
      </w:r>
    </w:p>
    <w:p w14:paraId="686E5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0.72, </w:t>
      </w:r>
      <w:r>
        <w:rPr>
          <w:rFonts w:ascii="Courier New" w:hAnsi="Courier New" w:cs="Courier New"/>
          <w:color w:val="AA04F9"/>
          <w:lang w:eastAsia="en-GB"/>
        </w:rPr>
        <w:t>'T_{ON}'</w:t>
      </w:r>
      <w:r>
        <w:rPr>
          <w:rFonts w:ascii="Courier New" w:hAnsi="Courier New" w:cs="Courier New"/>
          <w:color w:val="000000"/>
          <w:lang w:eastAsia="en-GB"/>
        </w:rPr>
        <w:t>)</w:t>
      </w:r>
    </w:p>
    <w:p w14:paraId="6CB8BE5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6A4F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frequency spectra.</w:t>
      </w:r>
    </w:p>
    <w:p w14:paraId="3788B5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29D37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3459BF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7206981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0205F6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39E0FD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774D28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w:t>
      </w:r>
    </w:p>
    <w:p w14:paraId="27BC581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w:t>
      </w:r>
    </w:p>
    <w:p w14:paraId="7F8CFB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w:t>
      </w:r>
    </w:p>
    <w:p w14:paraId="5E9247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(1:fft_pts_on/2);</w:t>
      </w:r>
    </w:p>
    <w:p w14:paraId="2CD7EF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w:t>
      </w:r>
    </w:p>
    <w:p w14:paraId="72FB0F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(1:fft_pts_off/2);</w:t>
      </w:r>
    </w:p>
    <w:p w14:paraId="249D072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272F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(1));</w:t>
      </w:r>
    </w:p>
    <w:p w14:paraId="754759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w:t>
      </w:r>
    </w:p>
    <w:p w14:paraId="4D3703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(1));</w:t>
      </w:r>
    </w:p>
    <w:p w14:paraId="528582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w:t>
      </w:r>
    </w:p>
    <w:p w14:paraId="66E67C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332EC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the theoretical reflection coefficient</w:t>
      </w:r>
    </w:p>
    <w:p w14:paraId="43B141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228E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02D1C1D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z_alum = rho_alum * c_l_alum;</w:t>
      </w:r>
    </w:p>
    <w:p w14:paraId="44050661"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 xml:space="preserve"> </w:t>
      </w:r>
    </w:p>
    <w:p w14:paraId="0FD2A2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R_21_off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w:t>
      </w:r>
    </w:p>
    <w:p w14:paraId="1EAF31E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21B3F9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adhesive reflection coefficient.</w:t>
      </w:r>
    </w:p>
    <w:p w14:paraId="2A6467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8D69D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))/100;</w:t>
      </w:r>
    </w:p>
    <w:p w14:paraId="0C570A4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2311E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316B17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746C64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D5148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)-1</w:t>
      </w:r>
    </w:p>
    <w:p w14:paraId="32657DF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A9D1B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783324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5D1E84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6BFC2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5A1F48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212E3A1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0577E2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3CB1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6B5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20CB8D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6D1CE0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07DEB1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53DEB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38E9C4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010E6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1FA95E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r>
        <w:rPr>
          <w:rFonts w:ascii="Courier New" w:hAnsi="Courier New" w:cs="Courier New"/>
          <w:color w:val="0E00FF"/>
          <w:lang w:eastAsia="en-GB"/>
        </w:rPr>
        <w:t>end</w:t>
      </w:r>
    </w:p>
    <w:p w14:paraId="3F8B1A6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567FDC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24A94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022B67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min(</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w:t>
      </w:r>
    </w:p>
    <w:p w14:paraId="56238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CEE28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proofErr w:type="spellStart"/>
      <w:r>
        <w:rPr>
          <w:rFonts w:ascii="Courier New" w:hAnsi="Courier New" w:cs="Courier New"/>
          <w:color w:val="AA04F9"/>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start_idx_off</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end_idx_off</w:t>
      </w:r>
      <w:proofErr w:type="spellEnd"/>
    </w:p>
    <w:p w14:paraId="47A716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02471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refl_spec_on_1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12BBF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refl_spec_off_1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66A87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7FD453C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9FFB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R_21_on = R_21_off * real(refl_spec_on_1 ./ refl_spec_off_1);</w:t>
      </w:r>
    </w:p>
    <w:p w14:paraId="0787D13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07277B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reflection coefficient</w:t>
      </w:r>
    </w:p>
    <w:p w14:paraId="426657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B3F7A24" w14:textId="2585D495"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w:t>
      </w:r>
      <w:r w:rsidR="002A5577">
        <w:rPr>
          <w:rFonts w:ascii="Courier New" w:hAnsi="Courier New" w:cs="Courier New"/>
          <w:color w:val="000000"/>
          <w:lang w:eastAsia="en-GB"/>
        </w:rPr>
        <w:t>2</w:t>
      </w:r>
      <w:r>
        <w:rPr>
          <w:rFonts w:ascii="Courier New" w:hAnsi="Courier New" w:cs="Courier New"/>
          <w:color w:val="000000"/>
          <w:lang w:eastAsia="en-GB"/>
        </w:rPr>
        <w:t>);</w:t>
      </w:r>
    </w:p>
    <w:p w14:paraId="7D3DB60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subplot(1,2,1)</w:t>
      </w:r>
    </w:p>
    <w:p w14:paraId="437C39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Only plot up to 15 </w:t>
      </w:r>
      <w:proofErr w:type="spellStart"/>
      <w:r>
        <w:rPr>
          <w:rFonts w:ascii="Courier New" w:hAnsi="Courier New" w:cs="Courier New"/>
          <w:color w:val="028009"/>
          <w:lang w:eastAsia="en-GB"/>
        </w:rPr>
        <w:t>MHz.</w:t>
      </w:r>
      <w:proofErr w:type="spellEnd"/>
      <w:r>
        <w:rPr>
          <w:rFonts w:ascii="Courier New" w:hAnsi="Courier New" w:cs="Courier New"/>
          <w:color w:val="028009"/>
          <w:lang w:eastAsia="en-GB"/>
        </w:rPr>
        <w:t xml:space="preserve"> Could find an automated way to do this if</w:t>
      </w:r>
    </w:p>
    <w:p w14:paraId="0FAA54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required.</w:t>
      </w:r>
    </w:p>
    <w:p w14:paraId="146870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w:t>
      </w:r>
      <w:r>
        <w:rPr>
          <w:rFonts w:ascii="Courier New" w:hAnsi="Courier New" w:cs="Courier New"/>
          <w:color w:val="000000"/>
          <w:lang w:eastAsia="en-GB"/>
        </w:rPr>
        <w:t>)</w:t>
      </w:r>
    </w:p>
    <w:p w14:paraId="05A5A5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3ECB10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'black'</w:t>
      </w:r>
      <w:r>
        <w:rPr>
          <w:rFonts w:ascii="Courier New" w:hAnsi="Courier New" w:cs="Courier New"/>
          <w:color w:val="000000"/>
          <w:lang w:eastAsia="en-GB"/>
        </w:rPr>
        <w:t>)</w:t>
      </w:r>
    </w:p>
    <w:p w14:paraId="0F3908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(1)*10^-6,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(15)*10^-6],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1A14B5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790A02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'B_1^{ON}'</w:t>
      </w:r>
      <w:r>
        <w:rPr>
          <w:rFonts w:ascii="Courier New" w:hAnsi="Courier New" w:cs="Courier New"/>
          <w:color w:val="000000"/>
          <w:lang w:eastAsia="en-GB"/>
        </w:rPr>
        <w:t xml:space="preserve">, </w:t>
      </w:r>
      <w:r>
        <w:rPr>
          <w:rFonts w:ascii="Courier New" w:hAnsi="Courier New" w:cs="Courier New"/>
          <w:color w:val="AA04F9"/>
          <w:lang w:eastAsia="en-GB"/>
        </w:rPr>
        <w:t>'B_1^{OFF}'</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25C7744"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F971D4">
        <w:rPr>
          <w:rFonts w:ascii="Courier New" w:hAnsi="Courier New" w:cs="Courier New"/>
          <w:color w:val="000000"/>
          <w:lang w:val="it-IT" w:eastAsia="en-GB"/>
        </w:rPr>
        <w:t>ylabel</w:t>
      </w:r>
      <w:proofErr w:type="spellEnd"/>
      <w:r w:rsidRPr="00F971D4">
        <w:rPr>
          <w:rFonts w:ascii="Courier New" w:hAnsi="Courier New" w:cs="Courier New"/>
          <w:color w:val="000000"/>
          <w:lang w:val="it-IT" w:eastAsia="en-GB"/>
        </w:rPr>
        <w:t>(</w:t>
      </w:r>
      <w:r w:rsidRPr="00F971D4">
        <w:rPr>
          <w:rFonts w:ascii="Courier New" w:hAnsi="Courier New" w:cs="Courier New"/>
          <w:color w:val="AA04F9"/>
          <w:lang w:val="it-IT" w:eastAsia="en-GB"/>
        </w:rPr>
        <w:t>'Voltage |V(\omega)|'</w:t>
      </w:r>
      <w:r w:rsidRPr="00F971D4">
        <w:rPr>
          <w:rFonts w:ascii="Courier New" w:hAnsi="Courier New" w:cs="Courier New"/>
          <w:color w:val="000000"/>
          <w:lang w:val="it-IT" w:eastAsia="en-GB"/>
        </w:rPr>
        <w:t>)</w:t>
      </w:r>
    </w:p>
    <w:p w14:paraId="605865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 2.4, </w:t>
      </w:r>
      <w:r>
        <w:rPr>
          <w:rFonts w:ascii="Courier New" w:hAnsi="Courier New" w:cs="Courier New"/>
          <w:color w:val="AA04F9"/>
          <w:lang w:eastAsia="en-GB"/>
        </w:rPr>
        <w:t>'(a)'</w:t>
      </w:r>
      <w:r>
        <w:rPr>
          <w:rFonts w:ascii="Courier New" w:hAnsi="Courier New" w:cs="Courier New"/>
          <w:color w:val="000000"/>
          <w:lang w:eastAsia="en-GB"/>
        </w:rPr>
        <w:t>)</w:t>
      </w:r>
    </w:p>
    <w:p w14:paraId="3A2800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B85F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subplot(1,2,2)</w:t>
      </w:r>
    </w:p>
    <w:p w14:paraId="5B462E5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(2:end-1)*10^-6, R_21_on(2:end-1), </w:t>
      </w:r>
      <w:r>
        <w:rPr>
          <w:rFonts w:ascii="Courier New" w:hAnsi="Courier New" w:cs="Courier New"/>
          <w:color w:val="AA04F9"/>
          <w:lang w:eastAsia="en-GB"/>
        </w:rPr>
        <w:t>'</w:t>
      </w:r>
      <w:proofErr w:type="spellStart"/>
      <w:r>
        <w:rPr>
          <w:rFonts w:ascii="Courier New" w:hAnsi="Courier New" w:cs="Courier New"/>
          <w:color w:val="AA04F9"/>
          <w:lang w:eastAsia="en-GB"/>
        </w:rPr>
        <w:t>ro</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2E6DA9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400706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'Reflection Coefficient'</w:t>
      </w:r>
      <w:r>
        <w:rPr>
          <w:rFonts w:ascii="Courier New" w:hAnsi="Courier New" w:cs="Courier New"/>
          <w:color w:val="000000"/>
          <w:lang w:eastAsia="en-GB"/>
        </w:rPr>
        <w:t>)</w:t>
      </w:r>
    </w:p>
    <w:p w14:paraId="689B46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 1.05])</w:t>
      </w:r>
    </w:p>
    <w:p w14:paraId="27F03A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xlim</w:t>
      </w:r>
      <w:proofErr w:type="spellEnd"/>
      <w:r>
        <w:rPr>
          <w:rFonts w:ascii="Courier New" w:hAnsi="Courier New" w:cs="Courier New"/>
          <w:color w:val="000000"/>
          <w:lang w:eastAsia="en-GB"/>
        </w:rPr>
        <w:t>([0, 20])</w:t>
      </w:r>
    </w:p>
    <w:p w14:paraId="460778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text(0.5, 1.0175, </w:t>
      </w:r>
      <w:r>
        <w:rPr>
          <w:rFonts w:ascii="Courier New" w:hAnsi="Courier New" w:cs="Courier New"/>
          <w:color w:val="AA04F9"/>
          <w:lang w:eastAsia="en-GB"/>
        </w:rPr>
        <w:t>'(b)'</w:t>
      </w:r>
      <w:r>
        <w:rPr>
          <w:rFonts w:ascii="Courier New" w:hAnsi="Courier New" w:cs="Courier New"/>
          <w:color w:val="000000"/>
          <w:lang w:eastAsia="en-GB"/>
        </w:rPr>
        <w:t>)</w:t>
      </w:r>
    </w:p>
    <w:p w14:paraId="27B42F0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67C94E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proofErr w:type="spellStart"/>
      <w:r>
        <w:rPr>
          <w:rFonts w:ascii="Courier New" w:hAnsi="Courier New" w:cs="Courier New"/>
          <w:color w:val="000000"/>
          <w:lang w:eastAsia="en-GB"/>
        </w:rPr>
        <w:t>fig,</w:t>
      </w:r>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46943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h.XLabel.Visible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455705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h.YLabel.Visible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36788A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5577F175" w14:textId="53F3777D" w:rsidR="001911BC" w:rsidRDefault="001911BC">
      <w:pPr>
        <w:tabs>
          <w:tab w:val="clear" w:pos="720"/>
          <w:tab w:val="clear" w:pos="4680"/>
          <w:tab w:val="clear" w:pos="9360"/>
        </w:tabs>
        <w:spacing w:before="0" w:after="0"/>
        <w:jc w:val="left"/>
        <w:rPr>
          <w:b/>
          <w:smallCaps/>
        </w:rPr>
      </w:pPr>
      <w:r>
        <w:br w:type="page"/>
      </w:r>
    </w:p>
    <w:p w14:paraId="23F8CE0F" w14:textId="644092FF" w:rsidR="00F971D4" w:rsidRDefault="00F971D4" w:rsidP="00F971D4">
      <w:pPr>
        <w:pStyle w:val="Heading2"/>
      </w:pPr>
      <w:r w:rsidRPr="00F971D4">
        <w:lastRenderedPageBreak/>
        <w:t xml:space="preserve">Appendix </w:t>
      </w:r>
      <w:r>
        <w:t>C</w:t>
      </w:r>
      <w:r w:rsidRPr="00F971D4">
        <w:t xml:space="preserve">: </w:t>
      </w:r>
      <w:proofErr w:type="spellStart"/>
      <w:r w:rsidRPr="00F971D4">
        <w:t>Matlab</w:t>
      </w:r>
      <w:proofErr w:type="spellEnd"/>
      <w:r w:rsidRPr="00F971D4">
        <w:t xml:space="preserve"> code (3b </w:t>
      </w:r>
      <w:r>
        <w:t>Automated time-domain thickness measurement)</w:t>
      </w:r>
    </w:p>
    <w:p w14:paraId="7521DF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F95E3B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244EF4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040F2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4F0CD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r>
        <w:rPr>
          <w:rFonts w:ascii="Courier New" w:hAnsi="Courier New" w:cs="Courier New"/>
          <w:color w:val="AA04F9"/>
          <w:lang w:eastAsia="en-GB"/>
        </w:rPr>
        <w:t>'</w:t>
      </w:r>
      <w:proofErr w:type="spellStart"/>
      <w:r>
        <w:rPr>
          <w:rFonts w:ascii="Courier New" w:hAnsi="Courier New" w:cs="Courier New"/>
          <w:color w:val="AA04F9"/>
          <w:lang w:eastAsia="en-GB"/>
        </w:rPr>
        <w:t>bearing_casing_bscan.mat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51608E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603E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data and get envelope.</w:t>
      </w:r>
    </w:p>
    <w:p w14:paraId="6C3EA11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9B6A7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F384FA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F971D4">
        <w:rPr>
          <w:rFonts w:ascii="Courier New" w:hAnsi="Courier New" w:cs="Courier New"/>
          <w:color w:val="000000"/>
          <w:lang w:val="de-DE" w:eastAsia="en-GB"/>
        </w:rPr>
        <w:t>spectra</w:t>
      </w:r>
      <w:proofErr w:type="spellEnd"/>
      <w:r w:rsidRPr="00F971D4">
        <w:rPr>
          <w:rFonts w:ascii="Courier New" w:hAnsi="Courier New" w:cs="Courier New"/>
          <w:color w:val="000000"/>
          <w:lang w:val="de-DE" w:eastAsia="en-GB"/>
        </w:rPr>
        <w:t xml:space="preserve"> = </w:t>
      </w:r>
      <w:proofErr w:type="spellStart"/>
      <w:r w:rsidRPr="00F971D4">
        <w:rPr>
          <w:rFonts w:ascii="Courier New" w:hAnsi="Courier New" w:cs="Courier New"/>
          <w:color w:val="000000"/>
          <w:lang w:val="de-DE" w:eastAsia="en-GB"/>
        </w:rPr>
        <w:t>fft</w:t>
      </w:r>
      <w:proofErr w:type="spellEnd"/>
      <w:r w:rsidRPr="00F971D4">
        <w:rPr>
          <w:rFonts w:ascii="Courier New" w:hAnsi="Courier New" w:cs="Courier New"/>
          <w:color w:val="000000"/>
          <w:lang w:val="de-DE" w:eastAsia="en-GB"/>
        </w:rPr>
        <w:t>(</w:t>
      </w:r>
      <w:proofErr w:type="spellStart"/>
      <w:r w:rsidRPr="00F971D4">
        <w:rPr>
          <w:rFonts w:ascii="Courier New" w:hAnsi="Courier New" w:cs="Courier New"/>
          <w:color w:val="000000"/>
          <w:lang w:val="de-DE" w:eastAsia="en-GB"/>
        </w:rPr>
        <w:t>voltage</w:t>
      </w:r>
      <w:proofErr w:type="spellEnd"/>
      <w:r w:rsidRPr="00F971D4">
        <w:rPr>
          <w:rFonts w:ascii="Courier New" w:hAnsi="Courier New" w:cs="Courier New"/>
          <w:color w:val="000000"/>
          <w:lang w:val="de-DE" w:eastAsia="en-GB"/>
        </w:rPr>
        <w:t xml:space="preserve">, </w:t>
      </w:r>
      <w:proofErr w:type="spellStart"/>
      <w:r w:rsidRPr="00F971D4">
        <w:rPr>
          <w:rFonts w:ascii="Courier New" w:hAnsi="Courier New" w:cs="Courier New"/>
          <w:color w:val="000000"/>
          <w:lang w:val="de-DE" w:eastAsia="en-GB"/>
        </w:rPr>
        <w:t>fft_pts</w:t>
      </w:r>
      <w:proofErr w:type="spellEnd"/>
      <w:r w:rsidRPr="00F971D4">
        <w:rPr>
          <w:rFonts w:ascii="Courier New" w:hAnsi="Courier New" w:cs="Courier New"/>
          <w:color w:val="000000"/>
          <w:lang w:val="de-DE" w:eastAsia="en-GB"/>
        </w:rPr>
        <w:t>, 1);</w:t>
      </w:r>
    </w:p>
    <w:p w14:paraId="1E5384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spectra = spectra(1:fft_pts/2, :);</w:t>
      </w:r>
    </w:p>
    <w:p w14:paraId="051467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00D3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df = 1/(time(end) - time(1));</w:t>
      </w:r>
    </w:p>
    <w:p w14:paraId="1A9720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df : df*(</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/2 - 1)];</w:t>
      </w:r>
    </w:p>
    <w:p w14:paraId="32B8C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65011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fn_gaussian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8BA0B7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w:t>
      </w:r>
    </w:p>
    <w:p w14:paraId="1456D8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62B5F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w:t>
      </w:r>
    </w:p>
    <w:p w14:paraId="78F8AD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fn_hanning_hi_pass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719CE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w:t>
      </w:r>
    </w:p>
    <w:p w14:paraId="340875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fn_hanning_lo_pass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439B72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w:t>
      </w:r>
    </w:p>
    <w:p w14:paraId="3D798B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F475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F5688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(1:length(time), :);</w:t>
      </w:r>
    </w:p>
    <w:p w14:paraId="05B47FD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986C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A98F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(1:length(time), :);</w:t>
      </w:r>
    </w:p>
    <w:p w14:paraId="28A5CA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6107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5456EC4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(1:length(time), :);</w:t>
      </w:r>
    </w:p>
    <w:p w14:paraId="25B474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6D42E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651704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(1:length(time), :);</w:t>
      </w:r>
    </w:p>
    <w:p w14:paraId="3F0C7E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D60924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filtered data.</w:t>
      </w:r>
    </w:p>
    <w:p w14:paraId="5CD7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6ED1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505B37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subplot(2,2,1)</w:t>
      </w:r>
    </w:p>
    <w:p w14:paraId="565B3AF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w:t>
      </w:r>
    </w:p>
    <w:p w14:paraId="04F323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EA992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54E5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5E2EB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subplot(2,2,2)</w:t>
      </w:r>
    </w:p>
    <w:p w14:paraId="5D5F28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w:t>
      </w:r>
    </w:p>
    <w:p w14:paraId="26AE638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0B2DC8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7670C94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FE5DA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subplot(2,2,3)</w:t>
      </w:r>
    </w:p>
    <w:p w14:paraId="0FED95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w:t>
      </w:r>
    </w:p>
    <w:p w14:paraId="288E33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262948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E8B6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ADC3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subplot(2,2,4)</w:t>
      </w:r>
    </w:p>
    <w:p w14:paraId="1123D4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w:t>
      </w:r>
    </w:p>
    <w:p w14:paraId="269C3AF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528E26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lastRenderedPageBreak/>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3274C0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3FD4F6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67DCA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'Voltage |V(x, t)|'</w:t>
      </w:r>
      <w:r>
        <w:rPr>
          <w:rFonts w:ascii="Courier New" w:hAnsi="Courier New" w:cs="Courier New"/>
          <w:color w:val="000000"/>
          <w:lang w:eastAsia="en-GB"/>
        </w:rPr>
        <w:t>;</w:t>
      </w:r>
    </w:p>
    <w:p w14:paraId="177BD55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4B4CC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Work out response locations.</w:t>
      </w:r>
    </w:p>
    <w:p w14:paraId="27222F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58D45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min(max(abs(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 1)) / 200;</w:t>
      </w:r>
    </w:p>
    <w:p w14:paraId="77ABD2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&gt; threshold);</w:t>
      </w:r>
    </w:p>
    <w:p w14:paraId="15C53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02B45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lengths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07CD50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3);</w:t>
      </w:r>
    </w:p>
    <w:p w14:paraId="6A90C2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E8A08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206FF8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[0];</w:t>
      </w:r>
    </w:p>
    <w:p w14:paraId="02AE9D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7FE3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2;</w:t>
      </w:r>
    </w:p>
    <w:p w14:paraId="65CAF4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1:length(time)-1</w:t>
      </w:r>
    </w:p>
    <w:p w14:paraId="361CB0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(jj+1, ii)),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(end)+100)</w:t>
      </w:r>
    </w:p>
    <w:p w14:paraId="05B30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leading edge</w:t>
      </w:r>
    </w:p>
    <w:p w14:paraId="410F5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0505ACC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45C227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467F3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(jj+1, ii))</w:t>
      </w:r>
    </w:p>
    <w:p w14:paraId="62F832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trailing edge</w:t>
      </w:r>
    </w:p>
    <w:p w14:paraId="66C4D1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 jj+1;</w:t>
      </w:r>
    </w:p>
    <w:p w14:paraId="27B2A8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+ 1;</w:t>
      </w:r>
    </w:p>
    <w:p w14:paraId="0BE4F1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91591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B83DB1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0C79EC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C6887A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thickness from response locations.</w:t>
      </w:r>
    </w:p>
    <w:p w14:paraId="1128BA9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8AA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7B3655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6E74D0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Confirm that there are at least two leading edges of responses.</w:t>
      </w:r>
    </w:p>
    <w:p w14:paraId="127885F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1) ~= 0,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0)</w:t>
      </w:r>
    </w:p>
    <w:p w14:paraId="34B7AA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(ii)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1))) * 5900.0 / 2;</w:t>
      </w:r>
    </w:p>
    <w:p w14:paraId="0510CCD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08F406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42A58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Remove any data where there are not two leading edges.</w:t>
      </w:r>
    </w:p>
    <w:p w14:paraId="64630A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46A943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 = [];</w:t>
      </w:r>
    </w:p>
    <w:p w14:paraId="6684240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766781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CDCA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thickness_at_125 = interp1(</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0.125, </w:t>
      </w:r>
      <w:r>
        <w:rPr>
          <w:rFonts w:ascii="Courier New" w:hAnsi="Courier New" w:cs="Courier New"/>
          <w:color w:val="AA04F9"/>
          <w:lang w:eastAsia="en-GB"/>
        </w:rPr>
        <w:t>'linear'</w:t>
      </w:r>
      <w:r>
        <w:rPr>
          <w:rFonts w:ascii="Courier New" w:hAnsi="Courier New" w:cs="Courier New"/>
          <w:color w:val="000000"/>
          <w:lang w:eastAsia="en-GB"/>
        </w:rPr>
        <w:t>);</w:t>
      </w:r>
    </w:p>
    <w:p w14:paraId="20ECCB6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448B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thickness against transducer position.</w:t>
      </w:r>
    </w:p>
    <w:p w14:paraId="5BB53A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941A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figure(2)</w:t>
      </w:r>
    </w:p>
    <w:p w14:paraId="16D118F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_*10^3,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'r.'</w:t>
      </w:r>
      <w:r>
        <w:rPr>
          <w:rFonts w:ascii="Courier New" w:hAnsi="Courier New" w:cs="Courier New"/>
          <w:color w:val="000000"/>
          <w:lang w:eastAsia="en-GB"/>
        </w:rPr>
        <w:t>)</w:t>
      </w:r>
    </w:p>
    <w:p w14:paraId="6EB6E68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9B701D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scatter([125], [thickness_at_125*10^3], </w:t>
      </w:r>
      <w:r>
        <w:rPr>
          <w:rFonts w:ascii="Courier New" w:hAnsi="Courier New" w:cs="Courier New"/>
          <w:color w:val="AA04F9"/>
          <w:lang w:eastAsia="en-GB"/>
        </w:rPr>
        <w:t>'</w:t>
      </w:r>
      <w:proofErr w:type="spellStart"/>
      <w:r>
        <w:rPr>
          <w:rFonts w:ascii="Courier New" w:hAnsi="Courier New" w:cs="Courier New"/>
          <w:color w:val="AA04F9"/>
          <w:lang w:eastAsia="en-GB"/>
        </w:rPr>
        <w:t>bx</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CCD86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text(125*1.025, thickness_at_125*10^3*0.99, </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'%4.1fmm'</w:t>
      </w:r>
      <w:r>
        <w:rPr>
          <w:rFonts w:ascii="Courier New" w:hAnsi="Courier New" w:cs="Courier New"/>
          <w:color w:val="000000"/>
          <w:lang w:eastAsia="en-GB"/>
        </w:rPr>
        <w:t>, thickness_at_125*10^3))</w:t>
      </w:r>
    </w:p>
    <w:p w14:paraId="739D1D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'Transducer Position (mm)'</w:t>
      </w:r>
      <w:r>
        <w:rPr>
          <w:rFonts w:ascii="Courier New" w:hAnsi="Courier New" w:cs="Courier New"/>
          <w:color w:val="000000"/>
          <w:lang w:eastAsia="en-GB"/>
        </w:rPr>
        <w:t>)</w:t>
      </w:r>
    </w:p>
    <w:p w14:paraId="6D859E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'Bearing Thickness (mm)'</w:t>
      </w:r>
      <w:r>
        <w:rPr>
          <w:rFonts w:ascii="Courier New" w:hAnsi="Courier New" w:cs="Courier New"/>
          <w:color w:val="000000"/>
          <w:lang w:eastAsia="en-GB"/>
        </w:rPr>
        <w:t>)</w:t>
      </w:r>
    </w:p>
    <w:p w14:paraId="3A2409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ED45CCC" w14:textId="77777777" w:rsidR="00F971D4" w:rsidRPr="00F971D4" w:rsidRDefault="00F971D4" w:rsidP="00F971D4"/>
    <w:sectPr w:rsidR="00F971D4" w:rsidRPr="00F971D4" w:rsidSect="004212D6">
      <w:headerReference w:type="even" r:id="rId19"/>
      <w:headerReference w:type="default" r:id="rId20"/>
      <w:footerReference w:type="even" r:id="rId21"/>
      <w:footerReference w:type="default" r:id="rId22"/>
      <w:headerReference w:type="first" r:id="rId23"/>
      <w:footerReference w:type="first" r:id="rId24"/>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183EE2" w:rsidRDefault="00183EE2">
      <w:pPr>
        <w:spacing w:before="0" w:after="0"/>
      </w:pPr>
      <w:r>
        <w:separator/>
      </w:r>
    </w:p>
  </w:endnote>
  <w:endnote w:type="continuationSeparator" w:id="0">
    <w:p w14:paraId="68678338" w14:textId="77777777" w:rsidR="00183EE2" w:rsidRDefault="00183E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183EE2" w:rsidRDefault="00183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183EE2" w:rsidRDefault="00183EE2"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183EE2" w:rsidRDefault="00183EE2">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183EE2" w:rsidRDefault="0018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183EE2" w:rsidRDefault="00183EE2">
      <w:pPr>
        <w:spacing w:before="0" w:after="0"/>
      </w:pPr>
      <w:r>
        <w:separator/>
      </w:r>
    </w:p>
  </w:footnote>
  <w:footnote w:type="continuationSeparator" w:id="0">
    <w:p w14:paraId="603673F0" w14:textId="77777777" w:rsidR="00183EE2" w:rsidRDefault="00183E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183EE2" w:rsidRDefault="0018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183EE2" w:rsidRDefault="00183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183EE2" w:rsidRDefault="00183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15DEE"/>
    <w:rsid w:val="00127A7B"/>
    <w:rsid w:val="00142ECB"/>
    <w:rsid w:val="00176C4E"/>
    <w:rsid w:val="00183EE2"/>
    <w:rsid w:val="00184DEB"/>
    <w:rsid w:val="001911BC"/>
    <w:rsid w:val="001B3224"/>
    <w:rsid w:val="00230460"/>
    <w:rsid w:val="00257955"/>
    <w:rsid w:val="00281CB1"/>
    <w:rsid w:val="002A1452"/>
    <w:rsid w:val="002A5577"/>
    <w:rsid w:val="002A7D83"/>
    <w:rsid w:val="002C3EF2"/>
    <w:rsid w:val="002D3A3D"/>
    <w:rsid w:val="002E07F0"/>
    <w:rsid w:val="0030064A"/>
    <w:rsid w:val="003126A0"/>
    <w:rsid w:val="003441E4"/>
    <w:rsid w:val="00356BB8"/>
    <w:rsid w:val="00364528"/>
    <w:rsid w:val="00390DBF"/>
    <w:rsid w:val="00391C76"/>
    <w:rsid w:val="003C35E5"/>
    <w:rsid w:val="003C5BE3"/>
    <w:rsid w:val="004024FE"/>
    <w:rsid w:val="004212D6"/>
    <w:rsid w:val="004842E0"/>
    <w:rsid w:val="004B295C"/>
    <w:rsid w:val="004C0371"/>
    <w:rsid w:val="005171FF"/>
    <w:rsid w:val="00541ABD"/>
    <w:rsid w:val="00554EE2"/>
    <w:rsid w:val="0055786C"/>
    <w:rsid w:val="00565DB0"/>
    <w:rsid w:val="0057049E"/>
    <w:rsid w:val="005A7DC5"/>
    <w:rsid w:val="005B57B0"/>
    <w:rsid w:val="005C71AE"/>
    <w:rsid w:val="00602172"/>
    <w:rsid w:val="0060333A"/>
    <w:rsid w:val="006223E7"/>
    <w:rsid w:val="00653F5F"/>
    <w:rsid w:val="0067038B"/>
    <w:rsid w:val="00683419"/>
    <w:rsid w:val="006E08E2"/>
    <w:rsid w:val="006F0872"/>
    <w:rsid w:val="00700BE4"/>
    <w:rsid w:val="00734CAC"/>
    <w:rsid w:val="007642FF"/>
    <w:rsid w:val="007A4CD2"/>
    <w:rsid w:val="0081307E"/>
    <w:rsid w:val="0084211D"/>
    <w:rsid w:val="008434B9"/>
    <w:rsid w:val="0084512D"/>
    <w:rsid w:val="00846C71"/>
    <w:rsid w:val="00852322"/>
    <w:rsid w:val="00853676"/>
    <w:rsid w:val="008A642B"/>
    <w:rsid w:val="008C324C"/>
    <w:rsid w:val="008F25CC"/>
    <w:rsid w:val="009041BE"/>
    <w:rsid w:val="00904290"/>
    <w:rsid w:val="0094239D"/>
    <w:rsid w:val="00973EB9"/>
    <w:rsid w:val="00995158"/>
    <w:rsid w:val="0099530D"/>
    <w:rsid w:val="009C0CEF"/>
    <w:rsid w:val="00AA4705"/>
    <w:rsid w:val="00AD5FC9"/>
    <w:rsid w:val="00AE36D5"/>
    <w:rsid w:val="00AF38E9"/>
    <w:rsid w:val="00AF43BC"/>
    <w:rsid w:val="00B27377"/>
    <w:rsid w:val="00BB2156"/>
    <w:rsid w:val="00C1698A"/>
    <w:rsid w:val="00C20F61"/>
    <w:rsid w:val="00C408F7"/>
    <w:rsid w:val="00C546E2"/>
    <w:rsid w:val="00C5525D"/>
    <w:rsid w:val="00C94FE1"/>
    <w:rsid w:val="00CA62AA"/>
    <w:rsid w:val="00CD4BDA"/>
    <w:rsid w:val="00D1559E"/>
    <w:rsid w:val="00D3011E"/>
    <w:rsid w:val="00D61703"/>
    <w:rsid w:val="00D83911"/>
    <w:rsid w:val="00DC478C"/>
    <w:rsid w:val="00DC4B3D"/>
    <w:rsid w:val="00DC68E0"/>
    <w:rsid w:val="00DD2222"/>
    <w:rsid w:val="00DF68A3"/>
    <w:rsid w:val="00E03233"/>
    <w:rsid w:val="00E34943"/>
    <w:rsid w:val="00E56AEF"/>
    <w:rsid w:val="00E741FE"/>
    <w:rsid w:val="00EB1CCF"/>
    <w:rsid w:val="00EC5D14"/>
    <w:rsid w:val="00EC64D2"/>
    <w:rsid w:val="00ED537D"/>
    <w:rsid w:val="00EE503A"/>
    <w:rsid w:val="00EE69C5"/>
    <w:rsid w:val="00EF224F"/>
    <w:rsid w:val="00F048AC"/>
    <w:rsid w:val="00F152A3"/>
    <w:rsid w:val="00F161C3"/>
    <w:rsid w:val="00F2499E"/>
    <w:rsid w:val="00F343C4"/>
    <w:rsid w:val="00F51B88"/>
    <w:rsid w:val="00F74498"/>
    <w:rsid w:val="00F96043"/>
    <w:rsid w:val="00F971D4"/>
    <w:rsid w:val="00FA1006"/>
    <w:rsid w:val="00FD5D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 w:type="table" w:styleId="TableGrid">
    <w:name w:val="Table Grid"/>
    <w:basedOn w:val="TableNormal"/>
    <w:uiPriority w:val="59"/>
    <w:rsid w:val="00183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3E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customXml/itemProps3.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5E021-E88C-48D2-82AD-4EE945C93B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16</Pages>
  <Words>4860</Words>
  <Characters>27707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32502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14</cp:revision>
  <cp:lastPrinted>1900-01-01T00:00:00Z</cp:lastPrinted>
  <dcterms:created xsi:type="dcterms:W3CDTF">2021-04-20T08:24:00Z</dcterms:created>
  <dcterms:modified xsi:type="dcterms:W3CDTF">2021-04-30T13:49:00Z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