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83 florida massachusetts 3 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82 boston plainville 83 C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 mansfield europe 45 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98 washington york 9 O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 venice paris 89 C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 italy georgia 230 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