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SE114.11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a program which will help the payroll department calculate the pay for assigned employees.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a program which will ask the user to enter the employee name, hours worked, hourly rate of pay, and number of exemption.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 a hierarchy chart which shows the major components of the program and a flow chart for each module used.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 Name</w:t>
        <w:tab/>
        <w:tab/>
        <w:tab/>
        <w:tab/>
        <w:tab/>
        <w:tab/>
        <w:t xml:space="preserve">employee_name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Federal Withholding Tax</w:t>
        <w:tab/>
        <w:tab/>
        <w:tab/>
        <w:tab/>
        <w:t xml:space="preserve">federal_withholding_tax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Gross Pay</w:t>
        <w:tab/>
        <w:tab/>
        <w:tab/>
        <w:tab/>
        <w:tab/>
        <w:tab/>
        <w:tab/>
        <w:t xml:space="preserve">gross_pay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Hourly Rate of Pay</w:t>
        <w:tab/>
        <w:tab/>
        <w:tab/>
        <w:tab/>
        <w:tab/>
        <w:t xml:space="preserve">hourly_rate_of_pay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 Worked</w:t>
        <w:tab/>
        <w:tab/>
        <w:tab/>
        <w:tab/>
        <w:tab/>
        <w:tab/>
        <w:t xml:space="preserve">hours_worked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 Pay</w:t>
        <w:tab/>
        <w:tab/>
        <w:tab/>
        <w:tab/>
        <w:tab/>
        <w:tab/>
        <w:tab/>
        <w:tab/>
        <w:t xml:space="preserve">net_pay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Exemptions</w:t>
        <w:tab/>
        <w:tab/>
        <w:tab/>
        <w:tab/>
        <w:t xml:space="preserve">number_of_exemptions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 for Federal Withholding Tax</w:t>
        <w:tab/>
        <w:t xml:space="preserve">rate_one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 for Federal Withholding Tax</w:t>
        <w:tab/>
        <w:t xml:space="preserve">rate_two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employee_name;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number_of_exemptions;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federal_withholding_tax;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gross_pay;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hourly_rate_of_pay;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hours_worked;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net_pay;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rate_one;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rate_two;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system("cls");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headings_function();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process_function();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rate_one = 0.16;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rate_two = 53.5;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headings_function()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</w:t>
        <w:tab/>
        <w:tab/>
        <w:tab/>
        <w:t xml:space="preserve">ABC Company"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</w:t>
        <w:tab/>
        <w:tab/>
        <w:t xml:space="preserve">Employee Payroll Calculator"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enter:" &lt;&lt; endl 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"Employee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employee_name;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"Number of Exemptions: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number_of_exemptions;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"Hourly Rate of Pay: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hourly_rate_of_pay;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"Hours Worked: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hours_worked;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gross_pay = hours_worked * hourly_rate_of_pay;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federal_withholding_tax = rate_one * (gross_pay - number_of_exemptions * rate_two);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net_pay = gross_pay - federal_withholding_tax;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"Gross Pay: " &lt;&lt; gross_pay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"Federal Withholding Tax: " &lt;&lt; federal_withholding_tax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"Net Pay: " &lt;&lt; net_pay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"End of Payroll Report for " &lt;&lt; employee_name &lt;&lt; endl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