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of the following is NOT a typical application area of soil mechanics?</w:t>
      </w:r>
    </w:p>
    <w:p w:rsidR="00EC10AB" w:rsidRDefault="00BD6F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Foundation design</w:t>
      </w:r>
    </w:p>
    <w:p w:rsidR="00EC10AB" w:rsidRDefault="00BD6F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Slope stability analysis</w:t>
      </w:r>
    </w:p>
    <w:p w:rsidR="00EC10AB" w:rsidRDefault="00BD6F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Pavement design</w:t>
      </w:r>
    </w:p>
    <w:p w:rsidR="00EC10AB" w:rsidRDefault="00BD6F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Bridge aesthetics</w:t>
      </w:r>
    </w:p>
    <w:p w:rsidR="00EC10AB" w:rsidRDefault="00BD6F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Retaining wall design</w:t>
      </w:r>
    </w:p>
    <w:p w:rsidR="00EC10AB" w:rsidRDefault="00BD6F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process of soil formation from parent rock is known as:</w:t>
      </w:r>
    </w:p>
    <w:p w:rsidR="00EC10AB" w:rsidRDefault="00BD6F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Sedimentation</w:t>
      </w:r>
    </w:p>
    <w:p w:rsidR="00EC10AB" w:rsidRDefault="00BD6F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Weathering</w:t>
      </w:r>
    </w:p>
    <w:p w:rsidR="00EC10AB" w:rsidRDefault="00BD6F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Erosion</w:t>
      </w:r>
    </w:p>
    <w:p w:rsidR="00EC10AB" w:rsidRDefault="00BD6F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Compaction</w:t>
      </w:r>
    </w:p>
    <w:p w:rsidR="00EC10AB" w:rsidRDefault="00BD6F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Cementation</w:t>
      </w:r>
    </w:p>
    <w:p w:rsidR="00EC10AB" w:rsidRDefault="00BD6F5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Residual soil is produced by;</w:t>
      </w:r>
    </w:p>
    <w:p w:rsidR="00EC10AB" w:rsidRDefault="00BD6F5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Deposition of river sediments</w:t>
      </w:r>
    </w:p>
    <w:p w:rsidR="00EC10AB" w:rsidRDefault="00BD6F5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Glacial transport and deposition</w:t>
      </w:r>
    </w:p>
    <w:p w:rsidR="00EC10AB" w:rsidRDefault="00BD6F5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Mechanical and chemical weathering of bedrock in place</w:t>
      </w:r>
    </w:p>
    <w:p w:rsidR="00EC10AB" w:rsidRDefault="00BD6F5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Volcanic ash settling on the ground</w:t>
      </w:r>
    </w:p>
    <w:p w:rsidR="00EC10AB" w:rsidRDefault="00BD6F5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Wind-blown sand accumulation</w:t>
      </w:r>
    </w:p>
    <w:p w:rsidR="00EC10AB" w:rsidRDefault="00BD6F5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a clay mineral? </w:t>
      </w:r>
    </w:p>
    <w:p w:rsidR="00EC10AB" w:rsidRDefault="00BD6F5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Quartz</w:t>
      </w:r>
    </w:p>
    <w:p w:rsidR="00EC10AB" w:rsidRDefault="00BD6F5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Feldspar</w:t>
      </w:r>
    </w:p>
    <w:p w:rsidR="00EC10AB" w:rsidRDefault="00BD6F5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Calcite</w:t>
      </w:r>
    </w:p>
    <w:p w:rsidR="00EC10AB" w:rsidRDefault="00BD6F5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Kaolinite</w:t>
      </w:r>
    </w:p>
    <w:p w:rsidR="00EC10AB" w:rsidRDefault="00EC10AB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well-graded soil has:</w:t>
      </w:r>
    </w:p>
    <w:p w:rsidR="00EC10AB" w:rsidRDefault="00BD6F5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Uniform particle sizes</w:t>
      </w:r>
    </w:p>
    <w:p w:rsidR="00EC10AB" w:rsidRDefault="00BD6F5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 wide range of particle sizes</w:t>
      </w:r>
    </w:p>
    <w:p w:rsidR="00EC10AB" w:rsidRDefault="00BD6F5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Only fine particles</w:t>
      </w:r>
    </w:p>
    <w:p w:rsidR="00EC10AB" w:rsidRDefault="00BD6F5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Only coarse particles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soil sample has a liquid limit of 60% and a plastic limit of 40%. Then, its plasticity index is:</w:t>
      </w:r>
    </w:p>
    <w:p w:rsidR="00EC10AB" w:rsidRDefault="00BD6F5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20%</w:t>
      </w:r>
    </w:p>
    <w:p w:rsidR="00EC10AB" w:rsidRDefault="00BD6F5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100%</w:t>
      </w:r>
    </w:p>
    <w:p w:rsidR="00EC10AB" w:rsidRDefault="00BD6F5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50%</w:t>
      </w:r>
    </w:p>
    <w:p w:rsidR="00EC10AB" w:rsidRDefault="00BD6F5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20%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Atterberg limits are used to describe:</w:t>
      </w:r>
    </w:p>
    <w:p w:rsidR="00EC10AB" w:rsidRDefault="00BD6F5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compaction characteristics</w:t>
      </w:r>
    </w:p>
    <w:p w:rsidR="00EC10AB" w:rsidRDefault="00BD6F5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Permeability of soils</w:t>
      </w:r>
    </w:p>
    <w:p w:rsidR="00EC10AB" w:rsidRDefault="00BD6F5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Consistency of fine-grained soils</w:t>
      </w:r>
    </w:p>
    <w:p w:rsidR="00EC10AB" w:rsidRDefault="00BD6F5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Shear strength of soils</w:t>
      </w:r>
    </w:p>
    <w:p w:rsidR="00EC10AB" w:rsidRDefault="00BD6F5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color variations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According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the Unified Soil Classification System (USCS), a well-graded sand with no fines is designated as;</w:t>
      </w:r>
    </w:p>
    <w:p w:rsidR="00EC10AB" w:rsidRDefault="00BD6F5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SP</w:t>
      </w:r>
    </w:p>
    <w:p w:rsidR="00EC10AB" w:rsidRDefault="00BD6F5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SW</w:t>
      </w:r>
    </w:p>
    <w:p w:rsidR="00EC10AB" w:rsidRDefault="00BD6F5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</w:t>
      </w:r>
    </w:p>
    <w:p w:rsidR="00EC10AB" w:rsidRDefault="00BD6F5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ML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the AASHTO soil classification, a soil classified as group A-7 is typically;</w:t>
      </w:r>
    </w:p>
    <w:p w:rsidR="00EC10AB" w:rsidRDefault="00BD6F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organic-rich peat soil</w:t>
      </w:r>
    </w:p>
    <w:p w:rsidR="00EC10AB" w:rsidRDefault="00BD6F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well-graded gravel</w:t>
      </w:r>
    </w:p>
    <w:p w:rsidR="00EC10AB" w:rsidRDefault="00BD6F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 high-plasticity clay or silty clay</w:t>
      </w:r>
    </w:p>
    <w:p w:rsidR="00EC10AB" w:rsidRDefault="00BD6F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clean sand with no fines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Darcy's law is valid for; </w:t>
      </w:r>
    </w:p>
    <w:p w:rsidR="00EC10AB" w:rsidRDefault="00BD6F5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Turbulent flow in soils</w:t>
      </w:r>
    </w:p>
    <w:p w:rsidR="00EC10AB" w:rsidRDefault="00BD6F5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Steady flow in saturated soils</w:t>
      </w:r>
    </w:p>
    <w:p w:rsidR="00EC10AB" w:rsidRDefault="00BD6F5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 in unsaturated soils</w:t>
      </w:r>
    </w:p>
    <w:p w:rsidR="00EC10AB" w:rsidRDefault="00BD6F5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 through rocks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coefficient of permeability (k) has units of;</w:t>
      </w:r>
    </w:p>
    <w:p w:rsidR="00EC10AB" w:rsidRDefault="00BD6F5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cm/s</w:t>
      </w:r>
    </w:p>
    <w:p w:rsidR="00EC10AB" w:rsidRDefault="00BD6F5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cm²/s</w:t>
      </w:r>
    </w:p>
    <w:p w:rsidR="00EC10AB" w:rsidRDefault="00BD6F5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s/cm</w:t>
      </w:r>
    </w:p>
    <w:p w:rsidR="00EC10AB" w:rsidRDefault="00BD6F5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cm³/s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Which soil typically has the highest hydraulic conductivity;</w:t>
      </w:r>
    </w:p>
    <w:p w:rsidR="00EC10AB" w:rsidRDefault="00BD6F5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Clay</w:t>
      </w:r>
    </w:p>
    <w:p w:rsidR="00EC10AB" w:rsidRDefault="00BD6F5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Silt</w:t>
      </w:r>
    </w:p>
    <w:p w:rsidR="00EC10AB" w:rsidRDefault="00BD6F5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Sand</w:t>
      </w:r>
    </w:p>
    <w:p w:rsidR="00EC10AB" w:rsidRDefault="00BD6F5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Gravel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The governing equation for steady two-dimensional flow of groundwater in a homogeneous isotropic soil is; </w:t>
      </w:r>
    </w:p>
    <w:p w:rsidR="00EC10AB" w:rsidRDefault="00BD6F5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Bernoulli’s equation</w:t>
      </w:r>
    </w:p>
    <w:p w:rsidR="00EC10AB" w:rsidRDefault="00BD6F5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Laplace’s equation </w:t>
      </w:r>
    </w:p>
    <w:p w:rsidR="00EC10AB" w:rsidRDefault="00BD6F5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Navier–Stokes equation</w:t>
      </w:r>
    </w:p>
    <w:p w:rsidR="00EC10AB" w:rsidRDefault="00BD6F5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Darcy’s law equation 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method is commonly used to analyze two-dimensional seepage through earth dams?</w:t>
      </w:r>
    </w:p>
    <w:p w:rsidR="00EC10AB" w:rsidRDefault="00BD6F5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Darcy’s Law </w:t>
      </w:r>
    </w:p>
    <w:p w:rsidR="00EC10AB" w:rsidRDefault="00BD6F5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Flow net method </w:t>
      </w:r>
    </w:p>
    <w:p w:rsidR="00EC10AB" w:rsidRDefault="00BD6F5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Terzaghi’s theory </w:t>
      </w:r>
    </w:p>
    <w:p w:rsidR="00EC10AB" w:rsidRDefault="00BD6F5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Boussinesq equation 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 a flow net, the flow lines and equipotential lines are always;</w:t>
      </w:r>
    </w:p>
    <w:p w:rsidR="00EC10AB" w:rsidRDefault="00BD6F5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parallel to each other</w:t>
      </w:r>
    </w:p>
    <w:p w:rsidR="00EC10AB" w:rsidRDefault="00BD6F5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Perpendicular (orthogonal) to each other</w:t>
      </w:r>
    </w:p>
    <w:p w:rsidR="00EC10AB" w:rsidRDefault="00BD6F5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Coincident (on top of each other)</w:t>
      </w:r>
    </w:p>
    <w:p w:rsidR="00EC10AB" w:rsidRDefault="00BD6F5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 45° to each other</w:t>
      </w:r>
    </w:p>
    <w:p w:rsidR="00EC10AB" w:rsidRDefault="00BD6F5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Randomly oriented</w:t>
      </w:r>
    </w:p>
    <w:p w:rsidR="00EC10AB" w:rsidRDefault="00BD6F5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None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In a one-dimensional oedometer test (no lateral strain), the lateral confinement implies an effective Poisson’s ratio of;</w:t>
      </w:r>
    </w:p>
    <w:p w:rsidR="00EC10AB" w:rsidRDefault="00BD6F5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440"/>
        <w:rPr>
          <w:b/>
          <w:bCs/>
          <w:color w:val="FF0000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0.0</w:t>
      </w:r>
    </w:p>
    <w:p w:rsidR="00EC10AB" w:rsidRDefault="00BD6F5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440"/>
      </w:pPr>
      <w:r>
        <w:rPr>
          <w:rFonts w:ascii="Times New Roman" w:eastAsia="Times New Roman" w:hAnsi="Times New Roman" w:cs="Times New Roman"/>
          <w:sz w:val="24"/>
          <w:szCs w:val="24"/>
        </w:rPr>
        <w:t>0.25</w:t>
      </w:r>
    </w:p>
    <w:p w:rsidR="00EC10AB" w:rsidRDefault="00BD6F5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44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0.33</w:t>
      </w:r>
    </w:p>
    <w:p w:rsidR="00EC10AB" w:rsidRDefault="00BD6F5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440"/>
      </w:pPr>
      <w:r>
        <w:rPr>
          <w:rFonts w:ascii="Times New Roman" w:eastAsia="Times New Roman" w:hAnsi="Times New Roman" w:cs="Times New Roman"/>
          <w:sz w:val="24"/>
          <w:szCs w:val="24"/>
        </w:rPr>
        <w:t>0.50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stress at any depth in soil is calculated as;</w:t>
      </w:r>
    </w:p>
    <w:p w:rsidR="00EC10AB" w:rsidRDefault="00BD6F5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Effective stress × pore pressure</w:t>
      </w:r>
    </w:p>
    <w:p w:rsidR="00EC10AB" w:rsidRDefault="00BD6F5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Unit weight × depth </w:t>
      </w:r>
    </w:p>
    <w:p w:rsidR="00EC10AB" w:rsidRDefault="00BD6F5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Seepage pressure × depth </w:t>
      </w:r>
    </w:p>
    <w:p w:rsidR="00EC10AB" w:rsidRDefault="00BD6F5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Elastic modulus × strain 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The modulus of elasticity of soil depends primarily on;</w:t>
      </w:r>
    </w:p>
    <w:p w:rsidR="00EC10AB" w:rsidRDefault="00BD6F5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Soil color</w:t>
      </w:r>
    </w:p>
    <w:p w:rsidR="00EC10AB" w:rsidRDefault="00BD6F5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Atterberg limits </w:t>
      </w:r>
    </w:p>
    <w:p w:rsidR="00EC10AB" w:rsidRDefault="00BD6F5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Effective stress and strain </w:t>
      </w:r>
    </w:p>
    <w:p w:rsidR="00EC10AB" w:rsidRDefault="00BD6F5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Permeability </w:t>
      </w:r>
    </w:p>
    <w:p w:rsidR="00EC10AB" w:rsidRDefault="00BD6F5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Shrinkage limit</w:t>
      </w:r>
    </w:p>
    <w:p w:rsidR="00EC10AB" w:rsidRDefault="00BD6F5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None</w:t>
      </w:r>
    </w:p>
    <w:bookmarkEnd w:id="0"/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of the following causes immediate settlement?</w:t>
      </w:r>
    </w:p>
    <w:p w:rsidR="00EC10AB" w:rsidRDefault="00BD6F5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Clay consolidation </w:t>
      </w:r>
    </w:p>
    <w:p w:rsidR="00EC10AB" w:rsidRDefault="00BD6F5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Elastic deformation of dry sands </w:t>
      </w:r>
    </w:p>
    <w:p w:rsidR="00EC10AB" w:rsidRDefault="00BD6F5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Secondary compression </w:t>
      </w:r>
    </w:p>
    <w:p w:rsidR="00EC10AB" w:rsidRDefault="00BD6F5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Seepage 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One-dimensional consolidation of soil under a static load primarily involves;</w:t>
      </w:r>
    </w:p>
    <w:p w:rsidR="00EC10AB" w:rsidRDefault="00BD6F5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expulsion of air from the pores</w:t>
      </w:r>
    </w:p>
    <w:p w:rsidR="00EC10AB" w:rsidRDefault="00BD6F5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Gradual expulsion of pore water and increase in effective stress</w:t>
      </w:r>
    </w:p>
    <w:p w:rsidR="00EC10AB" w:rsidRDefault="00BD6F5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Immediate elastic deformation only</w:t>
      </w:r>
    </w:p>
    <w:p w:rsidR="00EC10AB" w:rsidRDefault="00BD6F56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 in total stress with no change in pore pressure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oedometer test is used to determine;</w:t>
      </w:r>
    </w:p>
    <w:p w:rsidR="00EC10AB" w:rsidRDefault="00BD6F5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The consolidation settlement characteristics of a soil sample under vertical loading</w:t>
      </w:r>
    </w:p>
    <w:p w:rsidR="00EC10AB" w:rsidRDefault="00BD6F5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shear strength of a soil under triaxial conditions</w:t>
      </w:r>
    </w:p>
    <w:p w:rsidR="00EC10AB" w:rsidRDefault="00BD6F5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specific gravity of soil</w:t>
      </w:r>
    </w:p>
    <w:p w:rsidR="00EC10AB" w:rsidRDefault="00BD6F56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Atterberg limits of a soil</w:t>
      </w:r>
    </w:p>
    <w:p w:rsidR="00EC10AB" w:rsidRDefault="00BD6F5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Settlement of soil due to consolidation is highest in; </w:t>
      </w:r>
    </w:p>
    <w:p w:rsidR="00EC10AB" w:rsidRDefault="00BD6F5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Dry sands</w:t>
      </w:r>
    </w:p>
    <w:p w:rsidR="00EC10AB" w:rsidRDefault="00BD6F5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Gravel beds </w:t>
      </w:r>
    </w:p>
    <w:p w:rsidR="00EC10AB" w:rsidRDefault="00BD6F5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Saturated clay </w:t>
      </w:r>
    </w:p>
    <w:p w:rsidR="00EC10AB" w:rsidRDefault="00BD6F56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Unsaturated silts </w:t>
      </w:r>
    </w:p>
    <w:p w:rsidR="00612746" w:rsidRDefault="00612746" w:rsidP="00612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 Key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:rsidR="00612746" w:rsidRPr="00612746" w:rsidRDefault="00612746" w:rsidP="0061274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</w:p>
    <w:sectPr w:rsidR="00612746" w:rsidRPr="00612746" w:rsidSect="00EC1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6975" w:rsidRDefault="00946975">
      <w:pPr>
        <w:spacing w:line="240" w:lineRule="auto"/>
      </w:pPr>
      <w:r>
        <w:separator/>
      </w:r>
    </w:p>
  </w:endnote>
  <w:endnote w:type="continuationSeparator" w:id="1">
    <w:p w:rsidR="00946975" w:rsidRDefault="0094697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6975" w:rsidRDefault="00946975">
      <w:pPr>
        <w:spacing w:after="0"/>
      </w:pPr>
      <w:r>
        <w:separator/>
      </w:r>
    </w:p>
  </w:footnote>
  <w:footnote w:type="continuationSeparator" w:id="1">
    <w:p w:rsidR="00946975" w:rsidRDefault="00946975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62E424A"/>
    <w:multiLevelType w:val="singleLevel"/>
    <w:tmpl w:val="A62E424A"/>
    <w:lvl w:ilvl="0">
      <w:start w:val="1"/>
      <w:numFmt w:val="upperLetter"/>
      <w:suff w:val="space"/>
      <w:lvlText w:val="%1."/>
      <w:lvlJc w:val="left"/>
      <w:pPr>
        <w:ind w:left="270"/>
      </w:pPr>
    </w:lvl>
  </w:abstractNum>
  <w:abstractNum w:abstractNumId="1">
    <w:nsid w:val="E5AD4C89"/>
    <w:multiLevelType w:val="singleLevel"/>
    <w:tmpl w:val="E5AD4C89"/>
    <w:lvl w:ilvl="0">
      <w:start w:val="1"/>
      <w:numFmt w:val="upperLetter"/>
      <w:suff w:val="space"/>
      <w:lvlText w:val="%1."/>
      <w:lvlJc w:val="left"/>
      <w:pPr>
        <w:ind w:left="-280"/>
      </w:pPr>
    </w:lvl>
  </w:abstractNum>
  <w:abstractNum w:abstractNumId="2">
    <w:nsid w:val="FB0CD703"/>
    <w:multiLevelType w:val="singleLevel"/>
    <w:tmpl w:val="FB0CD703"/>
    <w:lvl w:ilvl="0">
      <w:start w:val="1"/>
      <w:numFmt w:val="upperLetter"/>
      <w:suff w:val="space"/>
      <w:lvlText w:val="%1."/>
      <w:lvlJc w:val="left"/>
      <w:pPr>
        <w:ind w:left="45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3">
    <w:nsid w:val="00C64EC5"/>
    <w:multiLevelType w:val="multilevel"/>
    <w:tmpl w:val="00C64EC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1B5784"/>
    <w:multiLevelType w:val="multilevel"/>
    <w:tmpl w:val="031B57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9646D9"/>
    <w:multiLevelType w:val="multilevel"/>
    <w:tmpl w:val="069646D9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DE1E7E"/>
    <w:multiLevelType w:val="multilevel"/>
    <w:tmpl w:val="0EDE1E7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C6668C"/>
    <w:multiLevelType w:val="singleLevel"/>
    <w:tmpl w:val="28C6668C"/>
    <w:lvl w:ilvl="0">
      <w:start w:val="1"/>
      <w:numFmt w:val="upperLetter"/>
      <w:suff w:val="space"/>
      <w:lvlText w:val="%1."/>
      <w:lvlJc w:val="left"/>
      <w:pPr>
        <w:ind w:left="-280"/>
      </w:pPr>
    </w:lvl>
  </w:abstractNum>
  <w:abstractNum w:abstractNumId="8">
    <w:nsid w:val="2BC55A23"/>
    <w:multiLevelType w:val="multilevel"/>
    <w:tmpl w:val="2BC55A2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F568E7"/>
    <w:multiLevelType w:val="hybridMultilevel"/>
    <w:tmpl w:val="4DA66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0A4769"/>
    <w:multiLevelType w:val="singleLevel"/>
    <w:tmpl w:val="3E0A4769"/>
    <w:lvl w:ilvl="0">
      <w:start w:val="1"/>
      <w:numFmt w:val="upperLetter"/>
      <w:suff w:val="space"/>
      <w:lvlText w:val="%1."/>
      <w:lvlJc w:val="left"/>
      <w:pPr>
        <w:ind w:left="-280"/>
      </w:pPr>
    </w:lvl>
  </w:abstractNum>
  <w:abstractNum w:abstractNumId="11">
    <w:nsid w:val="3E6034E6"/>
    <w:multiLevelType w:val="multilevel"/>
    <w:tmpl w:val="3E6034E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4E39FA"/>
    <w:multiLevelType w:val="multilevel"/>
    <w:tmpl w:val="4F4E39F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515937"/>
    <w:multiLevelType w:val="multilevel"/>
    <w:tmpl w:val="5151593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3C445C"/>
    <w:multiLevelType w:val="multilevel"/>
    <w:tmpl w:val="543C445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067BD3"/>
    <w:multiLevelType w:val="singleLevel"/>
    <w:tmpl w:val="55067BD3"/>
    <w:lvl w:ilvl="0">
      <w:start w:val="1"/>
      <w:numFmt w:val="upperLetter"/>
      <w:suff w:val="space"/>
      <w:lvlText w:val="%1."/>
      <w:lvlJc w:val="left"/>
      <w:pPr>
        <w:ind w:left="-280"/>
      </w:pPr>
    </w:lvl>
  </w:abstractNum>
  <w:abstractNum w:abstractNumId="16">
    <w:nsid w:val="5A0965A8"/>
    <w:multiLevelType w:val="multilevel"/>
    <w:tmpl w:val="5A0965A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EC3147"/>
    <w:multiLevelType w:val="multilevel"/>
    <w:tmpl w:val="5BEC314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506803"/>
    <w:multiLevelType w:val="multilevel"/>
    <w:tmpl w:val="5E50680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ED0D699"/>
    <w:multiLevelType w:val="singleLevel"/>
    <w:tmpl w:val="5ED0D699"/>
    <w:lvl w:ilvl="0">
      <w:start w:val="1"/>
      <w:numFmt w:val="upperLetter"/>
      <w:suff w:val="space"/>
      <w:lvlText w:val="%1."/>
      <w:lvlJc w:val="left"/>
      <w:pPr>
        <w:ind w:left="-280"/>
      </w:pPr>
    </w:lvl>
  </w:abstractNum>
  <w:abstractNum w:abstractNumId="20">
    <w:nsid w:val="61524175"/>
    <w:multiLevelType w:val="multilevel"/>
    <w:tmpl w:val="6152417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CC0D00"/>
    <w:multiLevelType w:val="multilevel"/>
    <w:tmpl w:val="69CC0D0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6807A7"/>
    <w:multiLevelType w:val="multilevel"/>
    <w:tmpl w:val="706807A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3D2BE7"/>
    <w:multiLevelType w:val="multilevel"/>
    <w:tmpl w:val="7B3D2BE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1"/>
  </w:num>
  <w:num w:numId="3">
    <w:abstractNumId w:val="20"/>
  </w:num>
  <w:num w:numId="4">
    <w:abstractNumId w:val="17"/>
  </w:num>
  <w:num w:numId="5">
    <w:abstractNumId w:val="12"/>
  </w:num>
  <w:num w:numId="6">
    <w:abstractNumId w:val="5"/>
  </w:num>
  <w:num w:numId="7">
    <w:abstractNumId w:val="13"/>
  </w:num>
  <w:num w:numId="8">
    <w:abstractNumId w:val="6"/>
  </w:num>
  <w:num w:numId="9">
    <w:abstractNumId w:val="22"/>
  </w:num>
  <w:num w:numId="10">
    <w:abstractNumId w:val="14"/>
  </w:num>
  <w:num w:numId="11">
    <w:abstractNumId w:val="16"/>
  </w:num>
  <w:num w:numId="12">
    <w:abstractNumId w:val="23"/>
  </w:num>
  <w:num w:numId="13">
    <w:abstractNumId w:val="8"/>
  </w:num>
  <w:num w:numId="14">
    <w:abstractNumId w:val="11"/>
  </w:num>
  <w:num w:numId="15">
    <w:abstractNumId w:val="3"/>
  </w:num>
  <w:num w:numId="16">
    <w:abstractNumId w:val="4"/>
  </w:num>
  <w:num w:numId="17">
    <w:abstractNumId w:val="2"/>
  </w:num>
  <w:num w:numId="18">
    <w:abstractNumId w:val="19"/>
  </w:num>
  <w:num w:numId="19">
    <w:abstractNumId w:val="10"/>
  </w:num>
  <w:num w:numId="20">
    <w:abstractNumId w:val="0"/>
  </w:num>
  <w:num w:numId="21">
    <w:abstractNumId w:val="1"/>
  </w:num>
  <w:num w:numId="22">
    <w:abstractNumId w:val="7"/>
  </w:num>
  <w:num w:numId="23">
    <w:abstractNumId w:val="15"/>
  </w:num>
  <w:num w:numId="2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286601"/>
    <w:rsid w:val="000A6C4D"/>
    <w:rsid w:val="00152386"/>
    <w:rsid w:val="00155552"/>
    <w:rsid w:val="0019483E"/>
    <w:rsid w:val="001B77EB"/>
    <w:rsid w:val="00214537"/>
    <w:rsid w:val="00286601"/>
    <w:rsid w:val="00312C32"/>
    <w:rsid w:val="0031656C"/>
    <w:rsid w:val="00374434"/>
    <w:rsid w:val="005020FC"/>
    <w:rsid w:val="00601613"/>
    <w:rsid w:val="00612746"/>
    <w:rsid w:val="00660AEE"/>
    <w:rsid w:val="00695C63"/>
    <w:rsid w:val="0071700F"/>
    <w:rsid w:val="00892A3D"/>
    <w:rsid w:val="00932518"/>
    <w:rsid w:val="00946975"/>
    <w:rsid w:val="009537AC"/>
    <w:rsid w:val="00AE39AE"/>
    <w:rsid w:val="00AF11C0"/>
    <w:rsid w:val="00B509BD"/>
    <w:rsid w:val="00BA78F1"/>
    <w:rsid w:val="00BD6F56"/>
    <w:rsid w:val="00BF7F29"/>
    <w:rsid w:val="00C259A3"/>
    <w:rsid w:val="00D02112"/>
    <w:rsid w:val="00D830F3"/>
    <w:rsid w:val="00DA3666"/>
    <w:rsid w:val="00DE3929"/>
    <w:rsid w:val="00E01E74"/>
    <w:rsid w:val="00E23A6F"/>
    <w:rsid w:val="00E54BA9"/>
    <w:rsid w:val="00E66BE4"/>
    <w:rsid w:val="00E75111"/>
    <w:rsid w:val="00E96750"/>
    <w:rsid w:val="00EC10AB"/>
    <w:rsid w:val="0B1645C0"/>
    <w:rsid w:val="0BAF0B6D"/>
    <w:rsid w:val="104658CF"/>
    <w:rsid w:val="1AA22489"/>
    <w:rsid w:val="28A2360E"/>
    <w:rsid w:val="2F6D7FDB"/>
    <w:rsid w:val="3A276AD9"/>
    <w:rsid w:val="3E924036"/>
    <w:rsid w:val="41654DD9"/>
    <w:rsid w:val="41D5221D"/>
    <w:rsid w:val="5DC71AA7"/>
    <w:rsid w:val="6A317B4E"/>
    <w:rsid w:val="72673B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0A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0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D9C34-F348-496D-AC28-66F5CBF78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Addisu</cp:lastModifiedBy>
  <cp:revision>2</cp:revision>
  <dcterms:created xsi:type="dcterms:W3CDTF">2026-04-01T06:47:00Z</dcterms:created>
  <dcterms:modified xsi:type="dcterms:W3CDTF">2026-04-01T06:47:00Z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9E27B6D13E1F44CCAD8714FF9C7ED486_12</vt:lpwstr>
  </property>
</Properties>
</file>