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A0F5D" w14:textId="544C4304" w:rsidR="0094024F" w:rsidRPr="0094024F" w:rsidRDefault="00017D5F" w:rsidP="0094024F">
      <w:pPr>
        <w:pStyle w:val="IntenseQuote"/>
        <w:tabs>
          <w:tab w:val="left" w:pos="360"/>
          <w:tab w:val="left" w:pos="720"/>
        </w:tabs>
        <w:spacing w:before="0"/>
        <w:ind w:hanging="936"/>
        <w:jc w:val="center"/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40"/>
          <w:szCs w:val="40"/>
        </w:rPr>
      </w:pPr>
      <w:r w:rsidRPr="2D1D4F43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40"/>
          <w:szCs w:val="40"/>
        </w:rPr>
        <w:t>Study Guide</w:t>
      </w:r>
      <w:r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40"/>
          <w:szCs w:val="40"/>
        </w:rPr>
        <w:t xml:space="preserve"> </w:t>
      </w:r>
      <w:r w:rsidR="0094024F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40"/>
          <w:szCs w:val="40"/>
        </w:rPr>
        <w:t>20</w:t>
      </w:r>
      <w:r w:rsidR="0094024F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40"/>
          <w:szCs w:val="40"/>
        </w:rPr>
        <w:br/>
      </w:r>
      <w:r w:rsidR="0094024F" w:rsidRPr="00C00978">
        <w:rPr>
          <w:rFonts w:asciiTheme="majorHAnsi" w:eastAsiaTheme="majorEastAsia" w:hAnsiTheme="majorHAnsi" w:cstheme="majorBidi"/>
          <w:color w:val="323E4F" w:themeColor="text2" w:themeShade="BF"/>
          <w:spacing w:val="5"/>
          <w:kern w:val="28"/>
          <w:sz w:val="28"/>
          <w:szCs w:val="28"/>
        </w:rPr>
        <w:t>Unit 11: Nauvoo Revelations: The Restoration of Eternal Marriage and Plural Marriage</w:t>
      </w:r>
    </w:p>
    <w:p w14:paraId="76D25F3D" w14:textId="1C8670DC" w:rsidR="00141991" w:rsidRPr="00141991" w:rsidRDefault="00141991" w:rsidP="00141991">
      <w:pPr>
        <w:pStyle w:val="p2"/>
        <w:ind w:left="720"/>
        <w:jc w:val="center"/>
        <w:rPr>
          <w:rStyle w:val="s2"/>
          <w:b/>
        </w:rPr>
      </w:pPr>
      <w:r w:rsidRPr="00141991">
        <w:rPr>
          <w:rStyle w:val="s2"/>
          <w:b/>
        </w:rPr>
        <w:t>Name: Ryan George</w:t>
      </w:r>
    </w:p>
    <w:p w14:paraId="1BB8D48F" w14:textId="4E88F2AB" w:rsidR="0094024F" w:rsidRDefault="0094024F" w:rsidP="0094024F">
      <w:pPr>
        <w:pStyle w:val="p2"/>
      </w:pPr>
      <w:r>
        <w:rPr>
          <w:rStyle w:val="s2"/>
        </w:rPr>
        <w:t xml:space="preserve">Instructions:  The purpose of the study guide is to direct your course of study of the Foundations of the </w:t>
      </w:r>
      <w:proofErr w:type="gramStart"/>
      <w:r>
        <w:rPr>
          <w:rStyle w:val="s2"/>
        </w:rPr>
        <w:t>Restoration, and</w:t>
      </w:r>
      <w:proofErr w:type="gramEnd"/>
      <w:r>
        <w:rPr>
          <w:rStyle w:val="s2"/>
        </w:rPr>
        <w:t xml:space="preserve"> assist you to focus on important salient points of your reading and study. The study guides are due on Learning Suite each class period by </w:t>
      </w:r>
      <w:r>
        <w:rPr>
          <w:rStyle w:val="s2"/>
          <w:b/>
          <w:bCs/>
        </w:rPr>
        <w:t>8:59 am</w:t>
      </w:r>
      <w:r>
        <w:rPr>
          <w:rStyle w:val="s2"/>
        </w:rPr>
        <w:t>. Your upload should only include the questions with your answers </w:t>
      </w:r>
      <w:r>
        <w:rPr>
          <w:rStyle w:val="s3"/>
        </w:rPr>
        <w:t>highlighted in yellow.</w:t>
      </w:r>
    </w:p>
    <w:p w14:paraId="24B4A4F8" w14:textId="1CBF2C52" w:rsidR="00017D5F" w:rsidRPr="00F637EA" w:rsidRDefault="0094024F" w:rsidP="00017D5F">
      <w:pPr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</w:rPr>
        <w:br/>
      </w:r>
      <w:r w:rsidR="00017D5F" w:rsidRPr="2508B962">
        <w:rPr>
          <w:rFonts w:ascii="Times New Roman" w:hAnsi="Times New Roman"/>
          <w:b/>
          <w:bCs/>
        </w:rPr>
        <w:t>Church History:</w:t>
      </w:r>
    </w:p>
    <w:p w14:paraId="41297F82" w14:textId="77777777" w:rsidR="00017D5F" w:rsidRPr="00F637EA" w:rsidRDefault="00017D5F" w:rsidP="00017D5F">
      <w:pPr>
        <w:rPr>
          <w:rFonts w:ascii="Times New Roman" w:hAnsi="Times New Roman"/>
        </w:rPr>
      </w:pPr>
      <w:r w:rsidRPr="00F637EA">
        <w:rPr>
          <w:rFonts w:ascii="Times New Roman" w:hAnsi="Times New Roman"/>
          <w:b/>
          <w:bCs/>
        </w:rPr>
        <w:t>People (Go to JosephSmithPapers.org and search under Reference and People</w:t>
      </w:r>
      <w:r w:rsidRPr="00F637EA">
        <w:rPr>
          <w:rFonts w:ascii="Times New Roman" w:hAnsi="Times New Roman"/>
          <w:b/>
          <w:bCs/>
          <w:u w:val="single"/>
        </w:rPr>
        <w:t>):</w:t>
      </w:r>
    </w:p>
    <w:p w14:paraId="700D67A7" w14:textId="77777777" w:rsidR="00017D5F" w:rsidRPr="00F637EA" w:rsidRDefault="00017D5F" w:rsidP="00017D5F">
      <w:pPr>
        <w:ind w:firstLine="720"/>
        <w:rPr>
          <w:rFonts w:ascii="Times New Roman" w:hAnsi="Times New Roman"/>
          <w:b/>
          <w:u w:val="single"/>
        </w:rPr>
      </w:pPr>
    </w:p>
    <w:p w14:paraId="4D4E722B" w14:textId="77777777" w:rsidR="00017D5F" w:rsidRPr="00FE49F8" w:rsidRDefault="00017D5F" w:rsidP="00017D5F">
      <w:pPr>
        <w:rPr>
          <w:rFonts w:ascii="Times New Roman" w:hAnsi="Times New Roman"/>
          <w:color w:val="C0504D"/>
          <w:u w:val="single"/>
        </w:rPr>
      </w:pPr>
      <w:r w:rsidRPr="00F637EA">
        <w:rPr>
          <w:rFonts w:ascii="Times New Roman" w:hAnsi="Times New Roman"/>
          <w:b/>
          <w:bCs/>
        </w:rPr>
        <w:t>Places (Look at the Maps in your Scriptures):</w:t>
      </w:r>
    </w:p>
    <w:p w14:paraId="557EC93D" w14:textId="77777777" w:rsidR="00017D5F" w:rsidRPr="00996BD3" w:rsidRDefault="00017D5F" w:rsidP="00017D5F">
      <w:pPr>
        <w:rPr>
          <w:rFonts w:ascii="Calibri" w:eastAsia="Calibri" w:hAnsi="Calibri" w:cs="Calibri"/>
        </w:rPr>
      </w:pPr>
    </w:p>
    <w:p w14:paraId="6BF057A8" w14:textId="18707822" w:rsidR="004B7D96" w:rsidRPr="0089268B" w:rsidRDefault="007E4E19" w:rsidP="004B7D96">
      <w:pPr>
        <w:rPr>
          <w:b/>
        </w:rPr>
      </w:pPr>
      <w:r>
        <w:rPr>
          <w:b/>
        </w:rPr>
        <w:t>D&amp;C 49:15-17</w:t>
      </w:r>
      <w:bookmarkStart w:id="0" w:name="_GoBack"/>
      <w:bookmarkEnd w:id="0"/>
    </w:p>
    <w:p w14:paraId="5A12F2BD" w14:textId="61B86826" w:rsidR="0079236C" w:rsidRPr="0079236C" w:rsidRDefault="0079236C" w:rsidP="0079236C">
      <w:pPr>
        <w:pStyle w:val="ListParagraph"/>
        <w:numPr>
          <w:ilvl w:val="0"/>
          <w:numId w:val="5"/>
        </w:numPr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  <w:t xml:space="preserve">Why are those who oppose marriage or forbid others to marry directly opposing God? </w:t>
      </w:r>
    </w:p>
    <w:p w14:paraId="5473136F" w14:textId="16AC9DEA" w:rsidR="00225DE0" w:rsidRPr="003F61A7" w:rsidRDefault="0005491C" w:rsidP="00225DE0">
      <w:pPr>
        <w:pStyle w:val="ListParagraph"/>
        <w:numPr>
          <w:ilvl w:val="1"/>
          <w:numId w:val="5"/>
        </w:numPr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 w:rsidRPr="00AC5E18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  <w:t xml:space="preserve"> </w:t>
      </w:r>
      <w:r w:rsidR="003F61A7" w:rsidRPr="003F61A7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highlight w:val="yellow"/>
          <w:u w:val="none"/>
        </w:rPr>
        <w:t>Because the measure of our creation is to receive exaltation in God’s kingdom and the only way to do that is with a spouse. Because God is married, opposing marriage opposes God.</w:t>
      </w:r>
      <w:r w:rsidR="00E57C88" w:rsidRPr="003F61A7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highlight w:val="yellow"/>
          <w:u w:val="none"/>
        </w:rPr>
        <w:br/>
      </w:r>
    </w:p>
    <w:p w14:paraId="2FC5738F" w14:textId="4553673E" w:rsidR="001D11E3" w:rsidRPr="00E90827" w:rsidRDefault="001D11E3" w:rsidP="00E90827">
      <w:pPr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</w:pPr>
      <w:r w:rsidRPr="007D41F8">
        <w:rPr>
          <w:rFonts w:ascii="Times New Roman" w:hAnsi="Times New Roman" w:cs="Times New Roman"/>
          <w:b/>
          <w:sz w:val="24"/>
          <w:szCs w:val="24"/>
        </w:rPr>
        <w:t xml:space="preserve">D&amp;C </w:t>
      </w:r>
      <w:r>
        <w:rPr>
          <w:rFonts w:ascii="Times New Roman" w:hAnsi="Times New Roman" w:cs="Times New Roman"/>
          <w:b/>
          <w:sz w:val="24"/>
          <w:szCs w:val="24"/>
        </w:rPr>
        <w:t>131</w:t>
      </w:r>
      <w:r w:rsidRPr="00E90827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  <w:br/>
        <w:t xml:space="preserve"> </w:t>
      </w:r>
    </w:p>
    <w:p w14:paraId="44EF0D11" w14:textId="2974CFDA" w:rsidR="001D11E3" w:rsidRDefault="001D11E3" w:rsidP="001D11E3">
      <w:pPr>
        <w:pStyle w:val="ListParagraph"/>
        <w:numPr>
          <w:ilvl w:val="0"/>
          <w:numId w:val="5"/>
        </w:numPr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  <w:t xml:space="preserve"> </w:t>
      </w:r>
      <w:r w:rsidR="00E90827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  <w:t>What is eternal increase (</w:t>
      </w:r>
      <w:r w:rsidRPr="001B29A0">
        <w:rPr>
          <w:rStyle w:val="Hyperlink"/>
          <w:rFonts w:ascii="Times New Roman" w:eastAsiaTheme="minorEastAsia" w:hAnsi="Times New Roman" w:cs="Times New Roman"/>
          <w:b/>
          <w:color w:val="auto"/>
          <w:sz w:val="24"/>
          <w:szCs w:val="24"/>
          <w:u w:val="none"/>
        </w:rPr>
        <w:t>see</w:t>
      </w:r>
      <w:r w:rsidR="00E90827" w:rsidRPr="001B29A0">
        <w:rPr>
          <w:rStyle w:val="Hyperlink"/>
          <w:rFonts w:ascii="Times New Roman" w:eastAsiaTheme="minorEastAsia" w:hAnsi="Times New Roman" w:cs="Times New Roman"/>
          <w:b/>
          <w:color w:val="auto"/>
          <w:sz w:val="24"/>
          <w:szCs w:val="24"/>
          <w:u w:val="none"/>
        </w:rPr>
        <w:t xml:space="preserve"> also</w:t>
      </w:r>
      <w:r w:rsidRPr="001B29A0">
        <w:rPr>
          <w:rStyle w:val="Hyperlink"/>
          <w:rFonts w:ascii="Times New Roman" w:eastAsiaTheme="minorEastAsia" w:hAnsi="Times New Roman" w:cs="Times New Roman"/>
          <w:b/>
          <w:color w:val="auto"/>
          <w:sz w:val="24"/>
          <w:szCs w:val="24"/>
          <w:u w:val="none"/>
        </w:rPr>
        <w:t xml:space="preserve"> D&amp;C 132:19</w:t>
      </w:r>
      <w:r w:rsidRPr="001B2959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  <w:t>)?</w:t>
      </w:r>
    </w:p>
    <w:p w14:paraId="2451AD03" w14:textId="298FD4E7" w:rsidR="0079236C" w:rsidRPr="003F61A7" w:rsidRDefault="0005491C" w:rsidP="0079236C">
      <w:pPr>
        <w:pStyle w:val="ListParagraph"/>
        <w:numPr>
          <w:ilvl w:val="1"/>
          <w:numId w:val="5"/>
        </w:numPr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highlight w:val="yellow"/>
          <w:u w:val="none"/>
        </w:rPr>
      </w:pPr>
      <w:r w:rsidRPr="0079236C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  <w:t xml:space="preserve"> </w:t>
      </w:r>
      <w:r w:rsidR="003F61A7" w:rsidRPr="003F61A7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highlight w:val="yellow"/>
          <w:u w:val="none"/>
        </w:rPr>
        <w:t xml:space="preserve">It means being exalted and having an eternal posterity, inheriting </w:t>
      </w:r>
      <w:proofErr w:type="gramStart"/>
      <w:r w:rsidR="003F61A7" w:rsidRPr="003F61A7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highlight w:val="yellow"/>
          <w:u w:val="none"/>
        </w:rPr>
        <w:t>all of</w:t>
      </w:r>
      <w:proofErr w:type="gramEnd"/>
      <w:r w:rsidR="003F61A7" w:rsidRPr="003F61A7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highlight w:val="yellow"/>
          <w:u w:val="none"/>
        </w:rPr>
        <w:t xml:space="preserve"> the blessings God enjoys.</w:t>
      </w:r>
      <w:r w:rsidR="0079236C" w:rsidRPr="003F61A7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highlight w:val="yellow"/>
          <w:u w:val="none"/>
        </w:rPr>
        <w:br/>
      </w:r>
    </w:p>
    <w:p w14:paraId="05D4C7FE" w14:textId="6D139BEC" w:rsidR="001D11E3" w:rsidRDefault="001D11E3" w:rsidP="001D11E3">
      <w:pPr>
        <w:pStyle w:val="ListParagraph"/>
        <w:numPr>
          <w:ilvl w:val="0"/>
          <w:numId w:val="5"/>
        </w:numPr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</w:pPr>
      <w:r w:rsidRPr="001B2959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  <w:t xml:space="preserve">Who can discern or see spirit matter? </w:t>
      </w:r>
    </w:p>
    <w:p w14:paraId="4F0920E2" w14:textId="706A9C8A" w:rsidR="001D11E3" w:rsidRPr="001B2959" w:rsidRDefault="0005491C" w:rsidP="001D11E3">
      <w:pPr>
        <w:pStyle w:val="ListParagraph"/>
        <w:numPr>
          <w:ilvl w:val="1"/>
          <w:numId w:val="5"/>
        </w:numPr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</w:pPr>
      <w:r w:rsidRPr="001B2959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  <w:t xml:space="preserve"> </w:t>
      </w:r>
      <w:r w:rsidR="003F61A7" w:rsidRPr="003F61A7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highlight w:val="yellow"/>
          <w:u w:val="none"/>
        </w:rPr>
        <w:t>Those with pure eyes</w:t>
      </w:r>
      <w:r w:rsidR="001D11E3" w:rsidRPr="001B2959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  <w:br/>
      </w:r>
    </w:p>
    <w:p w14:paraId="2C3F4E20" w14:textId="77777777" w:rsidR="001D11E3" w:rsidRPr="00C00978" w:rsidRDefault="001D11E3" w:rsidP="001D11E3">
      <w:pPr>
        <w:rPr>
          <w:rStyle w:val="Hyperlink"/>
          <w:rFonts w:ascii="Times New Roman" w:eastAsiaTheme="minorEastAsia" w:hAnsi="Times New Roman" w:cs="Times New Roman"/>
          <w:b/>
          <w:color w:val="000000" w:themeColor="text1"/>
          <w:sz w:val="24"/>
          <w:szCs w:val="24"/>
          <w:u w:val="none"/>
        </w:rPr>
      </w:pPr>
      <w:r>
        <w:rPr>
          <w:rStyle w:val="Hyperlink"/>
          <w:rFonts w:ascii="Times New Roman" w:eastAsiaTheme="minorEastAsia" w:hAnsi="Times New Roman" w:cs="Times New Roman"/>
          <w:b/>
          <w:color w:val="auto"/>
          <w:sz w:val="24"/>
          <w:szCs w:val="24"/>
          <w:u w:val="none"/>
        </w:rPr>
        <w:t>D&amp;C 132</w:t>
      </w:r>
    </w:p>
    <w:p w14:paraId="49AA8FE6" w14:textId="071CA885" w:rsidR="00C00978" w:rsidRPr="00C00978" w:rsidRDefault="00C00978" w:rsidP="00C00978">
      <w:pPr>
        <w:pStyle w:val="ListParagraph"/>
        <w:numPr>
          <w:ilvl w:val="0"/>
          <w:numId w:val="5"/>
        </w:numPr>
        <w:rPr>
          <w:rFonts w:ascii="Calibri" w:eastAsia="Calibri" w:hAnsi="Calibri" w:cs="Calibri"/>
          <w:color w:val="000000" w:themeColor="text1"/>
        </w:rPr>
      </w:pPr>
      <w:r w:rsidRPr="00C00978">
        <w:rPr>
          <w:rFonts w:ascii="Calibri" w:eastAsia="Calibri" w:hAnsi="Calibri" w:cs="Calibri"/>
          <w:color w:val="000000" w:themeColor="text1"/>
        </w:rPr>
        <w:t xml:space="preserve">According to the Section heading, when was the principle of Celestial Marriage </w:t>
      </w:r>
      <w:r w:rsidRPr="00C00978">
        <w:rPr>
          <w:rFonts w:ascii="Calibri" w:eastAsia="Calibri" w:hAnsi="Calibri" w:cs="Calibri"/>
          <w:b/>
          <w:bCs/>
          <w:color w:val="000000" w:themeColor="text1"/>
        </w:rPr>
        <w:t>first revealed</w:t>
      </w:r>
      <w:r w:rsidRPr="00C00978">
        <w:rPr>
          <w:rFonts w:ascii="Calibri" w:eastAsia="Calibri" w:hAnsi="Calibri" w:cs="Calibri"/>
          <w:color w:val="000000" w:themeColor="text1"/>
        </w:rPr>
        <w:t xml:space="preserve"> to Joseph Smith</w:t>
      </w:r>
      <w:r w:rsidR="001B29A0">
        <w:rPr>
          <w:rFonts w:ascii="Calibri" w:eastAsia="Calibri" w:hAnsi="Calibri" w:cs="Calibri"/>
          <w:color w:val="000000" w:themeColor="text1"/>
        </w:rPr>
        <w:t>, and what question, on the part of Joseph Smith, prompted this revelation (Vs 1)?</w:t>
      </w:r>
    </w:p>
    <w:p w14:paraId="133A9850" w14:textId="72C172F9" w:rsidR="0005491C" w:rsidRPr="003F61A7" w:rsidRDefault="003F61A7" w:rsidP="0005491C">
      <w:pPr>
        <w:pStyle w:val="ListParagraph"/>
        <w:numPr>
          <w:ilvl w:val="1"/>
          <w:numId w:val="5"/>
        </w:numPr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highlight w:val="yellow"/>
          <w:u w:val="none"/>
        </w:rPr>
      </w:pPr>
      <w:r w:rsidRPr="003F61A7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highlight w:val="yellow"/>
          <w:u w:val="none"/>
        </w:rPr>
        <w:t>The revelation was recorded in 1843, but some of the principles were known as early as 1831.</w:t>
      </w:r>
    </w:p>
    <w:p w14:paraId="36F61858" w14:textId="329E60CA" w:rsidR="00C00978" w:rsidRDefault="003F61A7" w:rsidP="00C00978">
      <w:pPr>
        <w:pStyle w:val="ListParagraph"/>
        <w:numPr>
          <w:ilvl w:val="1"/>
          <w:numId w:val="5"/>
        </w:numPr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</w:pPr>
      <w:r w:rsidRPr="003F61A7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highlight w:val="yellow"/>
          <w:u w:val="none"/>
        </w:rPr>
        <w:lastRenderedPageBreak/>
        <w:t xml:space="preserve">Joseph asked the Lord why He allowed old testament prophets and kings such as Abraham, Jacob, and David to have many wives and </w:t>
      </w:r>
      <w:proofErr w:type="spellStart"/>
      <w:r w:rsidRPr="003F61A7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highlight w:val="yellow"/>
          <w:u w:val="none"/>
        </w:rPr>
        <w:t>concumbines</w:t>
      </w:r>
      <w:proofErr w:type="spellEnd"/>
      <w:r w:rsidRPr="003F61A7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highlight w:val="yellow"/>
          <w:u w:val="none"/>
        </w:rPr>
        <w:t>.</w:t>
      </w:r>
      <w:r w:rsidR="00C00978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  <w:br/>
      </w:r>
    </w:p>
    <w:p w14:paraId="4FBE5F0B" w14:textId="77777777" w:rsidR="00C00978" w:rsidRPr="00C00978" w:rsidRDefault="00C00978" w:rsidP="00C00978">
      <w:pPr>
        <w:pStyle w:val="ListParagraph"/>
        <w:numPr>
          <w:ilvl w:val="0"/>
          <w:numId w:val="5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C00978">
        <w:rPr>
          <w:rFonts w:ascii="Calibri" w:eastAsia="Calibri" w:hAnsi="Calibri" w:cs="Calibri"/>
          <w:color w:val="000000" w:themeColor="text1"/>
        </w:rPr>
        <w:t xml:space="preserve">What </w:t>
      </w:r>
      <w:r w:rsidRPr="00C00978">
        <w:rPr>
          <w:rFonts w:ascii="Calibri" w:eastAsia="Calibri" w:hAnsi="Calibri" w:cs="Calibri"/>
          <w:b/>
          <w:bCs/>
          <w:color w:val="000000" w:themeColor="text1"/>
        </w:rPr>
        <w:t xml:space="preserve">two </w:t>
      </w:r>
      <w:r w:rsidRPr="00C00978">
        <w:rPr>
          <w:rFonts w:ascii="Calibri" w:eastAsia="Calibri" w:hAnsi="Calibri" w:cs="Calibri"/>
          <w:color w:val="000000" w:themeColor="text1"/>
        </w:rPr>
        <w:t>conditions of the law of eternal marriage are necessary for a marriage to be valid after death and into the eternities (</w:t>
      </w:r>
      <w:r w:rsidRPr="001B29A0">
        <w:rPr>
          <w:rFonts w:ascii="Calibri" w:eastAsia="Calibri" w:hAnsi="Calibri" w:cs="Calibri"/>
          <w:b/>
          <w:color w:val="000000" w:themeColor="text1"/>
        </w:rPr>
        <w:t>see vs 7 or 19)</w:t>
      </w:r>
      <w:r w:rsidRPr="00C00978">
        <w:rPr>
          <w:rFonts w:ascii="Calibri" w:eastAsia="Calibri" w:hAnsi="Calibri" w:cs="Calibri"/>
          <w:color w:val="000000" w:themeColor="text1"/>
        </w:rPr>
        <w:t>?</w:t>
      </w:r>
    </w:p>
    <w:p w14:paraId="55510AA0" w14:textId="4D3CDDD4" w:rsidR="0005491C" w:rsidRPr="003F61A7" w:rsidRDefault="0005491C" w:rsidP="0005491C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Calibri" w:hAnsi="Calibri" w:cs="Calibri"/>
          <w:color w:val="000000" w:themeColor="text1"/>
          <w:highlight w:val="yellow"/>
        </w:rPr>
      </w:pPr>
      <w:r w:rsidRPr="00C00978">
        <w:rPr>
          <w:rFonts w:ascii="Calibri" w:eastAsia="Calibri" w:hAnsi="Calibri" w:cs="Calibri"/>
          <w:color w:val="000000" w:themeColor="text1"/>
        </w:rPr>
        <w:t xml:space="preserve"> </w:t>
      </w:r>
      <w:r w:rsidR="003F61A7" w:rsidRPr="003F61A7">
        <w:rPr>
          <w:rFonts w:ascii="Calibri" w:eastAsia="Calibri" w:hAnsi="Calibri" w:cs="Calibri"/>
          <w:color w:val="000000" w:themeColor="text1"/>
          <w:highlight w:val="yellow"/>
        </w:rPr>
        <w:t xml:space="preserve">Both spouses must keep </w:t>
      </w:r>
      <w:proofErr w:type="spellStart"/>
      <w:proofErr w:type="gramStart"/>
      <w:r w:rsidR="003F61A7" w:rsidRPr="003F61A7">
        <w:rPr>
          <w:rFonts w:ascii="Calibri" w:eastAsia="Calibri" w:hAnsi="Calibri" w:cs="Calibri"/>
          <w:color w:val="000000" w:themeColor="text1"/>
          <w:highlight w:val="yellow"/>
        </w:rPr>
        <w:t>there</w:t>
      </w:r>
      <w:proofErr w:type="spellEnd"/>
      <w:proofErr w:type="gramEnd"/>
      <w:r w:rsidR="003F61A7" w:rsidRPr="003F61A7">
        <w:rPr>
          <w:rFonts w:ascii="Calibri" w:eastAsia="Calibri" w:hAnsi="Calibri" w:cs="Calibri"/>
          <w:color w:val="000000" w:themeColor="text1"/>
          <w:highlight w:val="yellow"/>
        </w:rPr>
        <w:t xml:space="preserve"> covenants made to be faithful and follow the commandments.</w:t>
      </w:r>
    </w:p>
    <w:p w14:paraId="21118FF7" w14:textId="4F242930" w:rsidR="00C00978" w:rsidRPr="00C00978" w:rsidRDefault="003F61A7" w:rsidP="00C00978">
      <w:pPr>
        <w:pStyle w:val="ListParagraph"/>
        <w:numPr>
          <w:ilvl w:val="1"/>
          <w:numId w:val="5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3F61A7">
        <w:rPr>
          <w:rFonts w:ascii="Calibri" w:eastAsia="Calibri" w:hAnsi="Calibri" w:cs="Calibri"/>
          <w:color w:val="000000" w:themeColor="text1"/>
          <w:highlight w:val="yellow"/>
        </w:rPr>
        <w:t>The marriage covenant needs to be sealed by the Holy Spirit of promise.</w:t>
      </w:r>
      <w:r w:rsidR="00C00978" w:rsidRPr="00C00978">
        <w:rPr>
          <w:rFonts w:ascii="Calibri" w:eastAsia="Calibri" w:hAnsi="Calibri" w:cs="Calibri"/>
          <w:color w:val="000000" w:themeColor="text1"/>
        </w:rPr>
        <w:br/>
      </w:r>
    </w:p>
    <w:p w14:paraId="36143A65" w14:textId="77777777" w:rsidR="009149AB" w:rsidRPr="00C00978" w:rsidRDefault="009149AB" w:rsidP="009149AB">
      <w:pPr>
        <w:pStyle w:val="ListParagraph"/>
        <w:numPr>
          <w:ilvl w:val="0"/>
          <w:numId w:val="5"/>
        </w:numPr>
        <w:spacing w:after="0" w:line="240" w:lineRule="auto"/>
        <w:rPr>
          <w:color w:val="000000" w:themeColor="text1"/>
        </w:rPr>
      </w:pPr>
      <w:r w:rsidRPr="00C00978">
        <w:rPr>
          <w:rFonts w:ascii="Calibri" w:eastAsia="Calibri" w:hAnsi="Calibri" w:cs="Calibri"/>
          <w:color w:val="000000" w:themeColor="text1"/>
        </w:rPr>
        <w:t xml:space="preserve">What were some of the promise given to Abraham, and who are those promise also extended to </w:t>
      </w:r>
      <w:r w:rsidRPr="00C00978">
        <w:rPr>
          <w:rFonts w:ascii="Calibri" w:eastAsia="Calibri" w:hAnsi="Calibri" w:cs="Calibri"/>
          <w:b/>
          <w:color w:val="000000" w:themeColor="text1"/>
        </w:rPr>
        <w:t>(See verses 29-31)</w:t>
      </w:r>
      <w:r w:rsidRPr="00C00978">
        <w:rPr>
          <w:rFonts w:ascii="Calibri" w:eastAsia="Calibri" w:hAnsi="Calibri" w:cs="Calibri"/>
          <w:color w:val="000000" w:themeColor="text1"/>
        </w:rPr>
        <w:t>?</w:t>
      </w:r>
    </w:p>
    <w:p w14:paraId="4110F940" w14:textId="13BA753D" w:rsidR="0005491C" w:rsidRPr="00452218" w:rsidRDefault="00452218" w:rsidP="0005491C">
      <w:pPr>
        <w:numPr>
          <w:ilvl w:val="1"/>
          <w:numId w:val="5"/>
        </w:numPr>
        <w:spacing w:after="0" w:line="240" w:lineRule="auto"/>
        <w:rPr>
          <w:color w:val="000000" w:themeColor="text1"/>
          <w:highlight w:val="yellow"/>
        </w:rPr>
      </w:pPr>
      <w:r w:rsidRPr="00452218">
        <w:rPr>
          <w:color w:val="000000" w:themeColor="text1"/>
          <w:highlight w:val="yellow"/>
        </w:rPr>
        <w:t>Abraham was promised an innumerable posterity, and exaltation in God’s kingdom</w:t>
      </w:r>
    </w:p>
    <w:p w14:paraId="4336EDCF" w14:textId="304F0CE8" w:rsidR="009149AB" w:rsidRPr="00C00978" w:rsidRDefault="00452218" w:rsidP="009149AB">
      <w:pPr>
        <w:numPr>
          <w:ilvl w:val="1"/>
          <w:numId w:val="5"/>
        </w:numPr>
        <w:spacing w:after="0" w:line="240" w:lineRule="auto"/>
        <w:rPr>
          <w:rFonts w:ascii="Calibri" w:eastAsia="Calibri" w:hAnsi="Calibri" w:cs="Calibri"/>
          <w:color w:val="000000" w:themeColor="text1"/>
        </w:rPr>
      </w:pPr>
      <w:r w:rsidRPr="00452218">
        <w:rPr>
          <w:color w:val="000000" w:themeColor="text1"/>
          <w:highlight w:val="yellow"/>
        </w:rPr>
        <w:t xml:space="preserve">These promises are extended to all who </w:t>
      </w:r>
      <w:proofErr w:type="gramStart"/>
      <w:r w:rsidRPr="00452218">
        <w:rPr>
          <w:color w:val="000000" w:themeColor="text1"/>
          <w:highlight w:val="yellow"/>
        </w:rPr>
        <w:t>enter into</w:t>
      </w:r>
      <w:proofErr w:type="gramEnd"/>
      <w:r w:rsidRPr="00452218">
        <w:rPr>
          <w:color w:val="000000" w:themeColor="text1"/>
          <w:highlight w:val="yellow"/>
        </w:rPr>
        <w:t xml:space="preserve"> the house of Israel through keeping God’s commandments.</w:t>
      </w:r>
      <w:r w:rsidR="009149AB" w:rsidRPr="00C00978">
        <w:rPr>
          <w:color w:val="000000" w:themeColor="text1"/>
        </w:rPr>
        <w:br/>
      </w:r>
    </w:p>
    <w:p w14:paraId="2D4DE4B5" w14:textId="77777777" w:rsidR="009149AB" w:rsidRPr="00C00978" w:rsidRDefault="009149AB" w:rsidP="009149AB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/>
          <w:color w:val="000000" w:themeColor="text1"/>
        </w:rPr>
      </w:pPr>
      <w:r w:rsidRPr="00C00978">
        <w:rPr>
          <w:rFonts w:ascii="Calibri" w:eastAsia="Calibri" w:hAnsi="Calibri" w:cs="Calibri"/>
          <w:color w:val="000000" w:themeColor="text1"/>
        </w:rPr>
        <w:t xml:space="preserve"> In verses 34-39 Jesus gives a few examples of Ancient Prophets who practiced plural marriage under His direction. Share insights gained/something learned from reading these 6 verses.</w:t>
      </w:r>
    </w:p>
    <w:p w14:paraId="4F1C463F" w14:textId="20786B05" w:rsidR="00C00978" w:rsidRPr="00C67D47" w:rsidRDefault="0005491C" w:rsidP="00C67D47">
      <w:pPr>
        <w:pStyle w:val="ListParagraph"/>
        <w:numPr>
          <w:ilvl w:val="1"/>
          <w:numId w:val="5"/>
        </w:numPr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</w:pPr>
      <w:r w:rsidRPr="00C67D47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  <w:t xml:space="preserve"> </w:t>
      </w:r>
      <w:r w:rsidR="00452218" w:rsidRPr="00452218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highlight w:val="yellow"/>
          <w:u w:val="none"/>
        </w:rPr>
        <w:t xml:space="preserve">God gave these ancient prophets multiple wives and they were able to have much posterity. Plural marriage is ok when God commands </w:t>
      </w:r>
      <w:proofErr w:type="gramStart"/>
      <w:r w:rsidR="00452218" w:rsidRPr="00452218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highlight w:val="yellow"/>
          <w:u w:val="none"/>
        </w:rPr>
        <w:t>it, but</w:t>
      </w:r>
      <w:proofErr w:type="gramEnd"/>
      <w:r w:rsidR="00452218" w:rsidRPr="00452218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highlight w:val="yellow"/>
          <w:u w:val="none"/>
        </w:rPr>
        <w:t xml:space="preserve"> is a sin otherwise.</w:t>
      </w:r>
      <w:r w:rsidR="00C00978" w:rsidRPr="00C67D47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  <w:br/>
        <w:t xml:space="preserve"> </w:t>
      </w:r>
    </w:p>
    <w:p w14:paraId="4233612F" w14:textId="53D242B2" w:rsidR="003C2F75" w:rsidRPr="003C2F75" w:rsidRDefault="003C2F75" w:rsidP="003C2F75">
      <w:pPr>
        <w:spacing w:after="0" w:line="240" w:lineRule="auto"/>
        <w:rPr>
          <w:rFonts w:ascii="Calibri" w:eastAsia="Calibri" w:hAnsi="Calibri" w:cs="Calibri"/>
          <w:b/>
          <w:color w:val="000000" w:themeColor="text1"/>
        </w:rPr>
      </w:pPr>
      <w:r w:rsidRPr="003C2F75">
        <w:rPr>
          <w:rFonts w:ascii="Calibri" w:hAnsi="Calibri"/>
          <w:b/>
          <w:color w:val="000000" w:themeColor="text1"/>
        </w:rPr>
        <w:t xml:space="preserve">11.1 GT: Plural Marriage </w:t>
      </w:r>
      <w:r>
        <w:rPr>
          <w:rFonts w:ascii="Calibri" w:hAnsi="Calibri"/>
          <w:b/>
          <w:color w:val="000000" w:themeColor="text1"/>
        </w:rPr>
        <w:br/>
      </w:r>
    </w:p>
    <w:p w14:paraId="48241793" w14:textId="23849F40" w:rsidR="003C2F75" w:rsidRPr="00E90827" w:rsidRDefault="003C2F75" w:rsidP="003C2F7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C00978">
        <w:rPr>
          <w:rFonts w:ascii="Calibri" w:eastAsia="Calibri" w:hAnsi="Calibri" w:cs="Calibri"/>
          <w:color w:val="000000" w:themeColor="text1"/>
        </w:rPr>
        <w:t xml:space="preserve"> </w:t>
      </w:r>
      <w:r w:rsidR="00E90827">
        <w:rPr>
          <w:rFonts w:ascii="Calibri" w:eastAsia="Calibri" w:hAnsi="Calibri" w:cs="Calibri"/>
          <w:color w:val="000000" w:themeColor="text1"/>
        </w:rPr>
        <w:t xml:space="preserve">In your own words, what are </w:t>
      </w:r>
      <w:r w:rsidR="00E90827" w:rsidRPr="00E90827">
        <w:rPr>
          <w:rFonts w:ascii="Calibri" w:eastAsia="Calibri" w:hAnsi="Calibri" w:cs="Calibri"/>
          <w:b/>
          <w:color w:val="000000" w:themeColor="text1"/>
        </w:rPr>
        <w:t>at least 3</w:t>
      </w:r>
      <w:r w:rsidR="00E90827">
        <w:rPr>
          <w:rFonts w:ascii="Calibri" w:eastAsia="Calibri" w:hAnsi="Calibri" w:cs="Calibri"/>
          <w:color w:val="000000" w:themeColor="text1"/>
        </w:rPr>
        <w:t xml:space="preserve"> ways plural marriage “shaped 19</w:t>
      </w:r>
      <w:r w:rsidR="00E90827" w:rsidRPr="00E90827">
        <w:rPr>
          <w:rFonts w:ascii="Calibri" w:eastAsia="Calibri" w:hAnsi="Calibri" w:cs="Calibri"/>
          <w:color w:val="000000" w:themeColor="text1"/>
          <w:vertAlign w:val="superscript"/>
        </w:rPr>
        <w:t>th</w:t>
      </w:r>
      <w:r w:rsidR="00E90827">
        <w:rPr>
          <w:rFonts w:ascii="Calibri" w:eastAsia="Calibri" w:hAnsi="Calibri" w:cs="Calibri"/>
          <w:color w:val="000000" w:themeColor="text1"/>
        </w:rPr>
        <w:t xml:space="preserve">-century” Mormons? </w:t>
      </w:r>
    </w:p>
    <w:p w14:paraId="2769F70F" w14:textId="77777777" w:rsidR="00452218" w:rsidRPr="00452218" w:rsidRDefault="0005491C" w:rsidP="00E9082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r w:rsidR="00452218">
        <w:rPr>
          <w:rFonts w:ascii="Calibri" w:eastAsia="Calibri" w:hAnsi="Calibri" w:cs="Calibri"/>
          <w:color w:val="000000" w:themeColor="text1"/>
          <w:highlight w:val="yellow"/>
        </w:rPr>
        <w:t>It gave the saints a unique identity as a peculiar people who put the Lord first</w:t>
      </w:r>
    </w:p>
    <w:p w14:paraId="70C13CBB" w14:textId="77777777" w:rsidR="00452218" w:rsidRPr="00452218" w:rsidRDefault="00452218" w:rsidP="00E9082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>
        <w:rPr>
          <w:rFonts w:ascii="Calibri" w:eastAsia="Calibri" w:hAnsi="Calibri" w:cs="Calibri"/>
          <w:color w:val="000000" w:themeColor="text1"/>
          <w:highlight w:val="yellow"/>
        </w:rPr>
        <w:t>It tested the Saints faith and brought many people closer to God during the trial</w:t>
      </w:r>
    </w:p>
    <w:p w14:paraId="38E52835" w14:textId="44376217" w:rsidR="00E90827" w:rsidRPr="00E90827" w:rsidRDefault="00452218" w:rsidP="00E9082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>
        <w:rPr>
          <w:rFonts w:ascii="Calibri" w:eastAsia="Calibri" w:hAnsi="Calibri" w:cs="Calibri"/>
          <w:color w:val="000000" w:themeColor="text1"/>
          <w:highlight w:val="yellow"/>
        </w:rPr>
        <w:t>It gave virtually everyone a chance to be married and allowed more women to marry into stable households.</w:t>
      </w:r>
      <w:r w:rsidR="00E90827">
        <w:rPr>
          <w:rFonts w:ascii="Calibri" w:eastAsia="Calibri" w:hAnsi="Calibri" w:cs="Calibri"/>
          <w:color w:val="000000" w:themeColor="text1"/>
          <w:highlight w:val="yellow"/>
        </w:rPr>
        <w:br/>
      </w:r>
    </w:p>
    <w:p w14:paraId="06E856F8" w14:textId="0913D669" w:rsidR="003C2F75" w:rsidRPr="00E90827" w:rsidRDefault="003C2F75" w:rsidP="003C2F7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</w:rPr>
        <w:t xml:space="preserve"> </w:t>
      </w:r>
      <w:r w:rsidR="00E90827">
        <w:rPr>
          <w:rFonts w:ascii="Calibri" w:eastAsia="Calibri" w:hAnsi="Calibri" w:cs="Calibri"/>
          <w:color w:val="000000" w:themeColor="text1"/>
        </w:rPr>
        <w:t>The article says, “</w:t>
      </w:r>
      <w:r w:rsidR="00E90827" w:rsidRPr="00E90827">
        <w:rPr>
          <w:rFonts w:ascii="Calibri" w:eastAsia="Calibri" w:hAnsi="Calibri" w:cs="Calibri"/>
          <w:b/>
          <w:i/>
          <w:color w:val="000000" w:themeColor="text1"/>
        </w:rPr>
        <w:t>The revelation on marriage stated general principles; it did not explain how to implement plural marriage in all its particulars.”</w:t>
      </w:r>
      <w:r w:rsidR="00E90827">
        <w:rPr>
          <w:rFonts w:ascii="Calibri" w:eastAsia="Calibri" w:hAnsi="Calibri" w:cs="Calibri"/>
          <w:color w:val="000000" w:themeColor="text1"/>
        </w:rPr>
        <w:t xml:space="preserve"> Why do you think this may cause confusion in the lives of the Saints trying to obey this divine mandate? </w:t>
      </w:r>
    </w:p>
    <w:p w14:paraId="7C5AAEBB" w14:textId="70A55790" w:rsidR="00E90827" w:rsidRPr="00E90827" w:rsidRDefault="0005491C" w:rsidP="00E9082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>
        <w:rPr>
          <w:rFonts w:ascii="Calibri" w:eastAsia="Calibri" w:hAnsi="Calibri" w:cs="Calibri"/>
          <w:color w:val="000000" w:themeColor="text1"/>
          <w:highlight w:val="yellow"/>
        </w:rPr>
        <w:t xml:space="preserve"> </w:t>
      </w:r>
      <w:r w:rsidR="00243409">
        <w:rPr>
          <w:rFonts w:ascii="Calibri" w:eastAsia="Calibri" w:hAnsi="Calibri" w:cs="Calibri"/>
          <w:color w:val="000000" w:themeColor="text1"/>
          <w:highlight w:val="yellow"/>
        </w:rPr>
        <w:t>This would cause confusion because marrying multiple wives would be a very foreign and strange expectation and if you didn’t know how to go about it, then it could be difficult.</w:t>
      </w:r>
      <w:r w:rsidR="00E90827">
        <w:rPr>
          <w:rFonts w:ascii="Calibri" w:eastAsia="Calibri" w:hAnsi="Calibri" w:cs="Calibri"/>
          <w:color w:val="000000" w:themeColor="text1"/>
          <w:highlight w:val="yellow"/>
        </w:rPr>
        <w:br/>
      </w:r>
    </w:p>
    <w:p w14:paraId="01FD15F2" w14:textId="795C8095" w:rsidR="003C2F75" w:rsidRPr="00E90827" w:rsidRDefault="003C2F75" w:rsidP="003C2F7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</w:rPr>
        <w:t xml:space="preserve"> </w:t>
      </w:r>
      <w:r w:rsidR="00E90827">
        <w:rPr>
          <w:rFonts w:ascii="Calibri" w:eastAsia="Calibri" w:hAnsi="Calibri" w:cs="Calibri"/>
          <w:color w:val="000000" w:themeColor="text1"/>
        </w:rPr>
        <w:t xml:space="preserve">How many wives did 2/3 of polygamist men have? </w:t>
      </w:r>
    </w:p>
    <w:p w14:paraId="1AFD1006" w14:textId="1EA6BE23" w:rsidR="00E90827" w:rsidRPr="00E90827" w:rsidRDefault="00243409" w:rsidP="00E9082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>
        <w:rPr>
          <w:rFonts w:ascii="Calibri" w:eastAsia="Calibri" w:hAnsi="Calibri" w:cs="Calibri"/>
          <w:color w:val="000000" w:themeColor="text1"/>
          <w:highlight w:val="yellow"/>
        </w:rPr>
        <w:t>Two wives at a time</w:t>
      </w:r>
      <w:r w:rsidR="00E90827">
        <w:rPr>
          <w:rFonts w:ascii="Calibri" w:eastAsia="Calibri" w:hAnsi="Calibri" w:cs="Calibri"/>
          <w:color w:val="000000" w:themeColor="text1"/>
          <w:highlight w:val="yellow"/>
        </w:rPr>
        <w:br/>
      </w:r>
    </w:p>
    <w:p w14:paraId="54FF57E8" w14:textId="188D77A4" w:rsidR="003C2F75" w:rsidRPr="00E90827" w:rsidRDefault="003C2F75" w:rsidP="003C2F7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</w:rPr>
        <w:t xml:space="preserve"> </w:t>
      </w:r>
      <w:r w:rsidR="00E90827">
        <w:rPr>
          <w:rFonts w:ascii="Calibri" w:eastAsia="Calibri" w:hAnsi="Calibri" w:cs="Calibri"/>
          <w:color w:val="000000" w:themeColor="text1"/>
        </w:rPr>
        <w:t xml:space="preserve">True or False? All Latter-day Saints were expected to live the principle of Polygamy </w:t>
      </w:r>
    </w:p>
    <w:p w14:paraId="4E366A01" w14:textId="233B0F65" w:rsidR="00E90827" w:rsidRPr="00E90827" w:rsidRDefault="00243409" w:rsidP="00E90827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highlight w:val="yellow"/>
        </w:rPr>
      </w:pPr>
      <w:r>
        <w:rPr>
          <w:rFonts w:ascii="Calibri" w:eastAsia="Calibri" w:hAnsi="Calibri" w:cs="Calibri"/>
          <w:color w:val="000000" w:themeColor="text1"/>
          <w:highlight w:val="yellow"/>
        </w:rPr>
        <w:t>False</w:t>
      </w:r>
      <w:r w:rsidR="00E90827">
        <w:rPr>
          <w:rFonts w:ascii="Calibri" w:eastAsia="Calibri" w:hAnsi="Calibri" w:cs="Calibri"/>
          <w:color w:val="000000" w:themeColor="text1"/>
          <w:highlight w:val="yellow"/>
        </w:rPr>
        <w:br/>
      </w:r>
    </w:p>
    <w:p w14:paraId="57BB8AA2" w14:textId="3B258453" w:rsidR="00E90827" w:rsidRDefault="00E90827" w:rsidP="003C2F75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  <w:t xml:space="preserve">What eventually happened between the Latter-day Saints and the United States Government that put the work of salvation for ourselves and our ancestors in </w:t>
      </w:r>
      <w:proofErr w:type="spellStart"/>
      <w:r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  <w:t>jeapordy</w:t>
      </w:r>
      <w:proofErr w:type="spellEnd"/>
      <w:r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  <w:t>?</w:t>
      </w:r>
    </w:p>
    <w:p w14:paraId="6ABC8F32" w14:textId="0891E8D8" w:rsidR="00E90827" w:rsidRPr="00243409" w:rsidRDefault="0005491C" w:rsidP="00243409">
      <w:pPr>
        <w:pStyle w:val="ListParagraph"/>
        <w:numPr>
          <w:ilvl w:val="1"/>
          <w:numId w:val="5"/>
        </w:numPr>
        <w:spacing w:after="0" w:line="240" w:lineRule="auto"/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highlight w:val="yellow"/>
          <w:u w:val="none"/>
        </w:rPr>
      </w:pPr>
      <w:r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highlight w:val="yellow"/>
          <w:u w:val="none"/>
        </w:rPr>
        <w:t xml:space="preserve"> </w:t>
      </w:r>
      <w:r w:rsidR="00243409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highlight w:val="yellow"/>
          <w:u w:val="none"/>
        </w:rPr>
        <w:t xml:space="preserve">Anti-polygamy laws were put forth by the government, and one such law allowed the government to seize church property if they disobeyed. This mean to temple’s </w:t>
      </w:r>
      <w:r w:rsidR="00243409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highlight w:val="yellow"/>
          <w:u w:val="none"/>
        </w:rPr>
        <w:lastRenderedPageBreak/>
        <w:t>could’ve been taken away, halting the work of salvation.</w:t>
      </w:r>
      <w:r w:rsidR="00E90827" w:rsidRPr="00243409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highlight w:val="yellow"/>
          <w:u w:val="none"/>
        </w:rPr>
        <w:br/>
      </w:r>
    </w:p>
    <w:p w14:paraId="46D03A1F" w14:textId="0B7D8614" w:rsidR="00E90827" w:rsidRDefault="00E90827" w:rsidP="003C2F75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  <w:t>Were there any plural marriages performed after President Wilford Woodruff’s Manifest (OD 1)?</w:t>
      </w:r>
    </w:p>
    <w:p w14:paraId="28CC6CFC" w14:textId="4F352C75" w:rsidR="00E90827" w:rsidRPr="00243409" w:rsidRDefault="00243409" w:rsidP="00E90827">
      <w:pPr>
        <w:pStyle w:val="ListParagraph"/>
        <w:numPr>
          <w:ilvl w:val="1"/>
          <w:numId w:val="5"/>
        </w:numPr>
        <w:spacing w:after="0" w:line="240" w:lineRule="auto"/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highlight w:val="yellow"/>
          <w:u w:val="none"/>
        </w:rPr>
      </w:pPr>
      <w:r w:rsidRPr="00243409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highlight w:val="yellow"/>
          <w:u w:val="none"/>
        </w:rPr>
        <w:t>Yes</w:t>
      </w:r>
      <w:r w:rsidR="00E90827" w:rsidRPr="00243409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highlight w:val="yellow"/>
          <w:u w:val="none"/>
        </w:rPr>
        <w:br/>
      </w:r>
    </w:p>
    <w:p w14:paraId="4C1DD88E" w14:textId="300FE96E" w:rsidR="001458DC" w:rsidRPr="001458DC" w:rsidRDefault="001458DC" w:rsidP="001458DC">
      <w:pPr>
        <w:pStyle w:val="ListParagraph"/>
        <w:numPr>
          <w:ilvl w:val="1"/>
          <w:numId w:val="13"/>
        </w:numPr>
        <w:spacing w:after="0" w:line="240" w:lineRule="auto"/>
        <w:rPr>
          <w:rStyle w:val="Hyperlink"/>
          <w:rFonts w:ascii="Times New Roman" w:eastAsiaTheme="minorEastAsia" w:hAnsi="Times New Roman" w:cs="Times New Roman"/>
          <w:b/>
          <w:color w:val="auto"/>
          <w:sz w:val="24"/>
          <w:szCs w:val="24"/>
          <w:u w:val="none"/>
        </w:rPr>
      </w:pPr>
      <w:r w:rsidRPr="001458DC">
        <w:rPr>
          <w:rStyle w:val="Hyperlink"/>
          <w:rFonts w:ascii="Times New Roman" w:eastAsiaTheme="minorEastAsia" w:hAnsi="Times New Roman" w:cs="Times New Roman"/>
          <w:b/>
          <w:color w:val="auto"/>
          <w:sz w:val="24"/>
          <w:szCs w:val="24"/>
          <w:u w:val="none"/>
        </w:rPr>
        <w:t xml:space="preserve">“Introduction to Joseph Smith's Polygamy" </w:t>
      </w:r>
      <w:r w:rsidR="008B2614">
        <w:rPr>
          <w:rStyle w:val="Hyperlink"/>
          <w:rFonts w:ascii="Times New Roman" w:eastAsiaTheme="minorEastAsia" w:hAnsi="Times New Roman" w:cs="Times New Roman"/>
          <w:b/>
          <w:color w:val="auto"/>
          <w:sz w:val="24"/>
          <w:szCs w:val="24"/>
          <w:u w:val="none"/>
        </w:rPr>
        <w:t>Website</w:t>
      </w:r>
      <w:r w:rsidRPr="001458DC">
        <w:rPr>
          <w:rStyle w:val="Hyperlink"/>
          <w:rFonts w:ascii="Times New Roman" w:eastAsiaTheme="minorEastAsia" w:hAnsi="Times New Roman" w:cs="Times New Roman"/>
          <w:b/>
          <w:color w:val="auto"/>
          <w:sz w:val="24"/>
          <w:szCs w:val="24"/>
          <w:u w:val="none"/>
        </w:rPr>
        <w:br/>
      </w:r>
    </w:p>
    <w:p w14:paraId="1BB82C9E" w14:textId="6D7ADFC0" w:rsidR="001458DC" w:rsidRPr="008B2614" w:rsidRDefault="008B2614" w:rsidP="008B2614">
      <w:pPr>
        <w:spacing w:after="0" w:line="240" w:lineRule="auto"/>
        <w:jc w:val="center"/>
        <w:rPr>
          <w:rStyle w:val="Hyperlink"/>
          <w:rFonts w:ascii="Times New Roman" w:eastAsiaTheme="minorEastAsia" w:hAnsi="Times New Roman" w:cs="Times New Roman"/>
          <w:b/>
          <w:color w:val="auto"/>
          <w:sz w:val="24"/>
          <w:szCs w:val="24"/>
          <w:u w:val="none"/>
        </w:rPr>
      </w:pPr>
      <w:r>
        <w:rPr>
          <w:rStyle w:val="Hyperlink"/>
          <w:rFonts w:ascii="Times New Roman" w:eastAsiaTheme="minorEastAsia" w:hAnsi="Times New Roman" w:cs="Times New Roman"/>
          <w:b/>
          <w:color w:val="auto"/>
          <w:sz w:val="24"/>
          <w:szCs w:val="24"/>
          <w:highlight w:val="cyan"/>
          <w:u w:val="none"/>
        </w:rPr>
        <w:t>Here, w</w:t>
      </w:r>
      <w:r w:rsidR="001458DC" w:rsidRPr="008B2614">
        <w:rPr>
          <w:rStyle w:val="Hyperlink"/>
          <w:rFonts w:ascii="Times New Roman" w:eastAsiaTheme="minorEastAsia" w:hAnsi="Times New Roman" w:cs="Times New Roman"/>
          <w:b/>
          <w:color w:val="auto"/>
          <w:sz w:val="24"/>
          <w:szCs w:val="24"/>
          <w:highlight w:val="cyan"/>
          <w:u w:val="none"/>
        </w:rPr>
        <w:t xml:space="preserve">e wanted to provide you with an awesome </w:t>
      </w:r>
      <w:r w:rsidRPr="008B2614">
        <w:rPr>
          <w:rStyle w:val="Hyperlink"/>
          <w:rFonts w:ascii="Times New Roman" w:eastAsiaTheme="minorEastAsia" w:hAnsi="Times New Roman" w:cs="Times New Roman"/>
          <w:b/>
          <w:color w:val="auto"/>
          <w:sz w:val="24"/>
          <w:szCs w:val="24"/>
          <w:highlight w:val="cyan"/>
          <w:u w:val="none"/>
        </w:rPr>
        <w:t>resource to learn more about polygamy in your own personal time</w:t>
      </w:r>
      <w:r>
        <w:rPr>
          <w:rStyle w:val="Hyperlink"/>
          <w:rFonts w:ascii="Times New Roman" w:eastAsiaTheme="minorEastAsia" w:hAnsi="Times New Roman" w:cs="Times New Roman"/>
          <w:b/>
          <w:color w:val="auto"/>
          <w:sz w:val="24"/>
          <w:szCs w:val="24"/>
          <w:highlight w:val="cyan"/>
          <w:u w:val="none"/>
        </w:rPr>
        <w:t xml:space="preserve"> outside of your coursework</w:t>
      </w:r>
      <w:r w:rsidRPr="008B2614">
        <w:rPr>
          <w:rStyle w:val="Hyperlink"/>
          <w:rFonts w:ascii="Times New Roman" w:eastAsiaTheme="minorEastAsia" w:hAnsi="Times New Roman" w:cs="Times New Roman"/>
          <w:b/>
          <w:color w:val="auto"/>
          <w:sz w:val="24"/>
          <w:szCs w:val="24"/>
          <w:highlight w:val="cyan"/>
          <w:u w:val="none"/>
        </w:rPr>
        <w:t xml:space="preserve"> (Whether it is sometime later in the semester, or well after you leave our class or even BYU). It is essentially a “one stop shop” for everything polygamy!</w:t>
      </w:r>
      <w:r w:rsidR="001458DC" w:rsidRPr="008B2614">
        <w:rPr>
          <w:rStyle w:val="Hyperlink"/>
          <w:rFonts w:ascii="Times New Roman" w:eastAsiaTheme="minorEastAsia" w:hAnsi="Times New Roman" w:cs="Times New Roman"/>
          <w:b/>
          <w:color w:val="auto"/>
          <w:sz w:val="24"/>
          <w:szCs w:val="24"/>
          <w:u w:val="none"/>
        </w:rPr>
        <w:br/>
      </w:r>
      <w:r w:rsidR="001458DC" w:rsidRPr="008B2614">
        <w:rPr>
          <w:rStyle w:val="Hyperlink"/>
          <w:rFonts w:ascii="Times New Roman" w:eastAsiaTheme="minorEastAsia" w:hAnsi="Times New Roman" w:cs="Times New Roman"/>
          <w:b/>
          <w:color w:val="auto"/>
          <w:sz w:val="24"/>
          <w:szCs w:val="24"/>
          <w:u w:val="none"/>
        </w:rPr>
        <w:br/>
      </w:r>
    </w:p>
    <w:p w14:paraId="1BF56AD5" w14:textId="04271FD5" w:rsidR="001458DC" w:rsidRPr="001458DC" w:rsidRDefault="008B2614" w:rsidP="001458DC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  <w:t>Click one any hyperlinked area of the website and explore. Tell us what you clicked on, and something you found/learned/thought was interesting.</w:t>
      </w:r>
    </w:p>
    <w:p w14:paraId="0AA3E1D5" w14:textId="23E25FBC" w:rsidR="00E90827" w:rsidRDefault="0005491C" w:rsidP="001458DC">
      <w:pPr>
        <w:pStyle w:val="ListParagraph"/>
        <w:numPr>
          <w:ilvl w:val="1"/>
          <w:numId w:val="5"/>
        </w:numPr>
        <w:spacing w:after="0" w:line="240" w:lineRule="auto"/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  <w:t xml:space="preserve"> </w:t>
      </w:r>
      <w:r w:rsidR="00243409" w:rsidRPr="00243409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highlight w:val="yellow"/>
          <w:u w:val="none"/>
        </w:rPr>
        <w:t>I clicked on the “Common Questions” section. I learned that Joseph Smith had sexual relations with less than half of is plural wives.</w:t>
      </w:r>
      <w:r w:rsidR="00E90827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  <w:br/>
      </w:r>
      <w:r w:rsidR="008B2614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  <w:br/>
      </w:r>
    </w:p>
    <w:p w14:paraId="12CFD626" w14:textId="677AF5DF" w:rsidR="00E90827" w:rsidRDefault="008B2614" w:rsidP="001458DC">
      <w:pPr>
        <w:pStyle w:val="ListParagraph"/>
        <w:numPr>
          <w:ilvl w:val="0"/>
          <w:numId w:val="5"/>
        </w:numPr>
        <w:spacing w:after="0" w:line="240" w:lineRule="auto"/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  <w:t>Share your act/planned act of service for this week</w:t>
      </w:r>
      <w:r w:rsidR="003A77D1">
        <w:rPr>
          <w:rStyle w:val="Hyperlink"/>
          <w:rFonts w:ascii="Times New Roman" w:eastAsiaTheme="minorEastAsia" w:hAnsi="Times New Roman" w:cs="Times New Roman"/>
          <w:color w:val="auto"/>
          <w:sz w:val="24"/>
          <w:szCs w:val="24"/>
          <w:u w:val="none"/>
        </w:rPr>
        <w:t>:</w:t>
      </w:r>
    </w:p>
    <w:p w14:paraId="504AE2C8" w14:textId="047D2BE0" w:rsidR="003C2F75" w:rsidRPr="00243409" w:rsidRDefault="00243409" w:rsidP="008B40FD">
      <w:pPr>
        <w:pStyle w:val="ListParagraph"/>
        <w:numPr>
          <w:ilvl w:val="1"/>
          <w:numId w:val="5"/>
        </w:numPr>
        <w:spacing w:after="0" w:line="240" w:lineRule="auto"/>
        <w:rPr>
          <w:rFonts w:ascii="Calibri" w:hAnsi="Calibri"/>
          <w:color w:val="000000" w:themeColor="text1"/>
          <w:highlight w:val="yellow"/>
        </w:rPr>
      </w:pPr>
      <w:r w:rsidRPr="00243409">
        <w:rPr>
          <w:rFonts w:ascii="Calibri" w:hAnsi="Calibri"/>
          <w:color w:val="000000" w:themeColor="text1"/>
          <w:highlight w:val="yellow"/>
        </w:rPr>
        <w:t>I will do some extra chores that my wife normally does.</w:t>
      </w:r>
    </w:p>
    <w:p w14:paraId="7A7410DF" w14:textId="77777777" w:rsidR="006F284F" w:rsidRPr="009149AB" w:rsidRDefault="006F284F" w:rsidP="006F284F">
      <w:pPr>
        <w:pStyle w:val="ListParagraph"/>
        <w:spacing w:after="0" w:line="240" w:lineRule="auto"/>
        <w:ind w:left="1440"/>
        <w:rPr>
          <w:rFonts w:ascii="Calibri" w:eastAsia="Calibri" w:hAnsi="Calibri" w:cs="Calibri"/>
          <w:color w:val="00B050"/>
        </w:rPr>
      </w:pPr>
    </w:p>
    <w:sectPr w:rsidR="006F284F" w:rsidRPr="00914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470AE"/>
    <w:multiLevelType w:val="hybridMultilevel"/>
    <w:tmpl w:val="523635B4"/>
    <w:lvl w:ilvl="0" w:tplc="CC02F0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AA6459A4">
      <w:start w:val="1"/>
      <w:numFmt w:val="lowerLetter"/>
      <w:lvlText w:val="%2."/>
      <w:lvlJc w:val="left"/>
      <w:pPr>
        <w:ind w:left="1440" w:hanging="360"/>
      </w:pPr>
    </w:lvl>
    <w:lvl w:ilvl="2" w:tplc="7FE4DCA8">
      <w:start w:val="1"/>
      <w:numFmt w:val="lowerRoman"/>
      <w:lvlText w:val="%3."/>
      <w:lvlJc w:val="right"/>
      <w:pPr>
        <w:ind w:left="2160" w:hanging="180"/>
      </w:pPr>
    </w:lvl>
    <w:lvl w:ilvl="3" w:tplc="D02CC434">
      <w:start w:val="1"/>
      <w:numFmt w:val="decimal"/>
      <w:lvlText w:val="%4."/>
      <w:lvlJc w:val="left"/>
      <w:pPr>
        <w:ind w:left="2880" w:hanging="360"/>
      </w:pPr>
    </w:lvl>
    <w:lvl w:ilvl="4" w:tplc="A2621940">
      <w:start w:val="1"/>
      <w:numFmt w:val="lowerLetter"/>
      <w:lvlText w:val="%5."/>
      <w:lvlJc w:val="left"/>
      <w:pPr>
        <w:ind w:left="3600" w:hanging="360"/>
      </w:pPr>
    </w:lvl>
    <w:lvl w:ilvl="5" w:tplc="FC32D3CA">
      <w:start w:val="1"/>
      <w:numFmt w:val="lowerRoman"/>
      <w:lvlText w:val="%6."/>
      <w:lvlJc w:val="right"/>
      <w:pPr>
        <w:ind w:left="4320" w:hanging="180"/>
      </w:pPr>
    </w:lvl>
    <w:lvl w:ilvl="6" w:tplc="9B709492">
      <w:start w:val="1"/>
      <w:numFmt w:val="decimal"/>
      <w:lvlText w:val="%7."/>
      <w:lvlJc w:val="left"/>
      <w:pPr>
        <w:ind w:left="5040" w:hanging="360"/>
      </w:pPr>
    </w:lvl>
    <w:lvl w:ilvl="7" w:tplc="0DDCED1A">
      <w:start w:val="1"/>
      <w:numFmt w:val="lowerLetter"/>
      <w:lvlText w:val="%8."/>
      <w:lvlJc w:val="left"/>
      <w:pPr>
        <w:ind w:left="5760" w:hanging="360"/>
      </w:pPr>
    </w:lvl>
    <w:lvl w:ilvl="8" w:tplc="AC90905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947F1"/>
    <w:multiLevelType w:val="hybridMultilevel"/>
    <w:tmpl w:val="523635B4"/>
    <w:lvl w:ilvl="0" w:tplc="CC02F0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AA6459A4">
      <w:start w:val="1"/>
      <w:numFmt w:val="lowerLetter"/>
      <w:lvlText w:val="%2."/>
      <w:lvlJc w:val="left"/>
      <w:pPr>
        <w:ind w:left="1440" w:hanging="360"/>
      </w:pPr>
    </w:lvl>
    <w:lvl w:ilvl="2" w:tplc="7FE4DCA8">
      <w:start w:val="1"/>
      <w:numFmt w:val="lowerRoman"/>
      <w:lvlText w:val="%3."/>
      <w:lvlJc w:val="right"/>
      <w:pPr>
        <w:ind w:left="2160" w:hanging="180"/>
      </w:pPr>
    </w:lvl>
    <w:lvl w:ilvl="3" w:tplc="D02CC434">
      <w:start w:val="1"/>
      <w:numFmt w:val="decimal"/>
      <w:lvlText w:val="%4."/>
      <w:lvlJc w:val="left"/>
      <w:pPr>
        <w:ind w:left="2880" w:hanging="360"/>
      </w:pPr>
    </w:lvl>
    <w:lvl w:ilvl="4" w:tplc="A2621940">
      <w:start w:val="1"/>
      <w:numFmt w:val="lowerLetter"/>
      <w:lvlText w:val="%5."/>
      <w:lvlJc w:val="left"/>
      <w:pPr>
        <w:ind w:left="3600" w:hanging="360"/>
      </w:pPr>
    </w:lvl>
    <w:lvl w:ilvl="5" w:tplc="FC32D3CA">
      <w:start w:val="1"/>
      <w:numFmt w:val="lowerRoman"/>
      <w:lvlText w:val="%6."/>
      <w:lvlJc w:val="right"/>
      <w:pPr>
        <w:ind w:left="4320" w:hanging="180"/>
      </w:pPr>
    </w:lvl>
    <w:lvl w:ilvl="6" w:tplc="9B709492">
      <w:start w:val="1"/>
      <w:numFmt w:val="decimal"/>
      <w:lvlText w:val="%7."/>
      <w:lvlJc w:val="left"/>
      <w:pPr>
        <w:ind w:left="5040" w:hanging="360"/>
      </w:pPr>
    </w:lvl>
    <w:lvl w:ilvl="7" w:tplc="0DDCED1A">
      <w:start w:val="1"/>
      <w:numFmt w:val="lowerLetter"/>
      <w:lvlText w:val="%8."/>
      <w:lvlJc w:val="left"/>
      <w:pPr>
        <w:ind w:left="5760" w:hanging="360"/>
      </w:pPr>
    </w:lvl>
    <w:lvl w:ilvl="8" w:tplc="AC9090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F27FC"/>
    <w:multiLevelType w:val="hybridMultilevel"/>
    <w:tmpl w:val="7882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74639"/>
    <w:multiLevelType w:val="hybridMultilevel"/>
    <w:tmpl w:val="523635B4"/>
    <w:lvl w:ilvl="0" w:tplc="CC02F0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AA6459A4">
      <w:start w:val="1"/>
      <w:numFmt w:val="lowerLetter"/>
      <w:lvlText w:val="%2."/>
      <w:lvlJc w:val="left"/>
      <w:pPr>
        <w:ind w:left="1440" w:hanging="360"/>
      </w:pPr>
    </w:lvl>
    <w:lvl w:ilvl="2" w:tplc="7FE4DCA8">
      <w:start w:val="1"/>
      <w:numFmt w:val="lowerRoman"/>
      <w:lvlText w:val="%3."/>
      <w:lvlJc w:val="right"/>
      <w:pPr>
        <w:ind w:left="2160" w:hanging="180"/>
      </w:pPr>
    </w:lvl>
    <w:lvl w:ilvl="3" w:tplc="D02CC434">
      <w:start w:val="1"/>
      <w:numFmt w:val="decimal"/>
      <w:lvlText w:val="%4."/>
      <w:lvlJc w:val="left"/>
      <w:pPr>
        <w:ind w:left="2880" w:hanging="360"/>
      </w:pPr>
    </w:lvl>
    <w:lvl w:ilvl="4" w:tplc="A2621940">
      <w:start w:val="1"/>
      <w:numFmt w:val="lowerLetter"/>
      <w:lvlText w:val="%5."/>
      <w:lvlJc w:val="left"/>
      <w:pPr>
        <w:ind w:left="3600" w:hanging="360"/>
      </w:pPr>
    </w:lvl>
    <w:lvl w:ilvl="5" w:tplc="FC32D3CA">
      <w:start w:val="1"/>
      <w:numFmt w:val="lowerRoman"/>
      <w:lvlText w:val="%6."/>
      <w:lvlJc w:val="right"/>
      <w:pPr>
        <w:ind w:left="4320" w:hanging="180"/>
      </w:pPr>
    </w:lvl>
    <w:lvl w:ilvl="6" w:tplc="9B709492">
      <w:start w:val="1"/>
      <w:numFmt w:val="decimal"/>
      <w:lvlText w:val="%7."/>
      <w:lvlJc w:val="left"/>
      <w:pPr>
        <w:ind w:left="5040" w:hanging="360"/>
      </w:pPr>
    </w:lvl>
    <w:lvl w:ilvl="7" w:tplc="0DDCED1A">
      <w:start w:val="1"/>
      <w:numFmt w:val="lowerLetter"/>
      <w:lvlText w:val="%8."/>
      <w:lvlJc w:val="left"/>
      <w:pPr>
        <w:ind w:left="5760" w:hanging="360"/>
      </w:pPr>
    </w:lvl>
    <w:lvl w:ilvl="8" w:tplc="AC90905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70B4D"/>
    <w:multiLevelType w:val="hybridMultilevel"/>
    <w:tmpl w:val="7BAC0948"/>
    <w:lvl w:ilvl="0" w:tplc="9234593E">
      <w:start w:val="1"/>
      <w:numFmt w:val="decimal"/>
      <w:lvlText w:val="%1."/>
      <w:lvlJc w:val="left"/>
      <w:pPr>
        <w:ind w:left="720" w:hanging="360"/>
      </w:pPr>
    </w:lvl>
    <w:lvl w:ilvl="1" w:tplc="2DD24582">
      <w:start w:val="1"/>
      <w:numFmt w:val="lowerLetter"/>
      <w:lvlText w:val="%2."/>
      <w:lvlJc w:val="left"/>
      <w:pPr>
        <w:ind w:left="1440" w:hanging="360"/>
      </w:pPr>
    </w:lvl>
    <w:lvl w:ilvl="2" w:tplc="01F43A34">
      <w:start w:val="1"/>
      <w:numFmt w:val="lowerRoman"/>
      <w:lvlText w:val="%3."/>
      <w:lvlJc w:val="right"/>
      <w:pPr>
        <w:ind w:left="2160" w:hanging="180"/>
      </w:pPr>
    </w:lvl>
    <w:lvl w:ilvl="3" w:tplc="4ABEADAC">
      <w:start w:val="1"/>
      <w:numFmt w:val="decimal"/>
      <w:lvlText w:val="%4."/>
      <w:lvlJc w:val="left"/>
      <w:pPr>
        <w:ind w:left="2880" w:hanging="360"/>
      </w:pPr>
    </w:lvl>
    <w:lvl w:ilvl="4" w:tplc="30B88C70">
      <w:start w:val="1"/>
      <w:numFmt w:val="lowerLetter"/>
      <w:lvlText w:val="%5."/>
      <w:lvlJc w:val="left"/>
      <w:pPr>
        <w:ind w:left="3600" w:hanging="360"/>
      </w:pPr>
    </w:lvl>
    <w:lvl w:ilvl="5" w:tplc="0F76987C">
      <w:start w:val="1"/>
      <w:numFmt w:val="lowerRoman"/>
      <w:lvlText w:val="%6."/>
      <w:lvlJc w:val="right"/>
      <w:pPr>
        <w:ind w:left="4320" w:hanging="180"/>
      </w:pPr>
    </w:lvl>
    <w:lvl w:ilvl="6" w:tplc="3CC4A810">
      <w:start w:val="1"/>
      <w:numFmt w:val="decimal"/>
      <w:lvlText w:val="%7."/>
      <w:lvlJc w:val="left"/>
      <w:pPr>
        <w:ind w:left="5040" w:hanging="360"/>
      </w:pPr>
    </w:lvl>
    <w:lvl w:ilvl="7" w:tplc="E1B6ACE8">
      <w:start w:val="1"/>
      <w:numFmt w:val="lowerLetter"/>
      <w:lvlText w:val="%8."/>
      <w:lvlJc w:val="left"/>
      <w:pPr>
        <w:ind w:left="5760" w:hanging="360"/>
      </w:pPr>
    </w:lvl>
    <w:lvl w:ilvl="8" w:tplc="CDA267F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5C553C"/>
    <w:multiLevelType w:val="multilevel"/>
    <w:tmpl w:val="2E0E2E3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CBB146E"/>
    <w:multiLevelType w:val="multilevel"/>
    <w:tmpl w:val="DE10A0C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A707F2D"/>
    <w:multiLevelType w:val="hybridMultilevel"/>
    <w:tmpl w:val="7882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571D6"/>
    <w:multiLevelType w:val="multilevel"/>
    <w:tmpl w:val="E1CCEC6C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6476F25"/>
    <w:multiLevelType w:val="hybridMultilevel"/>
    <w:tmpl w:val="78829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D02B8"/>
    <w:multiLevelType w:val="hybridMultilevel"/>
    <w:tmpl w:val="CE52C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D7017"/>
    <w:multiLevelType w:val="hybridMultilevel"/>
    <w:tmpl w:val="F87AF6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D1F6695"/>
    <w:multiLevelType w:val="hybridMultilevel"/>
    <w:tmpl w:val="523635B4"/>
    <w:lvl w:ilvl="0" w:tplc="CC02F01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AA6459A4">
      <w:start w:val="1"/>
      <w:numFmt w:val="lowerLetter"/>
      <w:lvlText w:val="%2."/>
      <w:lvlJc w:val="left"/>
      <w:pPr>
        <w:ind w:left="1440" w:hanging="360"/>
      </w:pPr>
    </w:lvl>
    <w:lvl w:ilvl="2" w:tplc="7FE4DCA8">
      <w:start w:val="1"/>
      <w:numFmt w:val="lowerRoman"/>
      <w:lvlText w:val="%3."/>
      <w:lvlJc w:val="right"/>
      <w:pPr>
        <w:ind w:left="2160" w:hanging="180"/>
      </w:pPr>
    </w:lvl>
    <w:lvl w:ilvl="3" w:tplc="D02CC434">
      <w:start w:val="1"/>
      <w:numFmt w:val="decimal"/>
      <w:lvlText w:val="%4."/>
      <w:lvlJc w:val="left"/>
      <w:pPr>
        <w:ind w:left="2880" w:hanging="360"/>
      </w:pPr>
    </w:lvl>
    <w:lvl w:ilvl="4" w:tplc="A2621940">
      <w:start w:val="1"/>
      <w:numFmt w:val="lowerLetter"/>
      <w:lvlText w:val="%5."/>
      <w:lvlJc w:val="left"/>
      <w:pPr>
        <w:ind w:left="3600" w:hanging="360"/>
      </w:pPr>
    </w:lvl>
    <w:lvl w:ilvl="5" w:tplc="FC32D3CA">
      <w:start w:val="1"/>
      <w:numFmt w:val="lowerRoman"/>
      <w:lvlText w:val="%6."/>
      <w:lvlJc w:val="right"/>
      <w:pPr>
        <w:ind w:left="4320" w:hanging="180"/>
      </w:pPr>
    </w:lvl>
    <w:lvl w:ilvl="6" w:tplc="9B709492">
      <w:start w:val="1"/>
      <w:numFmt w:val="decimal"/>
      <w:lvlText w:val="%7."/>
      <w:lvlJc w:val="left"/>
      <w:pPr>
        <w:ind w:left="5040" w:hanging="360"/>
      </w:pPr>
    </w:lvl>
    <w:lvl w:ilvl="7" w:tplc="0DDCED1A">
      <w:start w:val="1"/>
      <w:numFmt w:val="lowerLetter"/>
      <w:lvlText w:val="%8."/>
      <w:lvlJc w:val="left"/>
      <w:pPr>
        <w:ind w:left="5760" w:hanging="360"/>
      </w:pPr>
    </w:lvl>
    <w:lvl w:ilvl="8" w:tplc="AC90905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9"/>
  </w:num>
  <w:num w:numId="9">
    <w:abstractNumId w:val="5"/>
  </w:num>
  <w:num w:numId="10">
    <w:abstractNumId w:val="12"/>
  </w:num>
  <w:num w:numId="11">
    <w:abstractNumId w:val="10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D96"/>
    <w:rsid w:val="00012474"/>
    <w:rsid w:val="00013E4C"/>
    <w:rsid w:val="00017D5F"/>
    <w:rsid w:val="0005491C"/>
    <w:rsid w:val="000713C4"/>
    <w:rsid w:val="00141991"/>
    <w:rsid w:val="001458DC"/>
    <w:rsid w:val="00150FCE"/>
    <w:rsid w:val="001B29A0"/>
    <w:rsid w:val="001D11E3"/>
    <w:rsid w:val="00225DE0"/>
    <w:rsid w:val="00243409"/>
    <w:rsid w:val="002D3B02"/>
    <w:rsid w:val="002D7D03"/>
    <w:rsid w:val="003546E9"/>
    <w:rsid w:val="003A77D1"/>
    <w:rsid w:val="003C2F75"/>
    <w:rsid w:val="003F61A7"/>
    <w:rsid w:val="00452218"/>
    <w:rsid w:val="00460403"/>
    <w:rsid w:val="004B7D96"/>
    <w:rsid w:val="00621C0E"/>
    <w:rsid w:val="00697E60"/>
    <w:rsid w:val="006F284F"/>
    <w:rsid w:val="007871A5"/>
    <w:rsid w:val="00791D81"/>
    <w:rsid w:val="0079236C"/>
    <w:rsid w:val="007E4E19"/>
    <w:rsid w:val="007F1D74"/>
    <w:rsid w:val="008616DF"/>
    <w:rsid w:val="0088352D"/>
    <w:rsid w:val="0089268B"/>
    <w:rsid w:val="008B2614"/>
    <w:rsid w:val="008E7872"/>
    <w:rsid w:val="009149AB"/>
    <w:rsid w:val="0094024F"/>
    <w:rsid w:val="00B43107"/>
    <w:rsid w:val="00B76C82"/>
    <w:rsid w:val="00C00978"/>
    <w:rsid w:val="00C67D47"/>
    <w:rsid w:val="00CC729A"/>
    <w:rsid w:val="00D36CEB"/>
    <w:rsid w:val="00DF25D5"/>
    <w:rsid w:val="00E4133A"/>
    <w:rsid w:val="00E42561"/>
    <w:rsid w:val="00E539F5"/>
    <w:rsid w:val="00E57C88"/>
    <w:rsid w:val="00E57FAC"/>
    <w:rsid w:val="00E90827"/>
    <w:rsid w:val="00F67AD8"/>
    <w:rsid w:val="00FB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D619"/>
  <w15:chartTrackingRefBased/>
  <w15:docId w15:val="{F9F705CE-C7A8-4E90-8203-329681BD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D96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012474"/>
    <w:rPr>
      <w:smallCaps/>
      <w:color w:val="C0504D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474"/>
    <w:pPr>
      <w:pBdr>
        <w:bottom w:val="single" w:sz="4" w:space="4" w:color="4F81BD"/>
      </w:pBdr>
      <w:spacing w:before="200" w:after="280" w:line="276" w:lineRule="auto"/>
      <w:ind w:left="936" w:right="936"/>
    </w:pPr>
    <w:rPr>
      <w:rFonts w:ascii="Times New Roman" w:eastAsia="Calibri" w:hAnsi="Times New Roman" w:cs="Times New Roman"/>
      <w:b/>
      <w:bCs/>
      <w:i/>
      <w:iCs/>
      <w:color w:val="4F81BD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474"/>
    <w:rPr>
      <w:rFonts w:ascii="Times New Roman" w:eastAsia="Calibri" w:hAnsi="Times New Roman" w:cs="Times New Roman"/>
      <w:b/>
      <w:bCs/>
      <w:i/>
      <w:iCs/>
      <w:color w:val="4F81B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2561"/>
    <w:rPr>
      <w:color w:val="0563C1" w:themeColor="hyperlink"/>
      <w:u w:val="single"/>
    </w:rPr>
  </w:style>
  <w:style w:type="paragraph" w:customStyle="1" w:styleId="p2">
    <w:name w:val="p2"/>
    <w:basedOn w:val="Normal"/>
    <w:rsid w:val="0094024F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s3">
    <w:name w:val="s3"/>
    <w:basedOn w:val="DefaultParagraphFont"/>
    <w:rsid w:val="0094024F"/>
    <w:rPr>
      <w:shd w:val="clear" w:color="auto" w:fill="FFFF00"/>
    </w:rPr>
  </w:style>
  <w:style w:type="character" w:customStyle="1" w:styleId="s2">
    <w:name w:val="s2"/>
    <w:basedOn w:val="DefaultParagraphFont"/>
    <w:rsid w:val="00940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1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703</Words>
  <Characters>4011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Manscill</dc:creator>
  <cp:keywords/>
  <dc:description/>
  <cp:lastModifiedBy>George, Melissa</cp:lastModifiedBy>
  <cp:revision>3</cp:revision>
  <dcterms:created xsi:type="dcterms:W3CDTF">2018-11-18T00:47:00Z</dcterms:created>
  <dcterms:modified xsi:type="dcterms:W3CDTF">2018-11-19T05:39:00Z</dcterms:modified>
</cp:coreProperties>
</file>