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2327" w14:textId="7768E858" w:rsidR="0010490D" w:rsidRDefault="000837C8" w:rsidP="001826D1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695274" wp14:editId="602642D3">
            <wp:simplePos x="0" y="0"/>
            <wp:positionH relativeFrom="column">
              <wp:posOffset>4743450</wp:posOffset>
            </wp:positionH>
            <wp:positionV relativeFrom="paragraph">
              <wp:posOffset>193675</wp:posOffset>
            </wp:positionV>
            <wp:extent cx="1323975" cy="1649730"/>
            <wp:effectExtent l="0" t="0" r="9525" b="7620"/>
            <wp:wrapTight wrapText="bothSides">
              <wp:wrapPolygon edited="0">
                <wp:start x="0" y="0"/>
                <wp:lineTo x="0" y="21450"/>
                <wp:lineTo x="21445" y="21450"/>
                <wp:lineTo x="214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6D1">
        <w:t>One page summary</w:t>
      </w:r>
    </w:p>
    <w:p w14:paraId="30DEB58B" w14:textId="1CEAD137" w:rsidR="001826D1" w:rsidRDefault="001826D1" w:rsidP="001826D1">
      <w:pPr>
        <w:pStyle w:val="Heading1"/>
      </w:pPr>
      <w:r>
        <w:t>Compartmentalization</w:t>
      </w:r>
    </w:p>
    <w:p w14:paraId="653DCCAC" w14:textId="11189BF8" w:rsidR="001826D1" w:rsidRDefault="001826D1" w:rsidP="001826D1">
      <w:r w:rsidRPr="001826D1">
        <w:t>Two schemes</w:t>
      </w:r>
      <w:r w:rsidRPr="001826D1">
        <w:rPr>
          <w:b/>
          <w:bCs/>
        </w:rPr>
        <w:t>:</w:t>
      </w:r>
      <w:r>
        <w:t xml:space="preserve"> </w:t>
      </w:r>
      <w:proofErr w:type="gramStart"/>
      <w:r w:rsidRPr="001826D1">
        <w:rPr>
          <w:b/>
          <w:bCs/>
        </w:rPr>
        <w:t>Rough</w:t>
      </w:r>
      <w:r>
        <w:t>(</w:t>
      </w:r>
      <w:proofErr w:type="gramEnd"/>
      <w:r>
        <w:t xml:space="preserve">Internal, External, Hat), and </w:t>
      </w:r>
      <w:r w:rsidRPr="001826D1">
        <w:rPr>
          <w:b/>
          <w:bCs/>
        </w:rPr>
        <w:t>Continents</w:t>
      </w:r>
      <w:r>
        <w:t>(Eurasia, America, Antarctica, Ocean).</w:t>
      </w:r>
    </w:p>
    <w:p w14:paraId="6CE69979" w14:textId="7824443E" w:rsidR="001826D1" w:rsidRDefault="00110E68" w:rsidP="001826D1">
      <w:r>
        <w:rPr>
          <w:noProof/>
        </w:rPr>
        <w:drawing>
          <wp:anchor distT="0" distB="0" distL="114300" distR="114300" simplePos="0" relativeHeight="251662336" behindDoc="1" locked="0" layoutInCell="1" allowOverlap="1" wp14:anchorId="1BBA27BC" wp14:editId="4CA1B536">
            <wp:simplePos x="0" y="0"/>
            <wp:positionH relativeFrom="margin">
              <wp:posOffset>1351223</wp:posOffset>
            </wp:positionH>
            <wp:positionV relativeFrom="paragraph">
              <wp:posOffset>172609</wp:posOffset>
            </wp:positionV>
            <wp:extent cx="1481328" cy="329184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6D1">
        <w:t xml:space="preserve">Land continents of </w:t>
      </w:r>
      <w:proofErr w:type="gramStart"/>
      <w:r w:rsidR="001826D1" w:rsidRPr="001826D1">
        <w:rPr>
          <w:b/>
          <w:bCs/>
        </w:rPr>
        <w:t>higher than average</w:t>
      </w:r>
      <w:proofErr w:type="gramEnd"/>
      <w:r w:rsidR="001826D1">
        <w:t xml:space="preserve"> </w:t>
      </w:r>
      <w:proofErr w:type="spellStart"/>
      <w:r w:rsidR="001826D1">
        <w:t>coexpression</w:t>
      </w:r>
      <w:proofErr w:type="spellEnd"/>
      <w:r w:rsidR="001826D1">
        <w:t xml:space="preserve">, separated by Ocean of </w:t>
      </w:r>
      <w:r w:rsidR="001826D1" w:rsidRPr="001826D1">
        <w:rPr>
          <w:b/>
          <w:bCs/>
        </w:rPr>
        <w:t>lower than average</w:t>
      </w:r>
      <w:r w:rsidR="001826D1">
        <w:t>.</w:t>
      </w:r>
    </w:p>
    <w:p w14:paraId="08E3ED07" w14:textId="510AB4E7" w:rsidR="001826D1" w:rsidRDefault="001826D1" w:rsidP="001826D1">
      <w:r>
        <w:t>Eurasia and America are the larger. They occupy opposite sides. Antarctica is smaller, made of centromeres. Ocean is rich in genes having to do with “Metabolic pathways”.</w:t>
      </w:r>
    </w:p>
    <w:p w14:paraId="42DE2658" w14:textId="69562356" w:rsidR="001826D1" w:rsidRDefault="000837C8" w:rsidP="001826D1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5F6A0D" wp14:editId="4E42471B">
            <wp:simplePos x="0" y="0"/>
            <wp:positionH relativeFrom="column">
              <wp:posOffset>161925</wp:posOffset>
            </wp:positionH>
            <wp:positionV relativeFrom="paragraph">
              <wp:posOffset>318135</wp:posOffset>
            </wp:positionV>
            <wp:extent cx="1057275" cy="688975"/>
            <wp:effectExtent l="0" t="0" r="9525" b="0"/>
            <wp:wrapTight wrapText="bothSides">
              <wp:wrapPolygon edited="0">
                <wp:start x="0" y="0"/>
                <wp:lineTo x="0" y="20903"/>
                <wp:lineTo x="21405" y="20903"/>
                <wp:lineTo x="214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6D1">
        <w:t>Promoter-site histone profile sphere test</w:t>
      </w:r>
    </w:p>
    <w:p w14:paraId="5CBEE692" w14:textId="0F0113D3" w:rsidR="001826D1" w:rsidRDefault="001826D1" w:rsidP="001826D1">
      <w:r>
        <w:t>7 completely distinct clusters</w:t>
      </w:r>
      <w:r w:rsidR="000837C8">
        <w:t>, 3 of which in Eurasia, another 3 in America (opposite sides).</w:t>
      </w:r>
    </w:p>
    <w:p w14:paraId="7A188750" w14:textId="0490D51E" w:rsidR="000837C8" w:rsidRDefault="000837C8" w:rsidP="001826D1">
      <w:pPr>
        <w:rPr>
          <w:noProof/>
        </w:rPr>
      </w:pPr>
      <w:r>
        <w:t>Slight shift of histone distribution in all histones/all 7 clusters.</w:t>
      </w:r>
      <w:r w:rsidRPr="000837C8">
        <w:rPr>
          <w:noProof/>
        </w:rPr>
        <w:t xml:space="preserve"> </w:t>
      </w:r>
    </w:p>
    <w:p w14:paraId="171119C4" w14:textId="0A8CBF79" w:rsidR="000837C8" w:rsidRDefault="000837C8" w:rsidP="001826D1">
      <w:pPr>
        <w:rPr>
          <w:noProof/>
        </w:rPr>
      </w:pPr>
      <w:r>
        <w:rPr>
          <w:noProof/>
        </w:rPr>
        <w:t xml:space="preserve">Term enrichments in the 4 larger: </w:t>
      </w:r>
      <w:r w:rsidRPr="000837C8">
        <w:rPr>
          <w:noProof/>
        </w:rPr>
        <w:t>Terpenoid biosynthesis</w:t>
      </w:r>
      <w:r>
        <w:rPr>
          <w:noProof/>
        </w:rPr>
        <w:t>, Ribosomal binding and TF motifs.</w:t>
      </w:r>
    </w:p>
    <w:p w14:paraId="08480F94" w14:textId="7106B792" w:rsidR="000837C8" w:rsidRDefault="000837C8" w:rsidP="001826D1">
      <w:pPr>
        <w:rPr>
          <w:noProof/>
        </w:rPr>
      </w:pPr>
      <w:r>
        <w:rPr>
          <w:noProof/>
        </w:rPr>
        <w:t xml:space="preserve">Without exception, these clusters </w:t>
      </w:r>
      <w:r w:rsidR="00DA483A">
        <w:rPr>
          <w:noProof/>
        </w:rPr>
        <w:t>under-represent duplicated genes.</w:t>
      </w:r>
    </w:p>
    <w:p w14:paraId="2B920ED9" w14:textId="76C1F38A" w:rsidR="000837C8" w:rsidRDefault="00DA483A" w:rsidP="000837C8">
      <w:pPr>
        <w:pStyle w:val="Heading1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2A59AE" wp14:editId="36994993">
            <wp:simplePos x="0" y="0"/>
            <wp:positionH relativeFrom="column">
              <wp:posOffset>4886325</wp:posOffset>
            </wp:positionH>
            <wp:positionV relativeFrom="paragraph">
              <wp:posOffset>53975</wp:posOffset>
            </wp:positionV>
            <wp:extent cx="12827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172" y="21228"/>
                <wp:lineTo x="211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7C8">
        <w:rPr>
          <w:noProof/>
        </w:rPr>
        <w:t>Transcription factor motifs Jaccard distance sphere test</w:t>
      </w:r>
    </w:p>
    <w:p w14:paraId="67C2B207" w14:textId="5D3FFFE9" w:rsidR="000837C8" w:rsidRDefault="00DA483A" w:rsidP="000837C8">
      <w:r>
        <w:t>4 small clusters, 3 of which near the centromeric pole, the smaller 4</w:t>
      </w:r>
      <w:r w:rsidRPr="00DA483A">
        <w:rPr>
          <w:vertAlign w:val="superscript"/>
        </w:rPr>
        <w:t>th</w:t>
      </w:r>
      <w:r>
        <w:t xml:space="preserve"> occupying a quadrant of the Hat, in the </w:t>
      </w:r>
      <w:r w:rsidRPr="009E7921">
        <w:rPr>
          <w:b/>
          <w:bCs/>
        </w:rPr>
        <w:t>insulator</w:t>
      </w:r>
      <w:r>
        <w:t xml:space="preserve"> (“Ocean”) region.</w:t>
      </w:r>
    </w:p>
    <w:p w14:paraId="68F4CC10" w14:textId="3ACF3261" w:rsidR="00DA483A" w:rsidRDefault="00DA483A" w:rsidP="000837C8">
      <w:r>
        <w:t xml:space="preserve">The latter yields a rich collection of enrichments due to its 4 “special” genes. </w:t>
      </w:r>
    </w:p>
    <w:p w14:paraId="2E1DD28E" w14:textId="7B4966CE" w:rsidR="00DA483A" w:rsidRDefault="00DA483A" w:rsidP="000837C8">
      <w:pPr>
        <w:rPr>
          <w:noProof/>
        </w:rPr>
      </w:pPr>
      <w:r>
        <w:t>The other 3 yield enrichments as well.</w:t>
      </w:r>
      <w:r w:rsidRPr="00DA483A">
        <w:rPr>
          <w:noProof/>
        </w:rPr>
        <w:t xml:space="preserve"> </w:t>
      </w:r>
    </w:p>
    <w:p w14:paraId="49F9F2E2" w14:textId="7749DD9E" w:rsidR="00DA483A" w:rsidRDefault="00DA483A" w:rsidP="00DA483A">
      <w:pPr>
        <w:pStyle w:val="Heading1"/>
      </w:pPr>
      <w:r w:rsidRPr="00DA483A">
        <w:t xml:space="preserve">Pairwise gene </w:t>
      </w:r>
      <w:proofErr w:type="spellStart"/>
      <w:r w:rsidRPr="00DA483A">
        <w:t>coexpression</w:t>
      </w:r>
      <w:proofErr w:type="spellEnd"/>
      <w:r w:rsidRPr="00DA483A">
        <w:t xml:space="preserve"> score</w:t>
      </w:r>
      <w:r>
        <w:t xml:space="preserve"> sphere test</w:t>
      </w:r>
    </w:p>
    <w:p w14:paraId="2E2A656B" w14:textId="591AC9D9" w:rsidR="0045161B" w:rsidRDefault="00DA483A" w:rsidP="0045161B">
      <w:r>
        <w:t>Almost half of the spheres have a significant (</w:t>
      </w:r>
      <w:proofErr w:type="spellStart"/>
      <w:r>
        <w:t>PAdj</w:t>
      </w:r>
      <w:proofErr w:type="spellEnd"/>
      <w:r>
        <w:t xml:space="preserve"> &lt; 1%) </w:t>
      </w:r>
      <w:r w:rsidR="0045161B">
        <w:t xml:space="preserve">average </w:t>
      </w:r>
      <w:proofErr w:type="spellStart"/>
      <w:r w:rsidR="0045161B">
        <w:t>coexpression</w:t>
      </w:r>
      <w:proofErr w:type="spellEnd"/>
      <w:r w:rsidR="0045161B">
        <w:t xml:space="preserve"> score. We use these to construct the Continents compartmentalization.</w:t>
      </w:r>
    </w:p>
    <w:p w14:paraId="5FA24D5D" w14:textId="40661FD2" w:rsidR="0045161B" w:rsidRDefault="0045161B" w:rsidP="0045161B">
      <w:pPr>
        <w:pStyle w:val="Heading1"/>
      </w:pPr>
      <w:r>
        <w:t>Signals not yielding clusters are SSD/WGD, Species count/Taxa</w:t>
      </w:r>
    </w:p>
    <w:p w14:paraId="5D5E45D9" w14:textId="0A8F9702" w:rsidR="0045161B" w:rsidRDefault="00B75A7B" w:rsidP="0045161B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D016B8" wp14:editId="0AC6C13C">
            <wp:simplePos x="0" y="0"/>
            <wp:positionH relativeFrom="column">
              <wp:posOffset>-247650</wp:posOffset>
            </wp:positionH>
            <wp:positionV relativeFrom="paragraph">
              <wp:posOffset>420370</wp:posOffset>
            </wp:positionV>
            <wp:extent cx="942975" cy="1424940"/>
            <wp:effectExtent l="0" t="0" r="0" b="3810"/>
            <wp:wrapTight wrapText="bothSides">
              <wp:wrapPolygon edited="0">
                <wp:start x="0" y="0"/>
                <wp:lineTo x="0" y="21369"/>
                <wp:lineTo x="20945" y="21369"/>
                <wp:lineTo x="209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61B">
        <w:t>Histone profile 1D search</w:t>
      </w:r>
    </w:p>
    <w:p w14:paraId="19E9ADE2" w14:textId="021DFF42" w:rsidR="0045161B" w:rsidRDefault="0045161B" w:rsidP="0045161B">
      <w:r>
        <w:t>Extracted 12 segments of low entropy.</w:t>
      </w:r>
      <w:r w:rsidR="00B75A7B">
        <w:t xml:space="preserve"> Spread around all continents.</w:t>
      </w:r>
    </w:p>
    <w:p w14:paraId="1008E69E" w14:textId="5A9C54CD" w:rsidR="0045161B" w:rsidRDefault="0045161B" w:rsidP="0045161B">
      <w:r>
        <w:t>Almost all relevant genes</w:t>
      </w:r>
      <w:r w:rsidR="00B75A7B">
        <w:t xml:space="preserve"> hidden</w:t>
      </w:r>
      <w:r>
        <w:t xml:space="preserve"> in “Internal” region.</w:t>
      </w:r>
    </w:p>
    <w:p w14:paraId="084A7962" w14:textId="7108332A" w:rsidR="0045161B" w:rsidRDefault="0045161B" w:rsidP="0045161B">
      <w:pPr>
        <w:rPr>
          <w:b/>
          <w:bCs/>
        </w:rPr>
      </w:pPr>
      <w:r>
        <w:t>One of them (</w:t>
      </w:r>
      <w:r w:rsidRPr="00B75A7B">
        <w:rPr>
          <w:b/>
          <w:bCs/>
        </w:rPr>
        <w:t>II</w:t>
      </w:r>
      <w:r>
        <w:t xml:space="preserve">) enriched in </w:t>
      </w:r>
      <w:r w:rsidRPr="0045161B">
        <w:rPr>
          <w:b/>
          <w:bCs/>
        </w:rPr>
        <w:t>acetyl-CoA transmembrane transporter activity.</w:t>
      </w:r>
    </w:p>
    <w:p w14:paraId="14A91186" w14:textId="39E4DA8F" w:rsidR="00B75A7B" w:rsidRDefault="0045161B" w:rsidP="0045161B">
      <w:r w:rsidRPr="0045161B">
        <w:t>3</w:t>
      </w:r>
      <w:r>
        <w:t xml:space="preserve"> of them (</w:t>
      </w:r>
      <w:r w:rsidRPr="00B75A7B">
        <w:rPr>
          <w:b/>
          <w:bCs/>
        </w:rPr>
        <w:t>IV-A, VII-B, X</w:t>
      </w:r>
      <w:r>
        <w:t>) enriched in TF motifs.</w:t>
      </w:r>
    </w:p>
    <w:p w14:paraId="181D1A1E" w14:textId="682CE83D" w:rsidR="00110E68" w:rsidRPr="0045161B" w:rsidRDefault="00110E68" w:rsidP="0045161B"/>
    <w:sectPr w:rsidR="00110E68" w:rsidRPr="0045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D1"/>
    <w:rsid w:val="000837C8"/>
    <w:rsid w:val="0010490D"/>
    <w:rsid w:val="00110E68"/>
    <w:rsid w:val="001826D1"/>
    <w:rsid w:val="0045161B"/>
    <w:rsid w:val="0086028F"/>
    <w:rsid w:val="009E7921"/>
    <w:rsid w:val="00B75A7B"/>
    <w:rsid w:val="00D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807F"/>
  <w15:chartTrackingRefBased/>
  <w15:docId w15:val="{6256AB95-DCE0-4917-8BC3-803C15D6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2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Georgoulopoulos</dc:creator>
  <cp:keywords/>
  <dc:description/>
  <cp:lastModifiedBy>Michael Georgoulopoulos</cp:lastModifiedBy>
  <cp:revision>4</cp:revision>
  <dcterms:created xsi:type="dcterms:W3CDTF">2021-05-30T17:51:00Z</dcterms:created>
  <dcterms:modified xsi:type="dcterms:W3CDTF">2021-05-30T18:47:00Z</dcterms:modified>
</cp:coreProperties>
</file>