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BC8F" w14:textId="0509ED0B" w:rsidR="003C4B6E" w:rsidRPr="00513E5E" w:rsidRDefault="00065F28" w:rsidP="00065F28">
      <w:pPr>
        <w:jc w:val="both"/>
        <w:rPr>
          <w:rFonts w:ascii="Bell MT" w:hAnsi="Bell MT"/>
          <w:b/>
          <w:bCs/>
          <w:sz w:val="28"/>
          <w:szCs w:val="28"/>
        </w:rPr>
      </w:pPr>
      <w:r w:rsidRPr="00513E5E">
        <w:rPr>
          <w:rFonts w:ascii="Bell MT" w:hAnsi="Bell MT"/>
          <w:b/>
          <w:bCs/>
          <w:sz w:val="28"/>
          <w:szCs w:val="28"/>
        </w:rPr>
        <w:t>Destierro en cuatro ángulos</w:t>
      </w:r>
    </w:p>
    <w:p w14:paraId="2CD9576C" w14:textId="457AFD7C" w:rsidR="00065F28" w:rsidRDefault="00065F28" w:rsidP="00065F28">
      <w:pPr>
        <w:jc w:val="both"/>
        <w:rPr>
          <w:rFonts w:ascii="Bell MT" w:hAnsi="Bell MT" w:cs="Times New Roman"/>
        </w:rPr>
      </w:pPr>
      <w:r w:rsidRPr="00065F28">
        <w:rPr>
          <w:rFonts w:ascii="Bell MT" w:hAnsi="Bell MT"/>
          <w:sz w:val="24"/>
          <w:szCs w:val="24"/>
        </w:rPr>
        <w:t xml:space="preserve">Primer libro publicado en 1999, en la Editorial Devenir. El libro está dividido en cuatro capítulos </w:t>
      </w:r>
      <w:r w:rsidRPr="00065F28">
        <w:rPr>
          <w:rFonts w:ascii="Bell MT" w:hAnsi="Bell MT"/>
          <w:i/>
          <w:iCs/>
          <w:sz w:val="24"/>
          <w:szCs w:val="24"/>
        </w:rPr>
        <w:t>Tierra, Agua, Aire</w:t>
      </w:r>
      <w:r w:rsidRPr="00065F28">
        <w:rPr>
          <w:rFonts w:ascii="Bell MT" w:hAnsi="Bell MT"/>
          <w:sz w:val="24"/>
          <w:szCs w:val="24"/>
        </w:rPr>
        <w:t xml:space="preserve"> y </w:t>
      </w:r>
      <w:r w:rsidRPr="00065F28">
        <w:rPr>
          <w:rFonts w:ascii="Bell MT" w:hAnsi="Bell MT"/>
          <w:i/>
          <w:iCs/>
          <w:sz w:val="24"/>
          <w:szCs w:val="24"/>
        </w:rPr>
        <w:t>Fuego</w:t>
      </w:r>
      <w:r w:rsidRPr="00065F28">
        <w:rPr>
          <w:rFonts w:ascii="Bell MT" w:hAnsi="Bell MT"/>
          <w:sz w:val="24"/>
          <w:szCs w:val="24"/>
        </w:rPr>
        <w:t xml:space="preserve"> donde se repiten los títulos de los poemas. De tal forma que se puede leer de forma lineal (por capítulos) o tomando los poemas de igua</w:t>
      </w:r>
      <w:r>
        <w:rPr>
          <w:rFonts w:ascii="Bell MT" w:hAnsi="Bell MT"/>
          <w:sz w:val="24"/>
          <w:szCs w:val="24"/>
        </w:rPr>
        <w:t xml:space="preserve">l </w:t>
      </w:r>
      <w:r w:rsidRPr="00065F28">
        <w:rPr>
          <w:rFonts w:ascii="Bell MT" w:hAnsi="Bell MT"/>
          <w:sz w:val="24"/>
          <w:szCs w:val="24"/>
        </w:rPr>
        <w:t>título de cada cap</w:t>
      </w:r>
      <w:r>
        <w:rPr>
          <w:rFonts w:ascii="Bell MT" w:hAnsi="Bell MT"/>
          <w:sz w:val="24"/>
          <w:szCs w:val="24"/>
        </w:rPr>
        <w:t>í</w:t>
      </w:r>
      <w:r w:rsidRPr="00065F28">
        <w:rPr>
          <w:rFonts w:ascii="Bell MT" w:hAnsi="Bell MT"/>
          <w:sz w:val="24"/>
          <w:szCs w:val="24"/>
        </w:rPr>
        <w:t xml:space="preserve">tulo convirtiéndose en un </w:t>
      </w:r>
      <w:r>
        <w:rPr>
          <w:rFonts w:ascii="Bell MT" w:hAnsi="Bell MT"/>
          <w:sz w:val="24"/>
          <w:szCs w:val="24"/>
        </w:rPr>
        <w:t xml:space="preserve">único </w:t>
      </w:r>
      <w:r w:rsidRPr="00065F28">
        <w:rPr>
          <w:rFonts w:ascii="Bell MT" w:hAnsi="Bell MT"/>
          <w:sz w:val="24"/>
          <w:szCs w:val="24"/>
        </w:rPr>
        <w:t>poema</w:t>
      </w:r>
      <w:r>
        <w:rPr>
          <w:rFonts w:ascii="Bell MT" w:hAnsi="Bell MT"/>
          <w:sz w:val="24"/>
          <w:szCs w:val="24"/>
        </w:rPr>
        <w:t xml:space="preserve"> deslizándose por los cuatro elementos. En palabras de Antonio Enrique (Turia, </w:t>
      </w:r>
      <w:proofErr w:type="spellStart"/>
      <w:r>
        <w:rPr>
          <w:rFonts w:ascii="Bell MT" w:hAnsi="Bell MT"/>
          <w:sz w:val="24"/>
          <w:szCs w:val="24"/>
        </w:rPr>
        <w:t>nº</w:t>
      </w:r>
      <w:proofErr w:type="spellEnd"/>
      <w:r>
        <w:rPr>
          <w:rFonts w:ascii="Bell MT" w:hAnsi="Bell MT"/>
          <w:sz w:val="24"/>
          <w:szCs w:val="24"/>
        </w:rPr>
        <w:t xml:space="preserve"> 53) </w:t>
      </w:r>
      <w:r>
        <w:rPr>
          <w:rFonts w:ascii="Tahoma" w:hAnsi="Tahoma" w:cs="Tahoma"/>
          <w:sz w:val="24"/>
          <w:szCs w:val="24"/>
        </w:rPr>
        <w:t>«</w:t>
      </w:r>
      <w:r w:rsidRPr="00065F28">
        <w:rPr>
          <w:rFonts w:ascii="Bell MT" w:hAnsi="Bell MT" w:cs="Times New Roman"/>
          <w:i/>
          <w:iCs/>
        </w:rPr>
        <w:t>El</w:t>
      </w:r>
      <w:r w:rsidRPr="00065F28">
        <w:rPr>
          <w:rFonts w:ascii="Bell MT" w:hAnsi="Bell MT" w:cs="Times New Roman"/>
          <w:i/>
          <w:iCs/>
        </w:rPr>
        <w:t xml:space="preserve"> </w:t>
      </w:r>
      <w:r w:rsidRPr="00065F28">
        <w:rPr>
          <w:rFonts w:ascii="Bell MT" w:hAnsi="Bell MT" w:cs="Times New Roman"/>
          <w:i/>
          <w:iCs/>
        </w:rPr>
        <w:t>libro, así, rueda sobre sí mismo y se desplaza en elipse: posee los ejes de rotación (en sus poemas) y de traslación (las partes en que éstos se vertebran)</w:t>
      </w:r>
      <w:r>
        <w:rPr>
          <w:rFonts w:ascii="Bell MT" w:hAnsi="Bell MT" w:cs="Times New Roman"/>
        </w:rPr>
        <w:t>.</w:t>
      </w:r>
      <w:r>
        <w:rPr>
          <w:rFonts w:ascii="Bell MT" w:hAnsi="Bell MT" w:cs="Times New Roman"/>
        </w:rPr>
        <w:t>»</w:t>
      </w:r>
      <w:r>
        <w:rPr>
          <w:rFonts w:ascii="Bell MT" w:hAnsi="Bell MT" w:cs="Times New Roman"/>
        </w:rPr>
        <w:t xml:space="preserve"> </w:t>
      </w:r>
      <w:r>
        <w:rPr>
          <w:rFonts w:ascii="Bell MT" w:hAnsi="Bell MT"/>
          <w:sz w:val="24"/>
          <w:szCs w:val="24"/>
        </w:rPr>
        <w:t xml:space="preserve">La temática gira en torno al tiempo donde se sostiene la vida, y todas las miserias que en ella acontecen: </w:t>
      </w:r>
      <w:r w:rsidRPr="00513E5E">
        <w:rPr>
          <w:rFonts w:ascii="Bell MT" w:hAnsi="Bell MT" w:cs="Times New Roman"/>
          <w:i/>
          <w:iCs/>
        </w:rPr>
        <w:t>El tiempo y la desintegración de todo lo viviente, la inutilidad de las pasiones, la condición de exilio del ser humano, la tentación de la violencia, la radical ineptitud para el gozo</w:t>
      </w:r>
      <w:r>
        <w:rPr>
          <w:rFonts w:ascii="Bell MT" w:hAnsi="Bell MT" w:cs="Times New Roman"/>
        </w:rPr>
        <w:t>, constituyen algunos de sus temas recurrentes</w:t>
      </w:r>
      <w:r w:rsidR="00513E5E">
        <w:rPr>
          <w:rFonts w:ascii="Bell MT" w:hAnsi="Bell MT" w:cs="Times New Roman"/>
        </w:rPr>
        <w:t>.</w:t>
      </w:r>
    </w:p>
    <w:p w14:paraId="03AA1126" w14:textId="7EC422E1" w:rsidR="00513E5E" w:rsidRPr="00513E5E" w:rsidRDefault="00513E5E" w:rsidP="00065F28">
      <w:pPr>
        <w:jc w:val="both"/>
        <w:rPr>
          <w:rFonts w:ascii="Bell MT" w:hAnsi="Bell MT"/>
          <w:sz w:val="24"/>
          <w:szCs w:val="24"/>
        </w:rPr>
      </w:pPr>
      <w:r w:rsidRPr="00513E5E">
        <w:rPr>
          <w:rFonts w:ascii="Bell MT" w:hAnsi="Bell MT" w:cs="Times New Roman"/>
          <w:b/>
          <w:bCs/>
        </w:rPr>
        <w:t xml:space="preserve">Clic </w:t>
      </w:r>
      <w:r w:rsidRPr="00513E5E">
        <w:rPr>
          <w:rFonts w:ascii="Bell MT" w:hAnsi="Bell MT" w:cs="Times New Roman"/>
        </w:rPr>
        <w:t>enlace para descargar el libro</w:t>
      </w:r>
    </w:p>
    <w:sectPr w:rsidR="00513E5E" w:rsidRPr="00513E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28"/>
    <w:rsid w:val="0001527F"/>
    <w:rsid w:val="00065F28"/>
    <w:rsid w:val="003C4B6E"/>
    <w:rsid w:val="00513E5E"/>
    <w:rsid w:val="008D34D7"/>
    <w:rsid w:val="00942A54"/>
    <w:rsid w:val="00D5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A42D3"/>
  <w15:chartTrackingRefBased/>
  <w15:docId w15:val="{48F63B5C-7B9C-44DF-98AF-CF8BD7D7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5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5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5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5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5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5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5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5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5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5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5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5F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5F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5F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5F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5F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5F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5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5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5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5F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5F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5F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5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5F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5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1</cp:revision>
  <dcterms:created xsi:type="dcterms:W3CDTF">2025-12-10T18:07:00Z</dcterms:created>
  <dcterms:modified xsi:type="dcterms:W3CDTF">2025-12-10T18:20:00Z</dcterms:modified>
</cp:coreProperties>
</file>