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2194" w14:textId="099DAC49" w:rsidR="009D3090" w:rsidRDefault="009D3090" w:rsidP="009D3090">
      <w:pPr>
        <w:jc w:val="both"/>
        <w:rPr>
          <w:rFonts w:ascii="Bell MT" w:hAnsi="Bell MT"/>
          <w:sz w:val="24"/>
          <w:szCs w:val="24"/>
        </w:rPr>
      </w:pPr>
      <w:r>
        <w:rPr>
          <w:rFonts w:ascii="Bell MT" w:hAnsi="Bell MT"/>
          <w:sz w:val="24"/>
          <w:szCs w:val="24"/>
        </w:rPr>
        <w:t>Belén Juárez expuso su primera exposición de pintura titulada “Rostros” (</w:t>
      </w:r>
      <w:r w:rsidRPr="00E12BCF">
        <w:rPr>
          <w:rFonts w:ascii="Bell MT" w:hAnsi="Bell MT"/>
          <w:sz w:val="24"/>
          <w:szCs w:val="24"/>
        </w:rPr>
        <w:t>Facultad de Ciencias</w:t>
      </w:r>
      <w:r>
        <w:rPr>
          <w:rFonts w:ascii="Bell MT" w:hAnsi="Bell MT"/>
          <w:sz w:val="24"/>
          <w:szCs w:val="24"/>
        </w:rPr>
        <w:t>, Universidad de Granada)</w:t>
      </w:r>
      <w:r w:rsidR="00BD5CE0">
        <w:rPr>
          <w:rFonts w:ascii="Bell MT" w:hAnsi="Bell MT"/>
          <w:sz w:val="24"/>
          <w:szCs w:val="24"/>
        </w:rPr>
        <w:t xml:space="preserve"> </w:t>
      </w:r>
      <w:r w:rsidR="00C054D7">
        <w:rPr>
          <w:rFonts w:ascii="Bell MT" w:hAnsi="Bell MT"/>
          <w:sz w:val="24"/>
          <w:szCs w:val="24"/>
        </w:rPr>
        <w:t>en</w:t>
      </w:r>
      <w:r w:rsidR="00BD5CE0">
        <w:rPr>
          <w:rFonts w:ascii="Bell MT" w:hAnsi="Bell MT"/>
          <w:sz w:val="24"/>
          <w:szCs w:val="24"/>
        </w:rPr>
        <w:t xml:space="preserve"> 1991, a</w:t>
      </w:r>
      <w:r>
        <w:rPr>
          <w:rFonts w:ascii="Bell MT" w:hAnsi="Bell MT"/>
          <w:sz w:val="24"/>
          <w:szCs w:val="24"/>
        </w:rPr>
        <w:t xml:space="preserve"> la que siguieron otras muestras y exposiciones como la Internacional de Torres Vedras (Portugal</w:t>
      </w:r>
      <w:r w:rsidR="00BD5CE0">
        <w:rPr>
          <w:rFonts w:ascii="Bell MT" w:hAnsi="Bell MT"/>
          <w:sz w:val="24"/>
          <w:szCs w:val="24"/>
        </w:rPr>
        <w:t>, 1998</w:t>
      </w:r>
      <w:r>
        <w:rPr>
          <w:rFonts w:ascii="Bell MT" w:hAnsi="Bell MT"/>
          <w:sz w:val="24"/>
          <w:szCs w:val="24"/>
        </w:rPr>
        <w:t>). Se destacó en su momento</w:t>
      </w:r>
      <w:r w:rsidR="00BD5CE0">
        <w:rPr>
          <w:rFonts w:ascii="Bell MT" w:hAnsi="Bell MT"/>
          <w:sz w:val="24"/>
          <w:szCs w:val="24"/>
        </w:rPr>
        <w:t xml:space="preserve"> su trazo rápido y</w:t>
      </w:r>
      <w:r>
        <w:rPr>
          <w:rFonts w:ascii="Bell MT" w:hAnsi="Bell MT"/>
          <w:sz w:val="24"/>
          <w:szCs w:val="24"/>
        </w:rPr>
        <w:t xml:space="preserve"> </w:t>
      </w:r>
      <w:r w:rsidR="00BD5CE0">
        <w:rPr>
          <w:rFonts w:ascii="Bell MT" w:hAnsi="Bell MT"/>
          <w:sz w:val="24"/>
          <w:szCs w:val="24"/>
        </w:rPr>
        <w:t>su</w:t>
      </w:r>
      <w:r>
        <w:rPr>
          <w:rFonts w:ascii="Bell MT" w:hAnsi="Bell MT"/>
          <w:sz w:val="24"/>
          <w:szCs w:val="24"/>
        </w:rPr>
        <w:t xml:space="preserve"> intento de traducir emociones complejas y ambigüedades existenciales </w:t>
      </w:r>
      <w:r w:rsidR="00BD5CE0">
        <w:rPr>
          <w:rFonts w:ascii="Bell MT" w:hAnsi="Bell MT"/>
          <w:sz w:val="24"/>
          <w:szCs w:val="24"/>
        </w:rPr>
        <w:t>con</w:t>
      </w:r>
      <w:r>
        <w:rPr>
          <w:rFonts w:ascii="Bell MT" w:hAnsi="Bell MT"/>
          <w:sz w:val="24"/>
          <w:szCs w:val="24"/>
        </w:rPr>
        <w:t xml:space="preserve"> un lenguaje visual propio. </w:t>
      </w:r>
    </w:p>
    <w:p w14:paraId="50C0E044" w14:textId="3E392602" w:rsidR="009D3090" w:rsidRDefault="009D3090" w:rsidP="009D3090">
      <w:pPr>
        <w:jc w:val="both"/>
        <w:rPr>
          <w:rFonts w:ascii="Bell MT" w:hAnsi="Bell MT"/>
          <w:sz w:val="24"/>
          <w:szCs w:val="24"/>
        </w:rPr>
      </w:pPr>
      <w:r>
        <w:rPr>
          <w:rFonts w:ascii="Bell MT" w:hAnsi="Bell MT"/>
          <w:sz w:val="24"/>
          <w:szCs w:val="24"/>
        </w:rPr>
        <w:t xml:space="preserve">No se trata, por tanto, de una pintura decorativa. Los trazos nacen como una necesidad visceral de reflejar la complejidad de la Existencia sobre la Realidad. Se advierte un caudal de sentimiento artístico expresado con formas gestuales.  El color negro, muy utilizado en </w:t>
      </w:r>
      <w:r w:rsidR="00BD5CE0">
        <w:rPr>
          <w:rFonts w:ascii="Bell MT" w:hAnsi="Bell MT"/>
          <w:sz w:val="24"/>
          <w:szCs w:val="24"/>
        </w:rPr>
        <w:t xml:space="preserve">sus </w:t>
      </w:r>
      <w:r>
        <w:rPr>
          <w:rFonts w:ascii="Bell MT" w:hAnsi="Bell MT"/>
          <w:sz w:val="24"/>
          <w:szCs w:val="24"/>
        </w:rPr>
        <w:t>numerosas composiciones, aporta un aire de misterio, una sensación metálica y deshumanizada, pero a la vez cargada de movimiento. De acuerdo con la estética de Henri Michaux, podría verse en algunas de sus obras la necesidad del negro para explorar el subconsciente. El color negro, como contrapunto y equilibro de las masas de color y los tonos pastel, tal vez sea un guiño a “</w:t>
      </w:r>
      <w:r w:rsidRPr="00E80D79">
        <w:rPr>
          <w:rFonts w:ascii="Bell MT" w:hAnsi="Bell MT"/>
          <w:i/>
          <w:iCs/>
          <w:sz w:val="24"/>
          <w:szCs w:val="24"/>
        </w:rPr>
        <w:t xml:space="preserve">Les </w:t>
      </w:r>
      <w:proofErr w:type="spellStart"/>
      <w:r w:rsidRPr="00E80D79">
        <w:rPr>
          <w:rFonts w:ascii="Bell MT" w:hAnsi="Bell MT"/>
          <w:i/>
          <w:iCs/>
          <w:sz w:val="24"/>
          <w:szCs w:val="24"/>
        </w:rPr>
        <w:t>Noirs</w:t>
      </w:r>
      <w:proofErr w:type="spellEnd"/>
      <w:r>
        <w:rPr>
          <w:rFonts w:ascii="Bell MT" w:hAnsi="Bell MT"/>
          <w:sz w:val="24"/>
          <w:szCs w:val="24"/>
        </w:rPr>
        <w:t>” de Odilon Redon</w:t>
      </w:r>
      <w:r w:rsidR="00BD5CE0">
        <w:rPr>
          <w:rFonts w:ascii="Bell MT" w:hAnsi="Bell MT"/>
          <w:sz w:val="24"/>
          <w:szCs w:val="24"/>
        </w:rPr>
        <w:t>, maestro del Simbolismo francés,</w:t>
      </w:r>
      <w:r>
        <w:rPr>
          <w:rFonts w:ascii="Bell MT" w:hAnsi="Bell MT"/>
          <w:sz w:val="24"/>
          <w:szCs w:val="24"/>
        </w:rPr>
        <w:t xml:space="preserve"> quien se asomó a los submundos imposibles de la mente humana</w:t>
      </w:r>
      <w:r w:rsidR="00BD5CE0">
        <w:rPr>
          <w:rFonts w:ascii="Bell MT" w:hAnsi="Bell MT"/>
          <w:sz w:val="24"/>
          <w:szCs w:val="24"/>
        </w:rPr>
        <w:t>, apuntes, notas, trazos como reverberación de aquel germen del Surrealismo</w:t>
      </w:r>
      <w:r>
        <w:rPr>
          <w:rFonts w:ascii="Bell MT" w:hAnsi="Bell MT"/>
          <w:sz w:val="24"/>
          <w:szCs w:val="24"/>
        </w:rPr>
        <w:t>. De igual modo, se adviert</w:t>
      </w:r>
      <w:r w:rsidR="00C054D7">
        <w:rPr>
          <w:rFonts w:ascii="Bell MT" w:hAnsi="Bell MT"/>
          <w:sz w:val="24"/>
          <w:szCs w:val="24"/>
        </w:rPr>
        <w:t>e</w:t>
      </w:r>
      <w:r>
        <w:rPr>
          <w:rFonts w:ascii="Bell MT" w:hAnsi="Bell MT"/>
          <w:sz w:val="24"/>
          <w:szCs w:val="24"/>
        </w:rPr>
        <w:t xml:space="preserve"> una cierta influencia de artistas de trazo rápido tales como el de </w:t>
      </w:r>
      <w:r w:rsidRPr="003848AC">
        <w:rPr>
          <w:rFonts w:ascii="Bell MT" w:hAnsi="Bell MT"/>
          <w:sz w:val="24"/>
          <w:szCs w:val="24"/>
        </w:rPr>
        <w:t xml:space="preserve">Zao </w:t>
      </w:r>
      <w:proofErr w:type="spellStart"/>
      <w:r w:rsidRPr="003848AC">
        <w:rPr>
          <w:rFonts w:ascii="Bell MT" w:hAnsi="Bell MT"/>
          <w:sz w:val="24"/>
          <w:szCs w:val="24"/>
        </w:rPr>
        <w:t>Wou</w:t>
      </w:r>
      <w:proofErr w:type="spellEnd"/>
      <w:r w:rsidRPr="003848AC">
        <w:rPr>
          <w:rFonts w:ascii="Bell MT" w:hAnsi="Bell MT"/>
          <w:sz w:val="24"/>
          <w:szCs w:val="24"/>
        </w:rPr>
        <w:t>-Ki</w:t>
      </w:r>
      <w:r>
        <w:rPr>
          <w:rFonts w:ascii="Bell MT" w:hAnsi="Bell MT"/>
          <w:sz w:val="24"/>
          <w:szCs w:val="24"/>
        </w:rPr>
        <w:t>.</w:t>
      </w:r>
      <w:r w:rsidRPr="003848AC">
        <w:rPr>
          <w:rFonts w:ascii="Bell MT" w:hAnsi="Bell MT"/>
          <w:sz w:val="24"/>
          <w:szCs w:val="24"/>
        </w:rPr>
        <w:t xml:space="preserve"> </w:t>
      </w:r>
      <w:r>
        <w:rPr>
          <w:rFonts w:ascii="Bell MT" w:hAnsi="Bell MT"/>
          <w:sz w:val="24"/>
          <w:szCs w:val="24"/>
        </w:rPr>
        <w:t xml:space="preserve">Composiciones como “Flor” o “Barco” podrían recordar un simbolismo onírico cargado de velocidad y prisa en el trazo de su mano. Es por tanto una forma diferente de ver la realidad, de asomarse a la ventana de los infinitos mundos interiores de cualquier persona.  </w:t>
      </w:r>
    </w:p>
    <w:p w14:paraId="64E40085" w14:textId="77777777" w:rsidR="003C4B6E" w:rsidRDefault="003C4B6E"/>
    <w:sectPr w:rsidR="003C4B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090"/>
    <w:rsid w:val="0001527F"/>
    <w:rsid w:val="003C4B6E"/>
    <w:rsid w:val="00733521"/>
    <w:rsid w:val="008D34D7"/>
    <w:rsid w:val="00942A54"/>
    <w:rsid w:val="009D3090"/>
    <w:rsid w:val="00A32B4A"/>
    <w:rsid w:val="00BD5CE0"/>
    <w:rsid w:val="00C054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4F55"/>
  <w15:chartTrackingRefBased/>
  <w15:docId w15:val="{FCA520FC-9F68-49DA-BA60-B9F3CE3A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090"/>
  </w:style>
  <w:style w:type="paragraph" w:styleId="Ttulo1">
    <w:name w:val="heading 1"/>
    <w:basedOn w:val="Normal"/>
    <w:next w:val="Normal"/>
    <w:link w:val="Ttulo1Car"/>
    <w:uiPriority w:val="9"/>
    <w:qFormat/>
    <w:rsid w:val="009D3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3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30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30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30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30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30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30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30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30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30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30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30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30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30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30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30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3090"/>
    <w:rPr>
      <w:rFonts w:eastAsiaTheme="majorEastAsia" w:cstheme="majorBidi"/>
      <w:color w:val="272727" w:themeColor="text1" w:themeTint="D8"/>
    </w:rPr>
  </w:style>
  <w:style w:type="paragraph" w:styleId="Ttulo">
    <w:name w:val="Title"/>
    <w:basedOn w:val="Normal"/>
    <w:next w:val="Normal"/>
    <w:link w:val="TtuloCar"/>
    <w:uiPriority w:val="10"/>
    <w:qFormat/>
    <w:rsid w:val="009D3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30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30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30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3090"/>
    <w:pPr>
      <w:spacing w:before="160"/>
      <w:jc w:val="center"/>
    </w:pPr>
    <w:rPr>
      <w:i/>
      <w:iCs/>
      <w:color w:val="404040" w:themeColor="text1" w:themeTint="BF"/>
    </w:rPr>
  </w:style>
  <w:style w:type="character" w:customStyle="1" w:styleId="CitaCar">
    <w:name w:val="Cita Car"/>
    <w:basedOn w:val="Fuentedeprrafopredeter"/>
    <w:link w:val="Cita"/>
    <w:uiPriority w:val="29"/>
    <w:rsid w:val="009D3090"/>
    <w:rPr>
      <w:i/>
      <w:iCs/>
      <w:color w:val="404040" w:themeColor="text1" w:themeTint="BF"/>
    </w:rPr>
  </w:style>
  <w:style w:type="paragraph" w:styleId="Prrafodelista">
    <w:name w:val="List Paragraph"/>
    <w:basedOn w:val="Normal"/>
    <w:uiPriority w:val="34"/>
    <w:qFormat/>
    <w:rsid w:val="009D3090"/>
    <w:pPr>
      <w:ind w:left="720"/>
      <w:contextualSpacing/>
    </w:pPr>
  </w:style>
  <w:style w:type="character" w:styleId="nfasisintenso">
    <w:name w:val="Intense Emphasis"/>
    <w:basedOn w:val="Fuentedeprrafopredeter"/>
    <w:uiPriority w:val="21"/>
    <w:qFormat/>
    <w:rsid w:val="009D3090"/>
    <w:rPr>
      <w:i/>
      <w:iCs/>
      <w:color w:val="0F4761" w:themeColor="accent1" w:themeShade="BF"/>
    </w:rPr>
  </w:style>
  <w:style w:type="paragraph" w:styleId="Citadestacada">
    <w:name w:val="Intense Quote"/>
    <w:basedOn w:val="Normal"/>
    <w:next w:val="Normal"/>
    <w:link w:val="CitadestacadaCar"/>
    <w:uiPriority w:val="30"/>
    <w:qFormat/>
    <w:rsid w:val="009D3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3090"/>
    <w:rPr>
      <w:i/>
      <w:iCs/>
      <w:color w:val="0F4761" w:themeColor="accent1" w:themeShade="BF"/>
    </w:rPr>
  </w:style>
  <w:style w:type="character" w:styleId="Referenciaintensa">
    <w:name w:val="Intense Reference"/>
    <w:basedOn w:val="Fuentedeprrafopredeter"/>
    <w:uiPriority w:val="32"/>
    <w:qFormat/>
    <w:rsid w:val="009D3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246</Words>
  <Characters>1358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2</cp:revision>
  <dcterms:created xsi:type="dcterms:W3CDTF">2026-01-08T20:53:00Z</dcterms:created>
  <dcterms:modified xsi:type="dcterms:W3CDTF">2026-01-09T07:36:00Z</dcterms:modified>
</cp:coreProperties>
</file>