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sz w:val="32"/>
        </w:rPr>
        <w:t>Manual de instalación</w:t>
      </w:r>
    </w:p>
    <w:p>
      <w:pPr>
        <w:spacing w:after="120"/>
        <w:jc w:val="center"/>
        <w:shd w:val="clear" w:color="auto" w:fill="70AD47"/>
      </w:pPr>
      <w:r>
        <w:rPr>
          <w:rFonts w:ascii="Calibri" w:hAnsi="Calibri"/>
          <w:b/>
          <w:color w:val="FFFFFF"/>
          <w:sz w:val="28"/>
        </w:rPr>
        <w:t>MX01-274999 - Portal Retail - Mejora 4 - Alta usuario con OTP</w:t>
      </w:r>
    </w:p>
    <w:p/>
    <w:p>
      <w:pPr>
        <w:spacing w:after="80"/>
      </w:pPr>
      <w:r>
        <w:rPr>
          <w:rFonts w:ascii="Calibri" w:hAnsi="Calibri"/>
          <w:b/>
          <w:color w:val="70AD47"/>
          <w:sz w:val="24"/>
        </w:rPr>
        <w:t>1.- Componentes afectados: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ESTATUS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CONTENEDOR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UBICACIÓN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LIFERAY Build ID: 7957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modificado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build liferay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Liferay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QA: 10.10.30.7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VinculacionDigital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nuevo/modificado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Scripts SQL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VinculacionDigital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VinculacionDigital | QA: 10.10.20.3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WebRetailAuthentication.zip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modificado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.zip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IIS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QA: 10.10.10.5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skmx-personas-retail-otp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modificado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blob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Azure Blob Storage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QA: skdevretailstorage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skmx-personas-retail-otp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modificado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Remote App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Liferay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QA: 10.10.30.7</w:t>
            </w:r>
          </w:p>
        </w:tc>
      </w:tr>
    </w:tbl>
    <w:p/>
    <w:p>
      <w:pPr>
        <w:spacing w:after="120"/>
      </w:pPr>
      <w:r>
        <w:rPr>
          <w:rFonts w:ascii="Calibri" w:hAnsi="Calibri"/>
          <w:i/>
          <w:sz w:val="20"/>
        </w:rPr>
        <w:t>NOTA: Los componentes relacionados en este listado deberán ser respaldados y actualizados en caso de que existan, y en caso de no existir deberán ser agregados en la ruta especificada.</w:t>
      </w:r>
    </w:p>
    <w:p/>
    <w:p>
      <w:pPr>
        <w:spacing w:after="80"/>
      </w:pPr>
      <w:r>
        <w:rPr>
          <w:rFonts w:ascii="Calibri" w:hAnsi="Calibri"/>
          <w:b/>
          <w:color w:val="70AD47"/>
          <w:sz w:val="24"/>
        </w:rPr>
        <w:t>2.- Proceso</w:t>
      </w:r>
    </w:p>
    <w:p/>
    <w:p>
      <w:pPr>
        <w:spacing w:after="80"/>
      </w:pPr>
      <w:r>
        <w:rPr>
          <w:rFonts w:ascii="Calibri" w:hAnsi="Calibri"/>
          <w:b/>
          <w:sz w:val="22"/>
        </w:rPr>
        <w:t>1.- Liferay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1.1.- </w:t>
      </w:r>
      <w:r>
        <w:rPr>
          <w:rFonts w:ascii="Calibri" w:hAnsi="Calibri"/>
          <w:sz w:val="22"/>
        </w:rPr>
        <w:t xml:space="preserve">Hacer deploy de Liferay en ambiente UAT la build </w:t>
      </w:r>
      <w:r>
        <w:rPr>
          <w:rFonts w:ascii="Calibri" w:hAnsi="Calibri"/>
          <w:b/>
          <w:sz w:val="22"/>
        </w:rPr>
        <w:t># 7957</w:t>
      </w:r>
    </w:p>
    <w:p>
      <w:pPr>
        <w:spacing w:after="80"/>
      </w:pPr>
      <w:r>
        <w:rPr>
          <w:rFonts w:ascii="Calibri" w:hAnsi="Calibri"/>
          <w:b/>
          <w:sz w:val="22"/>
        </w:rPr>
        <w:t>2.- SQL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2.1.- </w:t>
      </w:r>
      <w:r>
        <w:rPr>
          <w:rFonts w:ascii="Calibri" w:hAnsi="Calibri"/>
          <w:sz w:val="22"/>
        </w:rPr>
        <w:t>En la Base de Datos VinculacionDigital en el servidor QA (10.10.20.3):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2.2.- </w:t>
      </w:r>
      <w:r>
        <w:rPr>
          <w:rFonts w:ascii="Calibri" w:hAnsi="Calibri"/>
          <w:sz w:val="22"/>
        </w:rPr>
        <w:t xml:space="preserve">Ejecutar el script </w:t>
      </w:r>
      <w:r>
        <w:rPr>
          <w:rFonts w:ascii="Calibri" w:hAnsi="Calibri"/>
          <w:b/>
          <w:sz w:val="22"/>
        </w:rPr>
        <w:t>"01_AlterTable_Usuarios.sql"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2.3.- </w:t>
      </w:r>
      <w:r>
        <w:rPr>
          <w:rFonts w:ascii="Calibri" w:hAnsi="Calibri"/>
          <w:sz w:val="22"/>
        </w:rPr>
        <w:t xml:space="preserve">Ejecutar el script </w:t>
      </w:r>
      <w:r>
        <w:rPr>
          <w:rFonts w:ascii="Calibri" w:hAnsi="Calibri"/>
          <w:b/>
          <w:sz w:val="22"/>
        </w:rPr>
        <w:t>"02_InsertCatalogos.sql"</w:t>
      </w:r>
    </w:p>
    <w:p>
      <w:pPr>
        <w:spacing w:after="80"/>
      </w:pPr>
      <w:r>
        <w:rPr>
          <w:rFonts w:ascii="Calibri" w:hAnsi="Calibri"/>
          <w:b/>
          <w:sz w:val="22"/>
        </w:rPr>
        <w:t>3.- API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3.1.- </w:t>
      </w:r>
      <w:r>
        <w:rPr>
          <w:rFonts w:ascii="Calibri" w:hAnsi="Calibri"/>
          <w:sz w:val="22"/>
        </w:rPr>
        <w:t>En el servidor de servicios en QA (10.10.10.5):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3.2.- </w:t>
      </w:r>
      <w:r>
        <w:rPr>
          <w:rFonts w:ascii="Calibri" w:hAnsi="Calibri"/>
          <w:sz w:val="22"/>
        </w:rPr>
        <w:t xml:space="preserve">Actualizar el servicio </w:t>
      </w:r>
      <w:r>
        <w:rPr>
          <w:rFonts w:ascii="Calibri" w:hAnsi="Calibri"/>
          <w:b/>
          <w:sz w:val="22"/>
        </w:rPr>
        <w:t>"WebRetailAuthentication"</w:t>
      </w:r>
      <w:r>
        <w:rPr>
          <w:rFonts w:ascii="Calibri" w:hAnsi="Calibri"/>
          <w:sz w:val="22"/>
        </w:rPr>
        <w:t xml:space="preserve"> con el contenido del zip </w:t>
      </w:r>
      <w:r>
        <w:rPr>
          <w:rFonts w:ascii="Calibri" w:hAnsi="Calibri"/>
          <w:b/>
          <w:sz w:val="22"/>
        </w:rPr>
        <w:t>"WebRetailAuthentication.zip"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3.3.- </w:t>
      </w:r>
      <w:r>
        <w:rPr>
          <w:rFonts w:ascii="Calibri" w:hAnsi="Calibri"/>
          <w:sz w:val="22"/>
        </w:rPr>
        <w:t>Actualizar las siguientes configuraciones en el archivo de configuración del servicio:</w:t>
      </w:r>
    </w:p>
    <w:p>
      <w:pPr>
        <w:spacing w:after="40"/>
        <w:ind w:left="850"/>
      </w:pPr>
      <w:r>
        <w:rPr>
          <w:rFonts w:ascii="Calibri" w:hAnsi="Calibri"/>
          <w:sz w:val="22"/>
        </w:rPr>
        <w:t>• KeyCloakUrl: https://keycloak.qa.skandia.com.mx</w:t>
      </w:r>
    </w:p>
    <w:p>
      <w:pPr>
        <w:spacing w:after="80"/>
      </w:pPr>
      <w:r>
        <w:rPr>
          <w:rFonts w:ascii="Calibri" w:hAnsi="Calibri"/>
          <w:b/>
          <w:sz w:val="22"/>
        </w:rPr>
        <w:t>4.- Blob Storage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4.1.- </w:t>
      </w:r>
      <w:r>
        <w:rPr>
          <w:rFonts w:ascii="Calibri" w:hAnsi="Calibri"/>
          <w:sz w:val="22"/>
        </w:rPr>
        <w:t>En el servidor de Azure Blob Storage de QA (skdevretailstorage):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4.2.- </w:t>
      </w:r>
      <w:r>
        <w:rPr>
          <w:rFonts w:ascii="Calibri" w:hAnsi="Calibri"/>
          <w:sz w:val="22"/>
        </w:rPr>
        <w:t xml:space="preserve">Validar si existe la carpeta </w:t>
      </w:r>
      <w:r>
        <w:rPr>
          <w:rFonts w:ascii="Calibri" w:hAnsi="Calibri"/>
          <w:b/>
          <w:sz w:val="22"/>
        </w:rPr>
        <w:t>"skmx-personas-retail-otp"</w:t>
      </w:r>
      <w:r>
        <w:rPr>
          <w:rFonts w:ascii="Calibri" w:hAnsi="Calibri"/>
          <w:sz w:val="22"/>
        </w:rPr>
        <w:t xml:space="preserve"> (si no existe, crearla)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4.3.- </w:t>
      </w:r>
      <w:r>
        <w:rPr>
          <w:rFonts w:ascii="Calibri" w:hAnsi="Calibri"/>
          <w:sz w:val="22"/>
        </w:rPr>
        <w:t xml:space="preserve">Dentro de la carpeta </w:t>
      </w:r>
      <w:r>
        <w:rPr>
          <w:rFonts w:ascii="Calibri" w:hAnsi="Calibri"/>
          <w:b/>
          <w:sz w:val="22"/>
        </w:rPr>
        <w:t>"skmx-personas-retail-otp"</w:t>
      </w:r>
      <w:r>
        <w:rPr>
          <w:rFonts w:ascii="Calibri" w:hAnsi="Calibri"/>
          <w:sz w:val="22"/>
        </w:rPr>
        <w:t xml:space="preserve"> subir los siguientes archivos:</w:t>
      </w:r>
    </w:p>
    <w:p>
      <w:pPr>
        <w:spacing w:after="40"/>
        <w:ind w:left="850"/>
      </w:pPr>
      <w:r>
        <w:rPr>
          <w:rFonts w:ascii="Calibri" w:hAnsi="Calibri"/>
          <w:sz w:val="22"/>
        </w:rPr>
        <w:t>• skmx-personas-retail-otp.js</w:t>
      </w:r>
    </w:p>
    <w:p>
      <w:pPr>
        <w:spacing w:after="40"/>
        <w:ind w:left="1417"/>
      </w:pPr>
      <w:r>
        <w:rPr>
          <w:rFonts w:ascii="Calibri" w:hAnsi="Calibri"/>
          <w:i/>
          <w:sz w:val="22"/>
        </w:rPr>
        <w:t>Generar URL SAS</w:t>
      </w:r>
    </w:p>
    <w:p>
      <w:pPr>
        <w:spacing w:after="40"/>
        <w:ind w:left="850"/>
      </w:pPr>
      <w:r>
        <w:rPr>
          <w:rFonts w:ascii="Calibri" w:hAnsi="Calibri"/>
          <w:sz w:val="22"/>
        </w:rPr>
        <w:t>• skmx-personas-retail-otp.css</w:t>
      </w:r>
    </w:p>
    <w:p>
      <w:pPr>
        <w:spacing w:after="40"/>
        <w:ind w:left="1417"/>
      </w:pPr>
      <w:r>
        <w:rPr>
          <w:rFonts w:ascii="Calibri" w:hAnsi="Calibri"/>
          <w:i/>
          <w:sz w:val="22"/>
        </w:rPr>
        <w:t>Generar URL SAS</w:t>
      </w:r>
    </w:p>
    <w:p>
      <w:pPr>
        <w:spacing w:after="80"/>
      </w:pPr>
      <w:r>
        <w:rPr>
          <w:rFonts w:ascii="Calibri" w:hAnsi="Calibri"/>
          <w:b/>
          <w:sz w:val="22"/>
        </w:rPr>
        <w:t>5.- Liferay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5.1.- </w:t>
      </w:r>
      <w:r>
        <w:rPr>
          <w:rFonts w:ascii="Calibri" w:hAnsi="Calibri"/>
          <w:sz w:val="22"/>
        </w:rPr>
        <w:t>En el servidor de Liferay de QA (10.10.30.7):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5.2.- </w:t>
      </w:r>
      <w:r>
        <w:rPr>
          <w:rFonts w:ascii="Calibri" w:hAnsi="Calibri"/>
          <w:sz w:val="22"/>
        </w:rPr>
        <w:t xml:space="preserve">Crear (o actualizar) la Remote App </w:t>
      </w:r>
      <w:r>
        <w:rPr>
          <w:rFonts w:ascii="Calibri" w:hAnsi="Calibri"/>
          <w:b/>
          <w:sz w:val="22"/>
        </w:rPr>
        <w:t>"skmx-personas-retail-otp"</w:t>
      </w:r>
      <w:r>
        <w:rPr>
          <w:rFonts w:ascii="Calibri" w:hAnsi="Calibri"/>
          <w:sz w:val="22"/>
        </w:rPr>
        <w:t xml:space="preserve"> con los siguientes campos:</w:t>
      </w:r>
    </w:p>
    <w:p>
      <w:pPr>
        <w:spacing w:after="40"/>
        <w:ind w:left="850"/>
      </w:pPr>
      <w:r>
        <w:rPr>
          <w:rFonts w:ascii="Calibri" w:hAnsi="Calibri"/>
          <w:sz w:val="22"/>
        </w:rPr>
        <w:t>• URL: URL del Blob Storage del archivo skmx-personas-retail-otp.js</w:t>
      </w:r>
    </w:p>
    <w:p>
      <w:pPr>
        <w:spacing w:after="40"/>
        <w:ind w:left="850"/>
      </w:pPr>
      <w:r>
        <w:rPr>
          <w:rFonts w:ascii="Calibri" w:hAnsi="Calibri"/>
          <w:sz w:val="22"/>
        </w:rPr>
        <w:t>• CSS: URL del Blob Storage del archivo skmx-personas-retail-otp.css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5.3.- </w:t>
      </w:r>
      <w:r>
        <w:rPr>
          <w:rFonts w:ascii="Calibri" w:hAnsi="Calibri"/>
          <w:sz w:val="22"/>
        </w:rPr>
        <w:t xml:space="preserve">Dirigirse al Sitio </w:t>
      </w:r>
      <w:r>
        <w:rPr>
          <w:rFonts w:ascii="Calibri" w:hAnsi="Calibri"/>
          <w:b/>
          <w:sz w:val="22"/>
        </w:rPr>
        <w:t>RETAIL</w:t>
      </w:r>
      <w:r>
        <w:rPr>
          <w:rFonts w:ascii="Calibri" w:hAnsi="Calibri"/>
          <w:sz w:val="22"/>
        </w:rPr>
        <w:t xml:space="preserve"> → </w:t>
      </w:r>
      <w:r>
        <w:rPr>
          <w:rFonts w:ascii="Calibri" w:hAnsi="Calibri"/>
          <w:b/>
          <w:sz w:val="22"/>
        </w:rPr>
        <w:t>Páginas Privadas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5.4.- </w:t>
      </w:r>
      <w:r>
        <w:rPr>
          <w:rFonts w:ascii="Calibri" w:hAnsi="Calibri"/>
          <w:sz w:val="22"/>
        </w:rPr>
        <w:t xml:space="preserve">Crear la página </w:t>
      </w:r>
      <w:r>
        <w:rPr>
          <w:rFonts w:ascii="Calibri" w:hAnsi="Calibri"/>
          <w:b/>
          <w:sz w:val="22"/>
        </w:rPr>
        <w:t>"Alta con OTP"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5.5.- </w:t>
      </w:r>
      <w:r>
        <w:rPr>
          <w:rFonts w:ascii="Calibri" w:hAnsi="Calibri"/>
          <w:sz w:val="22"/>
        </w:rPr>
        <w:t>Editar la página → pestaña Widgets / Remote Apps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5.6.- </w:t>
      </w:r>
      <w:r>
        <w:rPr>
          <w:rFonts w:ascii="Calibri" w:hAnsi="Calibri"/>
          <w:sz w:val="22"/>
        </w:rPr>
        <w:t xml:space="preserve">Arrastrar la Remote App </w:t>
      </w:r>
      <w:r>
        <w:rPr>
          <w:rFonts w:ascii="Calibri" w:hAnsi="Calibri"/>
          <w:b/>
          <w:sz w:val="22"/>
        </w:rPr>
        <w:t>"skmx-personas-retail-otp"</w:t>
      </w:r>
    </w:p>
    <w:p>
      <w:pPr>
        <w:spacing w:after="40"/>
        <w:ind w:left="283"/>
      </w:pPr>
      <w:r>
        <w:rPr>
          <w:rFonts w:ascii="Calibri" w:hAnsi="Calibri"/>
          <w:b/>
          <w:sz w:val="22"/>
        </w:rPr>
        <w:t xml:space="preserve">5.7.- </w:t>
      </w:r>
      <w:r>
        <w:rPr>
          <w:rFonts w:ascii="Calibri" w:hAnsi="Calibri"/>
          <w:sz w:val="22"/>
        </w:rPr>
        <w:t xml:space="preserve">Dar clic en </w:t>
      </w:r>
      <w:r>
        <w:rPr>
          <w:rFonts w:ascii="Calibri" w:hAnsi="Calibri"/>
          <w:b/>
          <w:sz w:val="22"/>
        </w:rPr>
        <w:t>Publish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  <w:sz w:val="18"/>
        <w:szCs w:val="18"/>
      </w:rPr>
      <w:t>Autor: Manuel García González</w:t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>31 de marzo del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