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33824" w14:textId="77777777" w:rsidR="002A446A" w:rsidRPr="008B4AA8" w:rsidRDefault="002A446A">
      <w:pPr>
        <w:pStyle w:val="berschrift1"/>
        <w:rPr>
          <w:rFonts w:cs="Arial"/>
        </w:rPr>
      </w:pPr>
      <w:r w:rsidRPr="008B4AA8">
        <w:rPr>
          <w:rFonts w:cs="Arial"/>
        </w:rPr>
        <w:t>Abstimmungen und Wahlen</w:t>
      </w:r>
    </w:p>
    <w:p w14:paraId="1F0D932C" w14:textId="77777777" w:rsidR="002A446A" w:rsidRPr="008B4AA8" w:rsidRDefault="002A446A">
      <w:pPr>
        <w:pStyle w:val="Textkrper"/>
        <w:rPr>
          <w:rFonts w:cs="Arial"/>
        </w:rPr>
      </w:pPr>
      <w:r w:rsidRPr="008B4AA8">
        <w:rPr>
          <w:rFonts w:cs="Arial"/>
        </w:rPr>
        <w:t xml:space="preserve">Als Grundlage zur Durchführung von </w:t>
      </w:r>
      <w:r w:rsidRPr="008B4AA8">
        <w:rPr>
          <w:rFonts w:cs="Arial"/>
          <w:b/>
          <w:bCs/>
        </w:rPr>
        <w:t>Abstimmungen und Wahlen</w:t>
      </w:r>
      <w:r w:rsidRPr="008B4AA8">
        <w:rPr>
          <w:rFonts w:cs="Arial"/>
        </w:rPr>
        <w:t xml:space="preserve"> dien</w:t>
      </w:r>
      <w:r w:rsidR="00B20A4C" w:rsidRPr="008B4AA8">
        <w:rPr>
          <w:rFonts w:cs="Arial"/>
        </w:rPr>
        <w:t>en</w:t>
      </w:r>
      <w:r w:rsidRPr="008B4AA8">
        <w:rPr>
          <w:rFonts w:cs="Arial"/>
        </w:rPr>
        <w:t xml:space="preserve"> die Einwohner</w:t>
      </w:r>
      <w:r w:rsidR="00D569DC" w:rsidRPr="008B4AA8">
        <w:rPr>
          <w:rFonts w:cs="Arial"/>
        </w:rPr>
        <w:t>dienste</w:t>
      </w:r>
      <w:r w:rsidRPr="008B4AA8">
        <w:rPr>
          <w:rFonts w:cs="Arial"/>
        </w:rPr>
        <w:t xml:space="preserve">. </w:t>
      </w:r>
    </w:p>
    <w:p w14:paraId="66D3CD82" w14:textId="77777777" w:rsidR="002A446A" w:rsidRPr="008B4AA8" w:rsidRDefault="002A446A">
      <w:pPr>
        <w:pStyle w:val="Textkrper"/>
        <w:rPr>
          <w:rFonts w:cs="Arial"/>
        </w:rPr>
      </w:pPr>
      <w:r w:rsidRPr="008B4AA8">
        <w:rPr>
          <w:rFonts w:cs="Arial"/>
        </w:rPr>
        <w:t>Bei Wahlen und Abstimmungen wird den Stimmberechtigten der Stimmausweis zusammen mit dem Stimmmaterial zugestellt. Die Liste der Stimmberechtigten für eine Abstimmung oder Wahl wird am 5. Tag vor dem Abstimmungssonntag zuhanden des Urnenbüros erstellt.</w:t>
      </w:r>
    </w:p>
    <w:p w14:paraId="667FDBDA" w14:textId="77777777" w:rsidR="002A446A" w:rsidRPr="008B4AA8" w:rsidRDefault="002A446A">
      <w:pPr>
        <w:pStyle w:val="Textkrper"/>
        <w:rPr>
          <w:rFonts w:cs="Arial"/>
        </w:rPr>
      </w:pPr>
      <w:r w:rsidRPr="008B4AA8">
        <w:rPr>
          <w:rFonts w:cs="Arial"/>
        </w:rPr>
        <w:t>Für die Auszählung der Stimmen ist das Urnenbüro zuständig, welches nicht Bestandteil des beschriebenen Funktionsumfanges ist.</w:t>
      </w:r>
    </w:p>
    <w:p w14:paraId="52221C0D" w14:textId="77777777" w:rsidR="002A446A" w:rsidRPr="008B4AA8" w:rsidRDefault="002A446A">
      <w:pPr>
        <w:pStyle w:val="berschrift2"/>
        <w:pBdr>
          <w:top w:val="single" w:sz="6" w:space="2" w:color="auto"/>
        </w:pBdr>
        <w:rPr>
          <w:rFonts w:cs="Arial"/>
        </w:rPr>
      </w:pPr>
      <w:r w:rsidRPr="008B4AA8">
        <w:rPr>
          <w:rFonts w:cs="Arial"/>
        </w:rPr>
        <w:t>Abstimmung/Wahl auswählen</w:t>
      </w:r>
    </w:p>
    <w:p w14:paraId="019B011C" w14:textId="77777777" w:rsidR="00CD2CF8" w:rsidRPr="008B4AA8" w:rsidRDefault="002A446A">
      <w:pPr>
        <w:pStyle w:val="Textkrper"/>
        <w:rPr>
          <w:rFonts w:cs="Arial"/>
        </w:rPr>
      </w:pPr>
      <w:r w:rsidRPr="008B4AA8">
        <w:rPr>
          <w:rFonts w:cs="Arial"/>
        </w:rPr>
        <w:t>Es werden immer alle vorhandenen Abstimmungen und Wahlen absteigend nach Abstimmungsdatum sortiert angezeigt. Jede Abstimmung bzw. Wahl hat eine vom System zugewiesene eindeutige Abstimmung-Id.</w:t>
      </w:r>
      <w:r w:rsidR="00CD2CF8" w:rsidRPr="008B4AA8">
        <w:rPr>
          <w:rFonts w:cs="Arial"/>
        </w:rPr>
        <w:t xml:space="preserve"> </w:t>
      </w:r>
    </w:p>
    <w:p w14:paraId="32862F3E" w14:textId="77777777" w:rsidR="00375C4B" w:rsidRPr="008B4AA8" w:rsidRDefault="002A446A">
      <w:pPr>
        <w:pStyle w:val="Textkrper"/>
        <w:rPr>
          <w:rFonts w:cs="Arial"/>
        </w:rPr>
      </w:pPr>
      <w:r w:rsidRPr="008B4AA8">
        <w:rPr>
          <w:rFonts w:cs="Arial"/>
        </w:rPr>
        <w:t>Weitere Informationen siehe:</w:t>
      </w:r>
      <w:r w:rsidRPr="008B4AA8">
        <w:rPr>
          <w:rFonts w:cs="Arial"/>
        </w:rPr>
        <w:br/>
      </w:r>
      <w:r w:rsidRPr="008B4AA8">
        <w:rPr>
          <w:rStyle w:val="C1HJump"/>
          <w:rFonts w:cs="Arial"/>
        </w:rPr>
        <w:t>Auswahlfenster</w:t>
      </w:r>
    </w:p>
    <w:p w14:paraId="60CF2D79" w14:textId="77777777" w:rsidR="002A446A" w:rsidRPr="008B4AA8" w:rsidRDefault="002A446A">
      <w:pPr>
        <w:pStyle w:val="berschrift2"/>
        <w:rPr>
          <w:rFonts w:cs="Arial"/>
        </w:rPr>
      </w:pPr>
      <w:bookmarkStart w:id="0" w:name="_Ref28764862"/>
      <w:r w:rsidRPr="008B4AA8">
        <w:rPr>
          <w:rFonts w:cs="Arial"/>
        </w:rPr>
        <w:t>Abstimmung/Wahl verwalten</w:t>
      </w:r>
      <w:bookmarkEnd w:id="0"/>
    </w:p>
    <w:p w14:paraId="07105909" w14:textId="77777777" w:rsidR="002A446A" w:rsidRPr="008B4AA8" w:rsidRDefault="002A446A">
      <w:pPr>
        <w:pStyle w:val="Textkrper"/>
        <w:rPr>
          <w:rFonts w:cs="Arial"/>
        </w:rPr>
      </w:pPr>
      <w:r w:rsidRPr="008B4AA8">
        <w:rPr>
          <w:rFonts w:cs="Arial"/>
        </w:rPr>
        <w:t xml:space="preserve">In diesem Fenster werden die von der Kanzlei oder einer Körperschaft angekündigten Abstimmungen oder Wahlen erfasst. </w:t>
      </w:r>
    </w:p>
    <w:p w14:paraId="19345071" w14:textId="77777777" w:rsidR="00E13361" w:rsidRPr="008B4AA8" w:rsidRDefault="002A446A">
      <w:pPr>
        <w:pStyle w:val="Textkrper"/>
        <w:rPr>
          <w:rFonts w:cs="Arial"/>
        </w:rPr>
      </w:pPr>
      <w:r w:rsidRPr="008B4AA8">
        <w:rPr>
          <w:rFonts w:cs="Arial"/>
        </w:rPr>
        <w:t>Bevor Sie die erste Abstimmu</w:t>
      </w:r>
      <w:r w:rsidR="00EE37C7" w:rsidRPr="008B4AA8">
        <w:rPr>
          <w:rFonts w:cs="Arial"/>
        </w:rPr>
        <w:t>ng bzw. Wahl erfassen können, mü</w:t>
      </w:r>
      <w:r w:rsidRPr="008B4AA8">
        <w:rPr>
          <w:rFonts w:cs="Arial"/>
        </w:rPr>
        <w:t>ss</w:t>
      </w:r>
      <w:r w:rsidR="00EE37C7" w:rsidRPr="008B4AA8">
        <w:rPr>
          <w:rFonts w:cs="Arial"/>
        </w:rPr>
        <w:t>en</w:t>
      </w:r>
      <w:r w:rsidRPr="008B4AA8">
        <w:rPr>
          <w:rFonts w:cs="Arial"/>
        </w:rPr>
        <w:t xml:space="preserve"> in der Teilanwendung </w:t>
      </w:r>
      <w:r w:rsidR="001D3290" w:rsidRPr="008B4AA8">
        <w:rPr>
          <w:rStyle w:val="C1HJump"/>
          <w:rFonts w:cs="Arial"/>
        </w:rPr>
        <w:t>Wahlkreis</w:t>
      </w:r>
      <w:r w:rsidRPr="008B4AA8">
        <w:rPr>
          <w:rStyle w:val="C1HJump"/>
          <w:rFonts w:cs="Arial"/>
        </w:rPr>
        <w:t xml:space="preserve"> verwalten</w:t>
      </w:r>
      <w:r w:rsidRPr="008B4AA8">
        <w:rPr>
          <w:rFonts w:cs="Arial"/>
        </w:rPr>
        <w:t xml:space="preserve"> die </w:t>
      </w:r>
      <w:r w:rsidR="001D3290" w:rsidRPr="008B4AA8">
        <w:rPr>
          <w:rFonts w:cs="Arial"/>
        </w:rPr>
        <w:t>nötigen Wahlkreise</w:t>
      </w:r>
      <w:r w:rsidRPr="008B4AA8">
        <w:rPr>
          <w:rFonts w:cs="Arial"/>
        </w:rPr>
        <w:t xml:space="preserve"> einmalig </w:t>
      </w:r>
      <w:r w:rsidR="001D3290" w:rsidRPr="008B4AA8">
        <w:rPr>
          <w:rFonts w:cs="Arial"/>
        </w:rPr>
        <w:t xml:space="preserve">erfasst </w:t>
      </w:r>
      <w:r w:rsidRPr="008B4AA8">
        <w:rPr>
          <w:rFonts w:cs="Arial"/>
        </w:rPr>
        <w:t>werden.</w:t>
      </w:r>
    </w:p>
    <w:p w14:paraId="06FEABF0" w14:textId="77777777" w:rsidR="00891AAC" w:rsidRPr="008B4AA8" w:rsidRDefault="002A446A">
      <w:pPr>
        <w:pStyle w:val="Textkrper"/>
        <w:rPr>
          <w:rFonts w:cs="Arial"/>
        </w:rPr>
      </w:pPr>
      <w:r w:rsidRPr="008B4AA8">
        <w:rPr>
          <w:rFonts w:cs="Arial"/>
        </w:rPr>
        <w:t xml:space="preserve">Mit der Funktion </w:t>
      </w:r>
      <w:r w:rsidRPr="008B4AA8">
        <w:rPr>
          <w:rFonts w:cs="Arial"/>
          <w:b/>
          <w:bCs/>
        </w:rPr>
        <w:t>Löschen</w:t>
      </w:r>
      <w:r w:rsidRPr="008B4AA8">
        <w:rPr>
          <w:rFonts w:cs="Arial"/>
        </w:rPr>
        <w:t xml:space="preserve"> werden auch die Stimmberechtigten zu dieser Abstimmung/Wahl gelöscht. Tun Sie das also nur dann, wenn Sie keine Auswertungen mehr benötigen.</w:t>
      </w:r>
      <w:r w:rsidR="00EE37C7" w:rsidRPr="008B4AA8">
        <w:rPr>
          <w:rFonts w:cs="Arial"/>
        </w:rPr>
        <w:t xml:space="preserve"> Sobald </w:t>
      </w:r>
      <w:r w:rsidR="00541DB9" w:rsidRPr="008B4AA8">
        <w:rPr>
          <w:rFonts w:cs="Arial"/>
        </w:rPr>
        <w:t>Stimmunterlagen an die Stimmberechtigten versandt wurden und die Abstimmung noch nicht abgeschlossen ist, kann die Abstimmung nicht mehr gelöscht werden.</w:t>
      </w:r>
    </w:p>
    <w:p w14:paraId="7316C218" w14:textId="77777777" w:rsidR="002A446A" w:rsidRPr="008B4AA8" w:rsidRDefault="002A446A">
      <w:pPr>
        <w:pStyle w:val="Datenfeldtitel"/>
        <w:rPr>
          <w:rFonts w:cs="Arial"/>
        </w:rPr>
      </w:pPr>
      <w:r w:rsidRPr="008B4AA8">
        <w:rPr>
          <w:rFonts w:cs="Arial"/>
        </w:rPr>
        <w:t>Abstimmungsdatum</w:t>
      </w:r>
    </w:p>
    <w:p w14:paraId="4B20FD7E" w14:textId="77777777" w:rsidR="002A446A" w:rsidRPr="008B4AA8" w:rsidRDefault="002A446A">
      <w:pPr>
        <w:pStyle w:val="Datenfeldbeschreibung"/>
        <w:rPr>
          <w:rFonts w:cs="Arial"/>
        </w:rPr>
      </w:pPr>
      <w:r w:rsidRPr="008B4AA8">
        <w:rPr>
          <w:rFonts w:cs="Arial"/>
        </w:rPr>
        <w:t xml:space="preserve">Mit dem </w:t>
      </w:r>
      <w:r w:rsidRPr="008B4AA8">
        <w:rPr>
          <w:rFonts w:cs="Arial"/>
          <w:b/>
          <w:bCs/>
        </w:rPr>
        <w:t>Abstimmungsdatum</w:t>
      </w:r>
      <w:r w:rsidRPr="008B4AA8">
        <w:rPr>
          <w:rFonts w:cs="Arial"/>
        </w:rPr>
        <w:t xml:space="preserve"> ist das Datum des Urnengangs gemeint. In der Regel ist dies ein Sonntag. Dieses Datum dient der Ermittlung der Stimmberechtigung.</w:t>
      </w:r>
    </w:p>
    <w:p w14:paraId="4BA99E78" w14:textId="77777777" w:rsidR="002A446A" w:rsidRPr="008B4AA8" w:rsidRDefault="002A446A">
      <w:pPr>
        <w:pStyle w:val="Datenfeldtitel"/>
        <w:rPr>
          <w:rFonts w:cs="Arial"/>
        </w:rPr>
      </w:pPr>
      <w:r w:rsidRPr="008B4AA8">
        <w:rPr>
          <w:rFonts w:cs="Arial"/>
        </w:rPr>
        <w:t>Bezeichnung</w:t>
      </w:r>
    </w:p>
    <w:p w14:paraId="45313750" w14:textId="77777777" w:rsidR="002A446A" w:rsidRPr="008B4AA8" w:rsidRDefault="002A446A">
      <w:pPr>
        <w:pStyle w:val="Datenfeldbeschreibung"/>
        <w:rPr>
          <w:rFonts w:cs="Arial"/>
          <w:b/>
          <w:bCs/>
        </w:rPr>
      </w:pPr>
      <w:r w:rsidRPr="008B4AA8">
        <w:rPr>
          <w:rFonts w:cs="Arial"/>
        </w:rPr>
        <w:t>Dieses Datenfeld enthält eine genauere Beschreibung der Abstimmung bzw. Wahl und dient der schnellen Erkennung bei Anzeigen oder Auswertungen z.B. „Eidg. Abstimmung vom 27.03.2003“ oder „Nationalratswahlen 2003“.</w:t>
      </w:r>
    </w:p>
    <w:p w14:paraId="0C23CA1D" w14:textId="77777777" w:rsidR="002A446A" w:rsidRPr="008B4AA8" w:rsidRDefault="002A446A">
      <w:pPr>
        <w:pStyle w:val="Datenfeldtitel"/>
        <w:rPr>
          <w:rFonts w:cs="Arial"/>
        </w:rPr>
      </w:pPr>
      <w:r w:rsidRPr="008B4AA8">
        <w:rPr>
          <w:rFonts w:cs="Arial"/>
        </w:rPr>
        <w:t>Abschlussdatum</w:t>
      </w:r>
    </w:p>
    <w:p w14:paraId="540D6A0A" w14:textId="77777777" w:rsidR="00D856DD" w:rsidRPr="008B4AA8" w:rsidRDefault="002A446A" w:rsidP="00D856DD">
      <w:pPr>
        <w:pStyle w:val="Datenfeldbeschreibung"/>
        <w:rPr>
          <w:rFonts w:cs="Arial"/>
        </w:rPr>
      </w:pPr>
      <w:r w:rsidRPr="008B4AA8">
        <w:rPr>
          <w:rFonts w:cs="Arial"/>
        </w:rPr>
        <w:t xml:space="preserve">Mit diesem Datum ist der Abschluss des Stimmregisters 5 Tage vor dem Abstimmungsdatum gemeint. Dabei handelt es sich in aller Regel um den Dienstag vor dem Abstimmungssonntag. Nach diesem Tag werden bei der Verarbeitung </w:t>
      </w:r>
      <w:r w:rsidRPr="008B4AA8">
        <w:rPr>
          <w:rFonts w:cs="Arial"/>
          <w:b/>
          <w:bCs/>
        </w:rPr>
        <w:t>Abstimmung aufbereiten</w:t>
      </w:r>
      <w:r w:rsidRPr="008B4AA8">
        <w:rPr>
          <w:rFonts w:cs="Arial"/>
        </w:rPr>
        <w:t xml:space="preserve"> keine Aufnahmen und Streichungen mehr vorgenommen. Eine Ausnahme bilden Todesfälle und </w:t>
      </w:r>
      <w:proofErr w:type="spellStart"/>
      <w:r w:rsidRPr="008B4AA8">
        <w:rPr>
          <w:rFonts w:cs="Arial"/>
        </w:rPr>
        <w:t>Bevormundungen</w:t>
      </w:r>
      <w:proofErr w:type="spellEnd"/>
      <w:r w:rsidRPr="008B4AA8">
        <w:rPr>
          <w:rFonts w:cs="Arial"/>
        </w:rPr>
        <w:t xml:space="preserve"> gemäss ZGB-Artikel 369.</w:t>
      </w:r>
      <w:r w:rsidR="00D856DD" w:rsidRPr="00D856DD">
        <w:rPr>
          <w:rFonts w:cs="Arial"/>
        </w:rPr>
        <w:t xml:space="preserve"> </w:t>
      </w:r>
    </w:p>
    <w:p w14:paraId="21A9E19E" w14:textId="77777777" w:rsidR="00D856DD" w:rsidRPr="008B4AA8" w:rsidRDefault="00D856DD" w:rsidP="00D856DD">
      <w:pPr>
        <w:pStyle w:val="Datenfeldtitel"/>
        <w:rPr>
          <w:rFonts w:cs="Arial"/>
        </w:rPr>
      </w:pPr>
      <w:r w:rsidRPr="008B4AA8">
        <w:rPr>
          <w:rFonts w:cs="Arial"/>
        </w:rPr>
        <w:t>Letzte Aufbereitung</w:t>
      </w:r>
    </w:p>
    <w:p w14:paraId="0D413807" w14:textId="77777777" w:rsidR="00D856DD" w:rsidRPr="008B4AA8" w:rsidRDefault="00D856DD" w:rsidP="00D856DD">
      <w:pPr>
        <w:pStyle w:val="Datenfeldbeschreibung"/>
        <w:rPr>
          <w:rFonts w:cs="Arial"/>
        </w:rPr>
      </w:pPr>
      <w:r w:rsidRPr="008B4AA8">
        <w:rPr>
          <w:rFonts w:cs="Arial"/>
        </w:rPr>
        <w:lastRenderedPageBreak/>
        <w:t>Mit diesem Datum ist ersichtlich, wann die Abstimmung zuletzt aufbereitet wurde. Es ist jedoch nicht ersichtlich welche Aufbereitung (Alle oder nur Auslandschweizer) durchgeführt wurde.</w:t>
      </w:r>
      <w:r w:rsidRPr="00D856DD">
        <w:rPr>
          <w:rFonts w:cs="Arial"/>
        </w:rPr>
        <w:t xml:space="preserve"> </w:t>
      </w:r>
    </w:p>
    <w:p w14:paraId="1A0F1EEA" w14:textId="77777777" w:rsidR="00D856DD" w:rsidRPr="008B4AA8" w:rsidRDefault="00D856DD" w:rsidP="00D856DD">
      <w:pPr>
        <w:pStyle w:val="Datenfeldtitel"/>
        <w:rPr>
          <w:rFonts w:cs="Arial"/>
        </w:rPr>
      </w:pPr>
      <w:r>
        <w:rPr>
          <w:rFonts w:cs="Arial"/>
        </w:rPr>
        <w:t>Automatische Löschung</w:t>
      </w:r>
    </w:p>
    <w:p w14:paraId="5121BD97" w14:textId="77777777" w:rsidR="00D856DD" w:rsidRDefault="00D856DD" w:rsidP="00D856DD">
      <w:pPr>
        <w:pStyle w:val="Datenfeldbeschreibung"/>
        <w:rPr>
          <w:rFonts w:cs="Arial"/>
        </w:rPr>
      </w:pPr>
      <w:r w:rsidRPr="008B4AA8">
        <w:rPr>
          <w:rFonts w:cs="Arial"/>
        </w:rPr>
        <w:t xml:space="preserve">Mit diesem Datum </w:t>
      </w:r>
      <w:r>
        <w:rPr>
          <w:rFonts w:cs="Arial"/>
        </w:rPr>
        <w:t>können sie steuern</w:t>
      </w:r>
      <w:r w:rsidRPr="008B4AA8">
        <w:rPr>
          <w:rFonts w:cs="Arial"/>
        </w:rPr>
        <w:t>, wann die Abstimmung</w:t>
      </w:r>
      <w:r>
        <w:rPr>
          <w:rFonts w:cs="Arial"/>
        </w:rPr>
        <w:t xml:space="preserve"> und alle dazugehörigen Daten automatisch gelöscht werden</w:t>
      </w:r>
      <w:r w:rsidR="00B81815">
        <w:rPr>
          <w:rFonts w:cs="Arial"/>
        </w:rPr>
        <w:t xml:space="preserve">. Die Löschung erfolgt </w:t>
      </w:r>
      <w:r w:rsidR="00815965">
        <w:rPr>
          <w:rFonts w:cs="Arial"/>
        </w:rPr>
        <w:t xml:space="preserve">in der Folgenacht </w:t>
      </w:r>
      <w:r w:rsidR="00B81815">
        <w:rPr>
          <w:rFonts w:cs="Arial"/>
        </w:rPr>
        <w:t>dieses Datums</w:t>
      </w:r>
      <w:r>
        <w:rPr>
          <w:rFonts w:cs="Arial"/>
        </w:rPr>
        <w:t xml:space="preserve">. Setzen Sie das Datum so, dass Sie bis zu diesem Tag alle Auswertungen abgeschlossen haben. </w:t>
      </w:r>
    </w:p>
    <w:p w14:paraId="167327BE" w14:textId="77777777" w:rsidR="00D856DD" w:rsidRDefault="00D856DD" w:rsidP="00D856DD">
      <w:pPr>
        <w:pStyle w:val="Datenfeldbeschreibung"/>
        <w:rPr>
          <w:rFonts w:cs="Arial"/>
        </w:rPr>
      </w:pPr>
      <w:r>
        <w:rPr>
          <w:rFonts w:cs="Arial"/>
        </w:rPr>
        <w:t>Das Datum darf nicht vor dem Abstimmungsdatum liegen.</w:t>
      </w:r>
    </w:p>
    <w:p w14:paraId="5AC86E5A" w14:textId="77777777" w:rsidR="00D856DD" w:rsidRPr="008B4AA8" w:rsidRDefault="00D856DD" w:rsidP="00D856DD">
      <w:pPr>
        <w:pStyle w:val="Datenfeldbeschreibung"/>
        <w:rPr>
          <w:rFonts w:cs="Arial"/>
        </w:rPr>
      </w:pPr>
      <w:r>
        <w:rPr>
          <w:rFonts w:cs="Arial"/>
        </w:rPr>
        <w:t xml:space="preserve">Wenn Sie „Automatische Löschung“ leer lassen, wird die Abstimmung nicht automatisch gelöscht. </w:t>
      </w:r>
    </w:p>
    <w:p w14:paraId="563E53BA" w14:textId="77777777" w:rsidR="00D856DD" w:rsidRPr="008B4AA8" w:rsidRDefault="00D856DD" w:rsidP="00D856DD">
      <w:pPr>
        <w:pStyle w:val="Datenfeldbeschreibung"/>
        <w:rPr>
          <w:rFonts w:cs="Arial"/>
        </w:rPr>
      </w:pPr>
    </w:p>
    <w:p w14:paraId="301EE907" w14:textId="77777777" w:rsidR="002A446A" w:rsidRPr="008B4AA8" w:rsidRDefault="00DC2BA0" w:rsidP="00DC2BA0">
      <w:pPr>
        <w:pStyle w:val="Datenfeldtitel"/>
        <w:rPr>
          <w:rFonts w:cs="Arial"/>
        </w:rPr>
      </w:pPr>
      <w:r>
        <w:rPr>
          <w:rFonts w:cs="Arial"/>
        </w:rPr>
        <w:t>Doppeladressierung</w:t>
      </w:r>
    </w:p>
    <w:p w14:paraId="2CDE7EF2" w14:textId="77777777" w:rsidR="002A446A" w:rsidRPr="008B4AA8" w:rsidRDefault="002A446A">
      <w:pPr>
        <w:pStyle w:val="Datenfeldbeschreibung"/>
        <w:rPr>
          <w:rFonts w:cs="Arial"/>
        </w:rPr>
      </w:pPr>
      <w:r w:rsidRPr="008B4AA8">
        <w:rPr>
          <w:rFonts w:cs="Arial"/>
        </w:rPr>
        <w:t>Die Stimmausweise können durch Aktivieren dieses Kontrollkästchens mit Doppeladressierung gedruckt werden d.h. es erscheint nur ein Stimmausweis pro Ehepaar. Dies kann z.B. bei Bürgerversammlungen so gewünscht sein.</w:t>
      </w:r>
    </w:p>
    <w:p w14:paraId="6EB8D5BD" w14:textId="77777777" w:rsidR="002A446A" w:rsidRPr="008B4AA8" w:rsidRDefault="002A446A">
      <w:pPr>
        <w:pStyle w:val="Datenfeldbeschreibung"/>
        <w:rPr>
          <w:rFonts w:cs="Arial"/>
        </w:rPr>
      </w:pPr>
      <w:r w:rsidRPr="008B4AA8">
        <w:rPr>
          <w:rFonts w:cs="Arial"/>
        </w:rPr>
        <w:t xml:space="preserve">Beim Druck des Stimmregisters und auf der Statistik Stimmberechtigte </w:t>
      </w:r>
      <w:r w:rsidR="00BA6F83" w:rsidRPr="008B4AA8">
        <w:rPr>
          <w:rFonts w:cs="Arial"/>
        </w:rPr>
        <w:t>so</w:t>
      </w:r>
      <w:r w:rsidRPr="008B4AA8">
        <w:rPr>
          <w:rFonts w:cs="Arial"/>
        </w:rPr>
        <w:t xml:space="preserve">wie Versand werden beide Ehepartner separat behandelt. </w:t>
      </w:r>
    </w:p>
    <w:p w14:paraId="43ECACF8" w14:textId="77777777" w:rsidR="002A446A" w:rsidRPr="008B4AA8" w:rsidRDefault="002A446A">
      <w:pPr>
        <w:pStyle w:val="Datenfeldbeschreibung"/>
        <w:rPr>
          <w:rFonts w:cs="Arial"/>
        </w:rPr>
      </w:pPr>
      <w:r w:rsidRPr="008B4AA8">
        <w:rPr>
          <w:rFonts w:cs="Arial"/>
        </w:rPr>
        <w:t>Bedingungen für eine Doppeladressierung sind:</w:t>
      </w:r>
    </w:p>
    <w:p w14:paraId="69B482ED" w14:textId="77777777" w:rsidR="002A446A" w:rsidRPr="008B4AA8" w:rsidRDefault="002A446A">
      <w:pPr>
        <w:pStyle w:val="Datenfeldbeschreibung"/>
        <w:numPr>
          <w:ilvl w:val="0"/>
          <w:numId w:val="29"/>
        </w:numPr>
        <w:rPr>
          <w:rFonts w:cs="Arial"/>
        </w:rPr>
      </w:pPr>
      <w:r w:rsidRPr="008B4AA8">
        <w:rPr>
          <w:rFonts w:cs="Arial"/>
        </w:rPr>
        <w:t>verheiratet und nicht getrennt (Trennungsart leer)</w:t>
      </w:r>
    </w:p>
    <w:p w14:paraId="4D0FC053" w14:textId="77777777" w:rsidR="002A446A" w:rsidRPr="008B4AA8" w:rsidRDefault="002A446A">
      <w:pPr>
        <w:pStyle w:val="Datenfeldbeschreibung"/>
        <w:numPr>
          <w:ilvl w:val="0"/>
          <w:numId w:val="29"/>
        </w:numPr>
        <w:rPr>
          <w:rFonts w:cs="Arial"/>
        </w:rPr>
      </w:pPr>
      <w:r w:rsidRPr="008B4AA8">
        <w:rPr>
          <w:rFonts w:cs="Arial"/>
        </w:rPr>
        <w:t>An der gleichen Hauptadresse wohnhaft</w:t>
      </w:r>
    </w:p>
    <w:p w14:paraId="7051FE26" w14:textId="77777777" w:rsidR="002A446A" w:rsidRPr="008B4AA8" w:rsidRDefault="002A446A">
      <w:pPr>
        <w:pStyle w:val="Datenfeldbeschreibung"/>
        <w:numPr>
          <w:ilvl w:val="0"/>
          <w:numId w:val="29"/>
        </w:numPr>
        <w:rPr>
          <w:rFonts w:cs="Arial"/>
        </w:rPr>
      </w:pPr>
      <w:r w:rsidRPr="008B4AA8">
        <w:rPr>
          <w:rFonts w:cs="Arial"/>
        </w:rPr>
        <w:t>Beide Ehepartner müssen für diese Abstimmung stimmberechtigt sein</w:t>
      </w:r>
    </w:p>
    <w:p w14:paraId="148FFB62" w14:textId="77777777" w:rsidR="002A446A" w:rsidRPr="008B4AA8" w:rsidRDefault="002A446A">
      <w:pPr>
        <w:pStyle w:val="Datenfeldbeschreibung"/>
        <w:numPr>
          <w:ilvl w:val="0"/>
          <w:numId w:val="29"/>
        </w:numPr>
        <w:rPr>
          <w:rFonts w:cs="Arial"/>
        </w:rPr>
      </w:pPr>
      <w:r w:rsidRPr="008B4AA8">
        <w:rPr>
          <w:rFonts w:cs="Arial"/>
        </w:rPr>
        <w:t>Beide Ehepartner müssen im gleichen Lauf gedruckt werden d.h. wenn z.B. einer der beiden Ehepartner eine Zustelladresse hat und diese vorgängig separat gedruckt wird, erfolgt keine Doppeladressierung</w:t>
      </w:r>
    </w:p>
    <w:p w14:paraId="72AB9093" w14:textId="77777777" w:rsidR="002A446A" w:rsidRPr="008B4AA8" w:rsidRDefault="002A446A">
      <w:pPr>
        <w:pStyle w:val="Datenfeldbeschreibung"/>
        <w:rPr>
          <w:rFonts w:cs="Arial"/>
        </w:rPr>
      </w:pPr>
      <w:r w:rsidRPr="008B4AA8">
        <w:rPr>
          <w:rFonts w:cs="Arial"/>
        </w:rPr>
        <w:t>Mögliche Problemstellungen:</w:t>
      </w:r>
    </w:p>
    <w:p w14:paraId="3AD65D86" w14:textId="77777777" w:rsidR="002A446A" w:rsidRPr="008B4AA8" w:rsidRDefault="002A446A">
      <w:pPr>
        <w:pStyle w:val="Datenfeldbeschreibung"/>
        <w:rPr>
          <w:rFonts w:cs="Arial"/>
        </w:rPr>
      </w:pPr>
      <w:r w:rsidRPr="008B4AA8">
        <w:rPr>
          <w:rFonts w:cs="Arial"/>
        </w:rPr>
        <w:t>Wenn beide Ehepartner die gleiche Hauptadresse aber unterschiedliche Zustelladressen haben, aber nicht getrennt leben (Trennungsart leer), dann erfolgt eine Doppeladressierung mit der Zustelladresse des Ehemannes d.h. die Zustelladresse der Ehefrau wird nicht berücksichtigt</w:t>
      </w:r>
    </w:p>
    <w:p w14:paraId="4CCEBCEA" w14:textId="77777777" w:rsidR="002A446A" w:rsidRPr="008B4AA8" w:rsidRDefault="00B65B82">
      <w:pPr>
        <w:pStyle w:val="Datenfeldbeschreibung"/>
        <w:rPr>
          <w:rFonts w:cs="Arial"/>
        </w:rPr>
      </w:pPr>
      <w:r>
        <w:rPr>
          <w:noProof/>
          <w:lang w:eastAsia="de-CH"/>
        </w:rPr>
        <w:drawing>
          <wp:inline distT="0" distB="0" distL="0" distR="0" wp14:anchorId="587C7BE6" wp14:editId="3AAA13CE">
            <wp:extent cx="356717" cy="356717"/>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2A446A" w:rsidRPr="008B4AA8">
        <w:rPr>
          <w:rFonts w:cs="Arial"/>
        </w:rPr>
        <w:t>  Da beim Druck die Adressen der Ehepartner nochmals ermittelt werden müssen, hat dies einen Einfluss auf die Verarbeitungszeit.</w:t>
      </w:r>
    </w:p>
    <w:p w14:paraId="323231AE" w14:textId="77777777" w:rsidR="002A446A" w:rsidRPr="008B4AA8" w:rsidRDefault="002A446A">
      <w:pPr>
        <w:pStyle w:val="berschrift3"/>
        <w:rPr>
          <w:rFonts w:cs="Arial"/>
        </w:rPr>
      </w:pPr>
      <w:r w:rsidRPr="008B4AA8">
        <w:rPr>
          <w:rFonts w:cs="Arial"/>
        </w:rPr>
        <w:t xml:space="preserve">Register </w:t>
      </w:r>
      <w:r w:rsidR="00BA6F83" w:rsidRPr="008B4AA8">
        <w:rPr>
          <w:rFonts w:cs="Arial"/>
        </w:rPr>
        <w:t>Wahlkreis</w:t>
      </w:r>
    </w:p>
    <w:p w14:paraId="4AA89D6D" w14:textId="77777777" w:rsidR="00AB2E4C" w:rsidRPr="008B4AA8" w:rsidRDefault="002A446A">
      <w:pPr>
        <w:pStyle w:val="Textkrper"/>
        <w:rPr>
          <w:rFonts w:cs="Arial"/>
        </w:rPr>
      </w:pPr>
      <w:r w:rsidRPr="008B4AA8">
        <w:rPr>
          <w:rFonts w:cs="Arial"/>
        </w:rPr>
        <w:t>Ordnen Sie der Abstimmung bzw. Wahl d</w:t>
      </w:r>
      <w:r w:rsidR="00BA6F83" w:rsidRPr="008B4AA8">
        <w:rPr>
          <w:rFonts w:cs="Arial"/>
        </w:rPr>
        <w:t>en</w:t>
      </w:r>
      <w:r w:rsidRPr="008B4AA8">
        <w:rPr>
          <w:rFonts w:cs="Arial"/>
        </w:rPr>
        <w:t xml:space="preserve"> oder</w:t>
      </w:r>
      <w:r w:rsidR="00BA6F83" w:rsidRPr="008B4AA8">
        <w:rPr>
          <w:rFonts w:cs="Arial"/>
        </w:rPr>
        <w:t xml:space="preserve"> die zugehörigen</w:t>
      </w:r>
      <w:r w:rsidRPr="008B4AA8">
        <w:rPr>
          <w:rFonts w:cs="Arial"/>
        </w:rPr>
        <w:t xml:space="preserve"> </w:t>
      </w:r>
      <w:r w:rsidR="00BA6F83" w:rsidRPr="008B4AA8">
        <w:rPr>
          <w:rFonts w:cs="Arial"/>
        </w:rPr>
        <w:t>Wahlkreise</w:t>
      </w:r>
      <w:r w:rsidRPr="008B4AA8">
        <w:rPr>
          <w:rFonts w:cs="Arial"/>
        </w:rPr>
        <w:t xml:space="preserve"> zu. Diese müssen, falls noch nicht geschehen, in der Teilanwendung </w:t>
      </w:r>
      <w:r w:rsidR="00BA6F83" w:rsidRPr="008B4AA8">
        <w:rPr>
          <w:rStyle w:val="C1HJump"/>
          <w:rFonts w:cs="Arial"/>
        </w:rPr>
        <w:t>Wahlkreis</w:t>
      </w:r>
      <w:r w:rsidRPr="008B4AA8">
        <w:rPr>
          <w:rStyle w:val="C1HJump"/>
          <w:rFonts w:cs="Arial"/>
        </w:rPr>
        <w:t xml:space="preserve"> verwalten</w:t>
      </w:r>
      <w:r w:rsidRPr="008B4AA8">
        <w:rPr>
          <w:rFonts w:cs="Arial"/>
        </w:rPr>
        <w:t xml:space="preserve"> erfasst werden.</w:t>
      </w:r>
    </w:p>
    <w:p w14:paraId="41AC47CC" w14:textId="77777777" w:rsidR="002A446A" w:rsidRPr="008B4AA8" w:rsidRDefault="002A446A">
      <w:pPr>
        <w:pStyle w:val="Textkrper"/>
        <w:rPr>
          <w:rFonts w:cs="Arial"/>
        </w:rPr>
      </w:pPr>
      <w:r w:rsidRPr="008B4AA8">
        <w:rPr>
          <w:rFonts w:cs="Arial"/>
        </w:rPr>
        <w:t xml:space="preserve">Bei der Erfassung einer neuen Abstimmung/Wahl müssen Sie zuerst </w:t>
      </w:r>
      <w:r w:rsidR="00BA6F83" w:rsidRPr="008B4AA8">
        <w:rPr>
          <w:rFonts w:cs="Arial"/>
          <w:b/>
          <w:bCs/>
        </w:rPr>
        <w:t>Speichern</w:t>
      </w:r>
      <w:r w:rsidRPr="008B4AA8">
        <w:rPr>
          <w:rFonts w:cs="Arial"/>
        </w:rPr>
        <w:t xml:space="preserve"> ausführen, bevor ein </w:t>
      </w:r>
      <w:r w:rsidR="00BA6F83" w:rsidRPr="008B4AA8">
        <w:rPr>
          <w:rFonts w:cs="Arial"/>
        </w:rPr>
        <w:t>Wahlkreis</w:t>
      </w:r>
      <w:r w:rsidRPr="008B4AA8">
        <w:rPr>
          <w:rFonts w:cs="Arial"/>
        </w:rPr>
        <w:t xml:space="preserve"> zugewiesen werden kann.</w:t>
      </w:r>
    </w:p>
    <w:p w14:paraId="094B37DA" w14:textId="77777777" w:rsidR="002A446A" w:rsidRPr="008B4AA8" w:rsidRDefault="002A446A">
      <w:pPr>
        <w:pStyle w:val="berschrift3"/>
        <w:rPr>
          <w:rFonts w:cs="Arial"/>
        </w:rPr>
      </w:pPr>
      <w:bookmarkStart w:id="1" w:name="_Ref28857345"/>
      <w:r w:rsidRPr="008B4AA8">
        <w:rPr>
          <w:rFonts w:cs="Arial"/>
        </w:rPr>
        <w:t xml:space="preserve">Register </w:t>
      </w:r>
      <w:bookmarkEnd w:id="1"/>
      <w:r w:rsidRPr="008B4AA8">
        <w:rPr>
          <w:rFonts w:cs="Arial"/>
        </w:rPr>
        <w:t>Urnenkreise</w:t>
      </w:r>
    </w:p>
    <w:p w14:paraId="25AA5866" w14:textId="77777777" w:rsidR="002A446A" w:rsidRPr="008B4AA8" w:rsidRDefault="002A446A">
      <w:pPr>
        <w:pStyle w:val="Textkrper"/>
        <w:rPr>
          <w:rFonts w:cs="Arial"/>
        </w:rPr>
      </w:pPr>
      <w:r w:rsidRPr="008B4AA8">
        <w:rPr>
          <w:rFonts w:cs="Arial"/>
        </w:rPr>
        <w:t>Im Kanton Luzern wird in grösseren Gemeinden das Gemeindegebiet in Urnenkreise aufgeteilt. Die Stimmberechtigten werden aufgrund der Wohnadresse gebietsweise einem Urnenbüro zugewiesen und können nur dort die Stimmabgabe vornehmen. Der Grund dieses Vorgehens ist sicherzustellen, dass die Kontrollorgane im Urnenbüro nicht überlastet werden. Der Druck der Stimmausweise kann gebietsweise erfolgen, sodass z.B. unterschiedliche Farben der Stimmausweise pro Urnenkreis möglich sind.</w:t>
      </w:r>
    </w:p>
    <w:p w14:paraId="130E0F5C" w14:textId="77777777" w:rsidR="002A446A" w:rsidRPr="008B4AA8" w:rsidRDefault="002A446A">
      <w:pPr>
        <w:pStyle w:val="Textkrper"/>
        <w:rPr>
          <w:rFonts w:cs="Arial"/>
        </w:rPr>
      </w:pPr>
      <w:r w:rsidRPr="008B4AA8">
        <w:rPr>
          <w:rFonts w:cs="Arial"/>
        </w:rPr>
        <w:t xml:space="preserve">Eine weitere Verwendung dieser Funktion findet man bei Landgemeinden, welche die Stimmunterlagen durch einen Boten verteilen lassen. Die Laufreihenfolge kann in der Teilanwendung </w:t>
      </w:r>
      <w:r w:rsidRPr="008B4AA8">
        <w:rPr>
          <w:rStyle w:val="C1HJump"/>
          <w:rFonts w:cs="Arial"/>
        </w:rPr>
        <w:lastRenderedPageBreak/>
        <w:t>Gebiete</w:t>
      </w:r>
      <w:r w:rsidR="008C0627" w:rsidRPr="008B4AA8">
        <w:rPr>
          <w:rStyle w:val="C1HJump"/>
          <w:rFonts w:cs="Arial"/>
          <w:vanish/>
        </w:rPr>
        <w:t>|document=Documents\Gebiete.docx;topic=Gebiete</w:t>
      </w:r>
      <w:r w:rsidRPr="008B4AA8">
        <w:rPr>
          <w:rFonts w:cs="Arial"/>
        </w:rPr>
        <w:t xml:space="preserve"> individuell eingestellt werden und für die Sortierung der Stimmausweise beigezogen werden.</w:t>
      </w:r>
    </w:p>
    <w:tbl>
      <w:tblPr>
        <w:tblW w:w="9080" w:type="dxa"/>
        <w:tblLayout w:type="fixed"/>
        <w:tblCellMar>
          <w:left w:w="0" w:type="dxa"/>
          <w:right w:w="0" w:type="dxa"/>
        </w:tblCellMar>
        <w:tblLook w:val="0000" w:firstRow="0" w:lastRow="0" w:firstColumn="0" w:lastColumn="0" w:noHBand="0" w:noVBand="0"/>
      </w:tblPr>
      <w:tblGrid>
        <w:gridCol w:w="1001"/>
        <w:gridCol w:w="8079"/>
      </w:tblGrid>
      <w:tr w:rsidR="008036F7" w:rsidRPr="008B4AA8" w14:paraId="254D6AD9" w14:textId="77777777">
        <w:tc>
          <w:tcPr>
            <w:tcW w:w="1001" w:type="dxa"/>
          </w:tcPr>
          <w:p w14:paraId="1D6FE8C8" w14:textId="77777777" w:rsidR="008036F7" w:rsidRPr="008B4AA8" w:rsidRDefault="00B65B82">
            <w:pPr>
              <w:pStyle w:val="Textkrper"/>
              <w:rPr>
                <w:rFonts w:cs="Arial"/>
              </w:rPr>
            </w:pPr>
            <w:r>
              <w:rPr>
                <w:noProof/>
                <w:lang w:eastAsia="de-CH"/>
              </w:rPr>
              <w:drawing>
                <wp:inline distT="0" distB="0" distL="0" distR="0" wp14:anchorId="29C689DF" wp14:editId="40A40727">
                  <wp:extent cx="356717" cy="356717"/>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8036F7" w:rsidRPr="008B4AA8">
              <w:rPr>
                <w:rFonts w:cs="Arial"/>
                <w:lang w:eastAsia="de-DE"/>
              </w:rPr>
              <w:t>  </w:t>
            </w:r>
          </w:p>
        </w:tc>
        <w:tc>
          <w:tcPr>
            <w:tcW w:w="8079" w:type="dxa"/>
          </w:tcPr>
          <w:p w14:paraId="69420883" w14:textId="77777777" w:rsidR="008036F7" w:rsidRPr="008B4AA8" w:rsidRDefault="008036F7">
            <w:pPr>
              <w:pStyle w:val="Textkrper"/>
              <w:rPr>
                <w:rFonts w:cs="Arial"/>
              </w:rPr>
            </w:pPr>
            <w:r w:rsidRPr="008B4AA8">
              <w:rPr>
                <w:rFonts w:cs="Arial"/>
              </w:rPr>
              <w:t xml:space="preserve">Im Fenster </w:t>
            </w:r>
            <w:r w:rsidRPr="008B4AA8">
              <w:rPr>
                <w:rFonts w:cs="Arial"/>
                <w:b/>
              </w:rPr>
              <w:t>Gebiet verwalten</w:t>
            </w:r>
            <w:r w:rsidRPr="008B4AA8">
              <w:rPr>
                <w:rFonts w:cs="Arial"/>
              </w:rPr>
              <w:t xml:space="preserve"> muss der </w:t>
            </w:r>
            <w:r w:rsidRPr="008B4AA8">
              <w:rPr>
                <w:rFonts w:cs="Arial"/>
                <w:b/>
              </w:rPr>
              <w:t>Kürzel</w:t>
            </w:r>
            <w:r w:rsidRPr="008B4AA8">
              <w:rPr>
                <w:rFonts w:cs="Arial"/>
              </w:rPr>
              <w:t xml:space="preserve"> angegeben sein, damit die Sortierung nach den </w:t>
            </w:r>
            <w:r w:rsidR="00164666" w:rsidRPr="008B4AA8">
              <w:rPr>
                <w:rFonts w:cs="Arial"/>
              </w:rPr>
              <w:t>Urnenkreisen korrekt funktioniert.</w:t>
            </w:r>
          </w:p>
        </w:tc>
      </w:tr>
    </w:tbl>
    <w:p w14:paraId="2608D7D5" w14:textId="77777777" w:rsidR="002A446A" w:rsidRPr="008B4AA8" w:rsidRDefault="00197017">
      <w:pPr>
        <w:pStyle w:val="Textkrper"/>
        <w:rPr>
          <w:rFonts w:cs="Arial"/>
        </w:rPr>
      </w:pPr>
      <w:r w:rsidRPr="008B4AA8">
        <w:rPr>
          <w:rFonts w:cs="Arial"/>
        </w:rPr>
        <w:t xml:space="preserve">Im </w:t>
      </w:r>
      <w:r w:rsidR="002A446A" w:rsidRPr="008B4AA8">
        <w:rPr>
          <w:rFonts w:cs="Arial"/>
        </w:rPr>
        <w:t xml:space="preserve">Register </w:t>
      </w:r>
      <w:r w:rsidR="002A446A" w:rsidRPr="008B4AA8">
        <w:rPr>
          <w:rFonts w:cs="Arial"/>
          <w:b/>
          <w:bCs/>
        </w:rPr>
        <w:t>Statistik Versand</w:t>
      </w:r>
      <w:r w:rsidR="002A446A" w:rsidRPr="008B4AA8">
        <w:rPr>
          <w:rFonts w:cs="Arial"/>
        </w:rPr>
        <w:t xml:space="preserve"> werden die Urnenkreise immer ausgewiesen.</w:t>
      </w:r>
    </w:p>
    <w:p w14:paraId="3C4CC76B" w14:textId="77777777" w:rsidR="002A446A" w:rsidRPr="008B4AA8" w:rsidRDefault="002A446A">
      <w:pPr>
        <w:pStyle w:val="berschrift3"/>
        <w:rPr>
          <w:rFonts w:cs="Arial"/>
        </w:rPr>
      </w:pPr>
      <w:bookmarkStart w:id="2" w:name="_Ref28857434"/>
      <w:r w:rsidRPr="008B4AA8">
        <w:rPr>
          <w:rFonts w:cs="Arial"/>
        </w:rPr>
        <w:t xml:space="preserve">Register </w:t>
      </w:r>
      <w:bookmarkEnd w:id="2"/>
      <w:r w:rsidRPr="008B4AA8">
        <w:rPr>
          <w:rFonts w:cs="Arial"/>
        </w:rPr>
        <w:t>Statistik Stimmberechtigte</w:t>
      </w:r>
    </w:p>
    <w:p w14:paraId="688B20D2" w14:textId="77777777" w:rsidR="002A446A" w:rsidRPr="008B4AA8" w:rsidRDefault="002A446A">
      <w:pPr>
        <w:pStyle w:val="Textkrper"/>
        <w:rPr>
          <w:rFonts w:cs="Arial"/>
        </w:rPr>
      </w:pPr>
      <w:r w:rsidRPr="008B4AA8">
        <w:rPr>
          <w:rFonts w:cs="Arial"/>
        </w:rPr>
        <w:t>Nach der Aufbereitung der Abstimmung (</w:t>
      </w:r>
      <w:r w:rsidR="00FC4DE0" w:rsidRPr="008B4AA8">
        <w:rPr>
          <w:rFonts w:cs="Arial"/>
        </w:rPr>
        <w:t>Geschäftsfälle Abstimmung/Wahl aufbereiten</w:t>
      </w:r>
      <w:r w:rsidRPr="008B4AA8">
        <w:rPr>
          <w:rFonts w:cs="Arial"/>
        </w:rPr>
        <w:t xml:space="preserve">) wird das Total der Stimmberechtigten aufgeteilt nach </w:t>
      </w:r>
      <w:r w:rsidR="00FC4DE0" w:rsidRPr="008B4AA8">
        <w:rPr>
          <w:rFonts w:cs="Arial"/>
        </w:rPr>
        <w:t>Wahlkreis</w:t>
      </w:r>
      <w:r w:rsidRPr="008B4AA8">
        <w:rPr>
          <w:rFonts w:cs="Arial"/>
        </w:rPr>
        <w:t xml:space="preserve"> und Geschlecht angezeigt. Die gleichen Informationen finden Sie auch im </w:t>
      </w:r>
      <w:r w:rsidR="009006B0" w:rsidRPr="008B4AA8">
        <w:rPr>
          <w:rFonts w:cs="Arial"/>
          <w:bCs/>
        </w:rPr>
        <w:t>Report</w:t>
      </w:r>
      <w:r w:rsidRPr="008B4AA8">
        <w:rPr>
          <w:rFonts w:cs="Arial"/>
          <w:b/>
          <w:bCs/>
        </w:rPr>
        <w:t xml:space="preserve"> </w:t>
      </w:r>
      <w:r w:rsidRPr="008B4AA8">
        <w:rPr>
          <w:rStyle w:val="C1HJump"/>
        </w:rPr>
        <w:t>Stimmstatistik</w:t>
      </w:r>
      <w:r w:rsidR="009006B0" w:rsidRPr="008B4AA8">
        <w:rPr>
          <w:rStyle w:val="C1HJump"/>
          <w:vanish/>
        </w:rPr>
        <w:t>|topic=69 / Stimmstatistik</w:t>
      </w:r>
      <w:r w:rsidRPr="008B4AA8">
        <w:rPr>
          <w:rFonts w:cs="Arial"/>
        </w:rPr>
        <w:t>.</w:t>
      </w:r>
    </w:p>
    <w:tbl>
      <w:tblPr>
        <w:tblW w:w="9080" w:type="dxa"/>
        <w:tblLayout w:type="fixed"/>
        <w:tblCellMar>
          <w:left w:w="0" w:type="dxa"/>
          <w:right w:w="0" w:type="dxa"/>
        </w:tblCellMar>
        <w:tblLook w:val="0000" w:firstRow="0" w:lastRow="0" w:firstColumn="0" w:lastColumn="0" w:noHBand="0" w:noVBand="0"/>
      </w:tblPr>
      <w:tblGrid>
        <w:gridCol w:w="1000"/>
        <w:gridCol w:w="8072"/>
        <w:gridCol w:w="8"/>
      </w:tblGrid>
      <w:tr w:rsidR="00D3721D" w:rsidRPr="008B4AA8" w14:paraId="1A576D48" w14:textId="77777777" w:rsidTr="00B65B82">
        <w:tc>
          <w:tcPr>
            <w:tcW w:w="1001" w:type="dxa"/>
          </w:tcPr>
          <w:p w14:paraId="3C770709" w14:textId="77777777" w:rsidR="00D3721D" w:rsidRPr="008B4AA8" w:rsidRDefault="00B65B82">
            <w:pPr>
              <w:pStyle w:val="Textkrper"/>
              <w:rPr>
                <w:rFonts w:cs="Arial"/>
              </w:rPr>
            </w:pPr>
            <w:r>
              <w:rPr>
                <w:noProof/>
                <w:lang w:eastAsia="de-CH"/>
              </w:rPr>
              <w:drawing>
                <wp:inline distT="0" distB="0" distL="0" distR="0" wp14:anchorId="6FB34685" wp14:editId="4BA556F9">
                  <wp:extent cx="356717" cy="356717"/>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D3721D" w:rsidRPr="008B4AA8">
              <w:rPr>
                <w:rFonts w:cs="Arial"/>
                <w:lang w:eastAsia="de-DE"/>
              </w:rPr>
              <w:t>  </w:t>
            </w:r>
          </w:p>
        </w:tc>
        <w:tc>
          <w:tcPr>
            <w:tcW w:w="8079" w:type="dxa"/>
            <w:gridSpan w:val="2"/>
          </w:tcPr>
          <w:p w14:paraId="3D55A994" w14:textId="77777777" w:rsidR="00D3721D" w:rsidRPr="008B4AA8" w:rsidRDefault="00D3721D">
            <w:pPr>
              <w:pStyle w:val="Textkrper"/>
              <w:rPr>
                <w:rFonts w:cs="Arial"/>
              </w:rPr>
            </w:pPr>
            <w:r w:rsidRPr="008B4AA8">
              <w:rPr>
                <w:rFonts w:cs="Arial"/>
              </w:rPr>
              <w:t>Stimmberechtigte mit einem eingetragenen Streichdatum werden hier nicht mitgezählt.</w:t>
            </w:r>
          </w:p>
        </w:tc>
      </w:tr>
      <w:tr w:rsidR="00A26430" w:rsidRPr="008B4AA8" w14:paraId="44F94FA2" w14:textId="77777777" w:rsidTr="00B65B82">
        <w:trPr>
          <w:gridAfter w:val="1"/>
          <w:wAfter w:w="8" w:type="dxa"/>
        </w:trPr>
        <w:tc>
          <w:tcPr>
            <w:tcW w:w="1001" w:type="dxa"/>
          </w:tcPr>
          <w:p w14:paraId="270826D1" w14:textId="77777777" w:rsidR="00A26430" w:rsidRPr="008B4AA8" w:rsidRDefault="00B65B82">
            <w:pPr>
              <w:pStyle w:val="Textkrper"/>
              <w:rPr>
                <w:rFonts w:cs="Arial"/>
              </w:rPr>
            </w:pPr>
            <w:r>
              <w:rPr>
                <w:noProof/>
                <w:lang w:eastAsia="de-CH"/>
              </w:rPr>
              <w:drawing>
                <wp:inline distT="0" distB="0" distL="0" distR="0" wp14:anchorId="210675A3" wp14:editId="0FDBA644">
                  <wp:extent cx="447151" cy="4471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A26430" w:rsidRPr="008B4AA8">
              <w:rPr>
                <w:rFonts w:cs="Arial"/>
                <w:lang w:eastAsia="de-DE"/>
              </w:rPr>
              <w:t>  </w:t>
            </w:r>
          </w:p>
        </w:tc>
        <w:tc>
          <w:tcPr>
            <w:tcW w:w="8079" w:type="dxa"/>
          </w:tcPr>
          <w:p w14:paraId="7EC5FA96" w14:textId="77777777" w:rsidR="00A26430" w:rsidRPr="008B4AA8" w:rsidRDefault="00A26430">
            <w:pPr>
              <w:pStyle w:val="Textkrper"/>
              <w:rPr>
                <w:rFonts w:cs="Arial"/>
              </w:rPr>
            </w:pPr>
            <w:r w:rsidRPr="008B4AA8">
              <w:rPr>
                <w:rFonts w:cs="Arial"/>
              </w:rPr>
              <w:t xml:space="preserve">Gleichzeitig mit einer Eidgenössischen Abstimmung findet in der </w:t>
            </w:r>
            <w:r w:rsidR="0096641F" w:rsidRPr="008B4AA8">
              <w:rPr>
                <w:rFonts w:cs="Arial"/>
              </w:rPr>
              <w:t>Gemeinde</w:t>
            </w:r>
            <w:r w:rsidRPr="008B4AA8">
              <w:rPr>
                <w:rFonts w:cs="Arial"/>
              </w:rPr>
              <w:t xml:space="preserve"> ‘Muster’</w:t>
            </w:r>
            <w:r w:rsidR="0096641F" w:rsidRPr="008B4AA8">
              <w:rPr>
                <w:rFonts w:cs="Arial"/>
              </w:rPr>
              <w:t xml:space="preserve"> auch eine k</w:t>
            </w:r>
            <w:r w:rsidRPr="008B4AA8">
              <w:rPr>
                <w:rFonts w:cs="Arial"/>
              </w:rPr>
              <w:t>o</w:t>
            </w:r>
            <w:r w:rsidR="0096641F" w:rsidRPr="008B4AA8">
              <w:rPr>
                <w:rFonts w:cs="Arial"/>
              </w:rPr>
              <w:t>m</w:t>
            </w:r>
            <w:r w:rsidRPr="008B4AA8">
              <w:rPr>
                <w:rFonts w:cs="Arial"/>
              </w:rPr>
              <w:t>munale Abstimmung statt.</w:t>
            </w:r>
          </w:p>
          <w:p w14:paraId="0C2B4475" w14:textId="77777777" w:rsidR="00A26430" w:rsidRPr="008B4AA8" w:rsidRDefault="00A26430">
            <w:pPr>
              <w:pStyle w:val="Textkrper"/>
              <w:rPr>
                <w:rFonts w:cs="Arial"/>
              </w:rPr>
            </w:pPr>
            <w:r w:rsidRPr="008B4AA8">
              <w:rPr>
                <w:rFonts w:cs="Arial"/>
              </w:rPr>
              <w:t>Aufbereitungsdatum: 1. April</w:t>
            </w:r>
          </w:p>
          <w:p w14:paraId="72EDE8A2" w14:textId="77777777" w:rsidR="00A26430" w:rsidRPr="008B4AA8" w:rsidRDefault="00A26430">
            <w:pPr>
              <w:pStyle w:val="Textkrper"/>
              <w:rPr>
                <w:rFonts w:cs="Arial"/>
              </w:rPr>
            </w:pPr>
            <w:r w:rsidRPr="008B4AA8">
              <w:rPr>
                <w:rFonts w:cs="Arial"/>
              </w:rPr>
              <w:t>Abschlussdatum: 15. Mai</w:t>
            </w:r>
          </w:p>
          <w:p w14:paraId="2C028E88" w14:textId="77777777" w:rsidR="00A26430" w:rsidRPr="008B4AA8" w:rsidRDefault="00A26430">
            <w:pPr>
              <w:pStyle w:val="Textkrper"/>
              <w:rPr>
                <w:rFonts w:cs="Arial"/>
              </w:rPr>
            </w:pPr>
            <w:r w:rsidRPr="008B4AA8">
              <w:rPr>
                <w:rFonts w:cs="Arial"/>
              </w:rPr>
              <w:t>Einwohner A zieh</w:t>
            </w:r>
            <w:r w:rsidR="00B86F02" w:rsidRPr="008B4AA8">
              <w:rPr>
                <w:rFonts w:cs="Arial"/>
              </w:rPr>
              <w:t>t</w:t>
            </w:r>
            <w:r w:rsidRPr="008B4AA8">
              <w:rPr>
                <w:rFonts w:cs="Arial"/>
              </w:rPr>
              <w:t xml:space="preserve"> am 7. Mai von Uster nach Muster. In Uster hat </w:t>
            </w:r>
            <w:r w:rsidR="0096641F" w:rsidRPr="008B4AA8">
              <w:rPr>
                <w:rFonts w:cs="Arial"/>
              </w:rPr>
              <w:t>dieser</w:t>
            </w:r>
            <w:r w:rsidRPr="008B4AA8">
              <w:rPr>
                <w:rFonts w:cs="Arial"/>
              </w:rPr>
              <w:t xml:space="preserve"> bereits für die </w:t>
            </w:r>
            <w:r w:rsidR="0096641F" w:rsidRPr="008B4AA8">
              <w:rPr>
                <w:rFonts w:cs="Arial"/>
              </w:rPr>
              <w:t>Eidg</w:t>
            </w:r>
            <w:r w:rsidRPr="008B4AA8">
              <w:rPr>
                <w:rFonts w:cs="Arial"/>
              </w:rPr>
              <w:t xml:space="preserve">. Abstimmung abgestimmt. Nun möchte er in Muster auch </w:t>
            </w:r>
            <w:r w:rsidR="00FC4DE0" w:rsidRPr="008B4AA8">
              <w:rPr>
                <w:rFonts w:cs="Arial"/>
              </w:rPr>
              <w:t>noch für die kommunale Abstimmung</w:t>
            </w:r>
            <w:r w:rsidRPr="008B4AA8">
              <w:rPr>
                <w:rFonts w:cs="Arial"/>
              </w:rPr>
              <w:t xml:space="preserve"> abstimmen.</w:t>
            </w:r>
          </w:p>
          <w:p w14:paraId="7922BEA9" w14:textId="77777777" w:rsidR="00A26430" w:rsidRPr="008B4AA8" w:rsidRDefault="00A26430">
            <w:pPr>
              <w:pStyle w:val="Textkrper"/>
              <w:rPr>
                <w:rFonts w:cs="Arial"/>
              </w:rPr>
            </w:pPr>
            <w:r w:rsidRPr="008B4AA8">
              <w:rPr>
                <w:rFonts w:cs="Arial"/>
              </w:rPr>
              <w:t xml:space="preserve">Dem Stimmberechtigten muss in diesem Fall bis zum Datum der </w:t>
            </w:r>
            <w:r w:rsidR="0096641F" w:rsidRPr="008B4AA8">
              <w:rPr>
                <w:rFonts w:cs="Arial"/>
              </w:rPr>
              <w:t>Abstimmung</w:t>
            </w:r>
            <w:r w:rsidRPr="008B4AA8">
              <w:rPr>
                <w:rFonts w:cs="Arial"/>
              </w:rPr>
              <w:t xml:space="preserve"> eine Streichung eingetragen werden, damit er nicht in die Statistik der </w:t>
            </w:r>
            <w:r w:rsidR="0096641F" w:rsidRPr="008B4AA8">
              <w:rPr>
                <w:rFonts w:cs="Arial"/>
              </w:rPr>
              <w:t>Eidg</w:t>
            </w:r>
            <w:r w:rsidRPr="008B4AA8">
              <w:rPr>
                <w:rFonts w:cs="Arial"/>
              </w:rPr>
              <w:t>. Abstimmung aufgenommen wird.</w:t>
            </w:r>
          </w:p>
        </w:tc>
      </w:tr>
    </w:tbl>
    <w:p w14:paraId="2B70C59B" w14:textId="77777777" w:rsidR="002A446A" w:rsidRPr="008B4AA8" w:rsidRDefault="002A446A">
      <w:pPr>
        <w:pStyle w:val="berschrift3"/>
        <w:rPr>
          <w:rFonts w:cs="Arial"/>
        </w:rPr>
      </w:pPr>
      <w:r w:rsidRPr="008B4AA8">
        <w:rPr>
          <w:rFonts w:cs="Arial"/>
        </w:rPr>
        <w:t>Register Statistik Versand</w:t>
      </w:r>
    </w:p>
    <w:p w14:paraId="2059974A" w14:textId="77777777" w:rsidR="002A446A" w:rsidRPr="008B4AA8" w:rsidRDefault="002A446A">
      <w:pPr>
        <w:pStyle w:val="Textkrper"/>
        <w:rPr>
          <w:rFonts w:cs="Arial"/>
        </w:rPr>
      </w:pPr>
      <w:r w:rsidRPr="008B4AA8">
        <w:rPr>
          <w:rFonts w:cs="Arial"/>
        </w:rPr>
        <w:t>Diese Informationen dienen dazu, den Überblick bei dem Stimmausweis-Versand zu behalten. Nach der Aufbereitung der Abstimmung (Schaltfläche Ereignis) wird das Total der Stimmberechtigten aufgeteilt nach gedruckten, nicht gedruckten und gestrichenen Stimmausweisen ausgewiesen. Falls Urnenkreise zugeordnet wurden, werden diese ebenfalls separat totalisiert.</w:t>
      </w:r>
    </w:p>
    <w:p w14:paraId="280DAC67" w14:textId="77777777" w:rsidR="002A446A" w:rsidRPr="008B4AA8" w:rsidRDefault="002A446A">
      <w:pPr>
        <w:pStyle w:val="Textkrper"/>
        <w:rPr>
          <w:rFonts w:cs="Arial"/>
        </w:rPr>
      </w:pPr>
      <w:r w:rsidRPr="008B4AA8">
        <w:rPr>
          <w:rFonts w:cs="Arial"/>
        </w:rPr>
        <w:t xml:space="preserve">Bei den nach dem Versand der Stimmausweise gestrichenen Personen handelt es sich um </w:t>
      </w:r>
      <w:proofErr w:type="spellStart"/>
      <w:r w:rsidRPr="008B4AA8">
        <w:rPr>
          <w:rFonts w:cs="Arial"/>
        </w:rPr>
        <w:t>Wegzüger</w:t>
      </w:r>
      <w:proofErr w:type="spellEnd"/>
      <w:r w:rsidRPr="008B4AA8">
        <w:rPr>
          <w:rFonts w:cs="Arial"/>
        </w:rPr>
        <w:t>, Todesfälle oder aus anderen Gründen gestrichenen Personen. Diese haben wohl einen Stimmausweis erhalten, sind aber nicht stimmberechtigt. Auf der Liste der Stimmberechtigten (Stimmregister) sind diese inkl. Streichgrund aufgeführt.</w:t>
      </w:r>
      <w:r w:rsidR="00BC7C3C" w:rsidRPr="00BC7C3C">
        <w:t xml:space="preserve"> </w:t>
      </w:r>
      <w:r w:rsidR="00BC7C3C" w:rsidRPr="00BC7C3C">
        <w:rPr>
          <w:rFonts w:cs="Arial"/>
        </w:rPr>
        <w:t>Somit können bei einer Abstimmung die abgegebenen Stimmausweise auf Streichungen geprüft werden. Ist eine Streichung vorhanden so muss der Stimmausweis aussortiert werden.</w:t>
      </w:r>
    </w:p>
    <w:p w14:paraId="2F9BBFF0" w14:textId="77777777" w:rsidR="00FC618D" w:rsidRPr="008B4AA8" w:rsidRDefault="00FC618D" w:rsidP="00FC618D">
      <w:pPr>
        <w:pStyle w:val="berschrift3"/>
        <w:rPr>
          <w:rFonts w:cs="Arial"/>
        </w:rPr>
      </w:pPr>
      <w:r w:rsidRPr="008B4AA8">
        <w:rPr>
          <w:rFonts w:cs="Arial"/>
        </w:rPr>
        <w:t>Register Zeitplan</w:t>
      </w:r>
    </w:p>
    <w:p w14:paraId="051F2FD6" w14:textId="77777777" w:rsidR="00FC618D" w:rsidRPr="008B4AA8" w:rsidRDefault="00FC618D">
      <w:pPr>
        <w:pStyle w:val="Textkrper"/>
      </w:pPr>
      <w:r w:rsidRPr="008B4AA8">
        <w:t>Im Register Zeitplan sind die Terminierten Zeitpläne der Abstimmung ersichtlich. Zu Informationszwecken wird auch bei einer sofortigen Aufbereitung ein Zeitplaneintrag erstellt.</w:t>
      </w:r>
      <w:r w:rsidR="003869BA" w:rsidRPr="008B4AA8">
        <w:t xml:space="preserve"> Somit ist ersichtlich wann die Abstimmung aufbereitet wurde.</w:t>
      </w:r>
    </w:p>
    <w:p w14:paraId="187AC976" w14:textId="77777777" w:rsidR="00D23039" w:rsidRDefault="00D23039">
      <w:pPr>
        <w:pStyle w:val="Textkrper"/>
      </w:pPr>
      <w:r w:rsidRPr="008B4AA8">
        <w:t>Damit die Zeitpläne abgearbeitet werden, muss das „</w:t>
      </w:r>
      <w:proofErr w:type="spellStart"/>
      <w:r w:rsidRPr="008B4AA8">
        <w:t>Zeitplan_PlugIn</w:t>
      </w:r>
      <w:proofErr w:type="spellEnd"/>
      <w:r w:rsidRPr="008B4AA8">
        <w:t xml:space="preserve">“ installiert und konfiguriert sein (weitere Informationen zum </w:t>
      </w:r>
      <w:proofErr w:type="spellStart"/>
      <w:r w:rsidRPr="008B4AA8">
        <w:t>Zeitplan_PlugIn</w:t>
      </w:r>
      <w:proofErr w:type="spellEnd"/>
      <w:r w:rsidRPr="008B4AA8">
        <w:t xml:space="preserve"> im Administratorenhandbuch, Kapitel - Service </w:t>
      </w:r>
      <w:proofErr w:type="spellStart"/>
      <w:r w:rsidRPr="008B4AA8">
        <w:t>PlugIn</w:t>
      </w:r>
      <w:proofErr w:type="spellEnd"/>
      <w:r w:rsidRPr="008B4AA8">
        <w:t xml:space="preserve"> Zeitplan).</w:t>
      </w:r>
    </w:p>
    <w:p w14:paraId="398F677E" w14:textId="77777777" w:rsidR="004A693F" w:rsidRPr="008B4AA8" w:rsidRDefault="004A693F" w:rsidP="004A693F">
      <w:pPr>
        <w:pStyle w:val="berschrift3"/>
        <w:rPr>
          <w:rFonts w:cs="Arial"/>
        </w:rPr>
      </w:pPr>
      <w:r w:rsidRPr="008B4AA8">
        <w:rPr>
          <w:rFonts w:cs="Arial"/>
        </w:rPr>
        <w:t xml:space="preserve">Register </w:t>
      </w:r>
      <w:r>
        <w:rPr>
          <w:rFonts w:cs="Arial"/>
        </w:rPr>
        <w:t>Stimmausschuss</w:t>
      </w:r>
    </w:p>
    <w:p w14:paraId="4D822C62" w14:textId="77777777" w:rsidR="004A693F" w:rsidRDefault="004A693F" w:rsidP="004A693F">
      <w:pPr>
        <w:pStyle w:val="Textkrper"/>
      </w:pPr>
      <w:r w:rsidRPr="008B4AA8">
        <w:t xml:space="preserve">Im Register </w:t>
      </w:r>
      <w:r>
        <w:t xml:space="preserve">Stimmausschuss sind in </w:t>
      </w:r>
      <w:proofErr w:type="gramStart"/>
      <w:r>
        <w:t>je einer Tabelle</w:t>
      </w:r>
      <w:proofErr w:type="gramEnd"/>
      <w:r>
        <w:t xml:space="preserve"> die ständigen und nichtständigen Stimmausschussmitglieder sichtbar, die für diese Abstimmung eingeladen wurde. Es werden alle relevanten Spalten zum Stimmausschuss angezeigt. </w:t>
      </w:r>
    </w:p>
    <w:tbl>
      <w:tblPr>
        <w:tblW w:w="9080" w:type="dxa"/>
        <w:tblLayout w:type="fixed"/>
        <w:tblCellMar>
          <w:left w:w="0" w:type="dxa"/>
          <w:right w:w="0" w:type="dxa"/>
        </w:tblCellMar>
        <w:tblLook w:val="0000" w:firstRow="0" w:lastRow="0" w:firstColumn="0" w:lastColumn="0" w:noHBand="0" w:noVBand="0"/>
      </w:tblPr>
      <w:tblGrid>
        <w:gridCol w:w="1001"/>
        <w:gridCol w:w="8079"/>
      </w:tblGrid>
      <w:tr w:rsidR="004A693F" w:rsidRPr="008B4AA8" w14:paraId="353DC448" w14:textId="77777777" w:rsidTr="00EC49AC">
        <w:tc>
          <w:tcPr>
            <w:tcW w:w="1001" w:type="dxa"/>
          </w:tcPr>
          <w:p w14:paraId="15ED7CC0" w14:textId="77777777" w:rsidR="004A693F" w:rsidRPr="008B4AA8" w:rsidRDefault="00B65B82" w:rsidP="00EC49AC">
            <w:pPr>
              <w:pStyle w:val="Textkrper"/>
              <w:rPr>
                <w:rFonts w:cs="Arial"/>
              </w:rPr>
            </w:pPr>
            <w:r>
              <w:rPr>
                <w:noProof/>
                <w:lang w:eastAsia="de-CH"/>
              </w:rPr>
              <w:lastRenderedPageBreak/>
              <w:drawing>
                <wp:inline distT="0" distB="0" distL="0" distR="0" wp14:anchorId="78862D15" wp14:editId="4E7C692D">
                  <wp:extent cx="356717" cy="356717"/>
                  <wp:effectExtent l="0" t="0" r="0" b="57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4A693F" w:rsidRPr="008B4AA8">
              <w:rPr>
                <w:rFonts w:cs="Arial"/>
                <w:lang w:eastAsia="de-DE"/>
              </w:rPr>
              <w:t>  </w:t>
            </w:r>
          </w:p>
        </w:tc>
        <w:tc>
          <w:tcPr>
            <w:tcW w:w="8079" w:type="dxa"/>
          </w:tcPr>
          <w:p w14:paraId="52D7A0B9" w14:textId="77777777" w:rsidR="004A693F" w:rsidRPr="00CA6590" w:rsidRDefault="004A693F" w:rsidP="00EC49AC">
            <w:pPr>
              <w:pStyle w:val="Textkrper"/>
            </w:pPr>
            <w:r>
              <w:t>Mit einem Doppelklick auf einen Eintrag kann auf d</w:t>
            </w:r>
            <w:r w:rsidR="0016072F">
              <w:t xml:space="preserve">en Stimmberechtigten </w:t>
            </w:r>
            <w:r>
              <w:t>eingetaucht werden.</w:t>
            </w:r>
            <w:r w:rsidR="0016072F">
              <w:t xml:space="preserve"> Über die «…»-Schaltflächen in der Spalt</w:t>
            </w:r>
            <w:r w:rsidR="0029108A">
              <w:t>e</w:t>
            </w:r>
            <w:r w:rsidR="0016072F">
              <w:t xml:space="preserve"> «Aktivität-</w:t>
            </w:r>
            <w:proofErr w:type="spellStart"/>
            <w:r w:rsidR="0016072F">
              <w:t>Id</w:t>
            </w:r>
            <w:proofErr w:type="spellEnd"/>
            <w:r w:rsidR="0016072F">
              <w:t>» kann auf die Aktivität der Aufforderung eingetaucht werden. Über die «…»-Schaltfläche in der Spalte «Subjekt-</w:t>
            </w:r>
            <w:proofErr w:type="spellStart"/>
            <w:r w:rsidR="0016072F">
              <w:t>Id</w:t>
            </w:r>
            <w:proofErr w:type="spellEnd"/>
            <w:r w:rsidR="0016072F">
              <w:t>» kann auf das Subjekt eingetaucht werden.</w:t>
            </w:r>
          </w:p>
        </w:tc>
      </w:tr>
    </w:tbl>
    <w:p w14:paraId="1D9FC74A" w14:textId="77777777" w:rsidR="004A693F" w:rsidRDefault="004A693F" w:rsidP="004A693F">
      <w:pPr>
        <w:rPr>
          <w:rFonts w:cs="Arial"/>
          <w:b/>
        </w:rPr>
      </w:pPr>
    </w:p>
    <w:p w14:paraId="15AD2027" w14:textId="77777777" w:rsidR="004A693F" w:rsidRPr="004A693F" w:rsidRDefault="004A693F" w:rsidP="004A693F">
      <w:pPr>
        <w:rPr>
          <w:rFonts w:cs="Arial"/>
          <w:b/>
        </w:rPr>
      </w:pPr>
      <w:r w:rsidRPr="004A693F">
        <w:rPr>
          <w:rFonts w:cs="Arial"/>
          <w:b/>
        </w:rPr>
        <w:t>Ständiger Stimmausschuss</w:t>
      </w:r>
    </w:p>
    <w:p w14:paraId="2DB72979" w14:textId="77777777" w:rsidR="00CA6590" w:rsidRDefault="0029108A" w:rsidP="004A693F">
      <w:pPr>
        <w:pStyle w:val="Textkrper"/>
        <w:rPr>
          <w:rFonts w:cs="Arial"/>
        </w:rPr>
      </w:pPr>
      <w:r>
        <w:rPr>
          <w:rFonts w:cs="Arial"/>
        </w:rPr>
        <w:t>Die Tabelle «</w:t>
      </w:r>
      <w:r w:rsidR="004A693F">
        <w:rPr>
          <w:rFonts w:cs="Arial"/>
        </w:rPr>
        <w:t>ständige</w:t>
      </w:r>
      <w:r>
        <w:rPr>
          <w:rFonts w:cs="Arial"/>
        </w:rPr>
        <w:t>r</w:t>
      </w:r>
      <w:r w:rsidR="004A693F">
        <w:rPr>
          <w:rFonts w:cs="Arial"/>
        </w:rPr>
        <w:t xml:space="preserve"> Stimmausschuss</w:t>
      </w:r>
      <w:r>
        <w:rPr>
          <w:rFonts w:cs="Arial"/>
        </w:rPr>
        <w:t>» zeigt</w:t>
      </w:r>
      <w:r w:rsidR="004A693F">
        <w:rPr>
          <w:rFonts w:cs="Arial"/>
        </w:rPr>
        <w:t xml:space="preserve"> </w:t>
      </w:r>
      <w:r w:rsidR="0016072F">
        <w:rPr>
          <w:rFonts w:cs="Arial"/>
        </w:rPr>
        <w:t>alle</w:t>
      </w:r>
      <w:r w:rsidR="00CA6590">
        <w:rPr>
          <w:rFonts w:cs="Arial"/>
        </w:rPr>
        <w:t xml:space="preserve"> Einteilungen der Personen</w:t>
      </w:r>
      <w:r>
        <w:rPr>
          <w:rFonts w:cs="Arial"/>
        </w:rPr>
        <w:t xml:space="preserve"> an</w:t>
      </w:r>
      <w:r w:rsidR="004A693F">
        <w:rPr>
          <w:rFonts w:cs="Arial"/>
        </w:rPr>
        <w:t xml:space="preserve">, die für den Stimmausschuss </w:t>
      </w:r>
      <w:r w:rsidR="0016072F">
        <w:rPr>
          <w:rFonts w:cs="Arial"/>
        </w:rPr>
        <w:t>dieser Abstimmung vorselektiert wurden</w:t>
      </w:r>
      <w:r>
        <w:rPr>
          <w:rFonts w:cs="Arial"/>
        </w:rPr>
        <w:t>. Möchte man das Ergebnis einer Aufforderung nachführen, muss auf die Aktivität eingetaucht werden. Die Stimmausschussteilnahme wird über den Aufgabenmanager im Hintergrund nachgeführt.</w:t>
      </w:r>
    </w:p>
    <w:tbl>
      <w:tblPr>
        <w:tblW w:w="9080" w:type="dxa"/>
        <w:tblLayout w:type="fixed"/>
        <w:tblCellMar>
          <w:left w:w="0" w:type="dxa"/>
          <w:right w:w="0" w:type="dxa"/>
        </w:tblCellMar>
        <w:tblLook w:val="0000" w:firstRow="0" w:lastRow="0" w:firstColumn="0" w:lastColumn="0" w:noHBand="0" w:noVBand="0"/>
      </w:tblPr>
      <w:tblGrid>
        <w:gridCol w:w="1001"/>
        <w:gridCol w:w="8079"/>
      </w:tblGrid>
      <w:tr w:rsidR="00CA6590" w:rsidRPr="008B4AA8" w14:paraId="2A33E7F2" w14:textId="77777777" w:rsidTr="00EC49AC">
        <w:tc>
          <w:tcPr>
            <w:tcW w:w="1001" w:type="dxa"/>
          </w:tcPr>
          <w:p w14:paraId="66BECE5D" w14:textId="77777777" w:rsidR="00CA6590" w:rsidRPr="008B4AA8" w:rsidRDefault="00B65B82" w:rsidP="00EC49AC">
            <w:pPr>
              <w:pStyle w:val="Textkrper"/>
              <w:rPr>
                <w:rFonts w:cs="Arial"/>
              </w:rPr>
            </w:pPr>
            <w:r>
              <w:rPr>
                <w:noProof/>
                <w:lang w:eastAsia="de-CH"/>
              </w:rPr>
              <w:drawing>
                <wp:inline distT="0" distB="0" distL="0" distR="0" wp14:anchorId="15DBC894" wp14:editId="2BAA9874">
                  <wp:extent cx="427055" cy="42705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CA6590" w:rsidRPr="008B4AA8">
              <w:rPr>
                <w:rFonts w:cs="Arial"/>
                <w:lang w:eastAsia="de-DE"/>
              </w:rPr>
              <w:t>  </w:t>
            </w:r>
          </w:p>
        </w:tc>
        <w:tc>
          <w:tcPr>
            <w:tcW w:w="8079" w:type="dxa"/>
          </w:tcPr>
          <w:p w14:paraId="40FFA398" w14:textId="77777777" w:rsidR="00CA6590" w:rsidRPr="008B4AA8" w:rsidRDefault="00CA6590" w:rsidP="00EC49AC">
            <w:pPr>
              <w:pStyle w:val="Textkrper"/>
              <w:rPr>
                <w:rFonts w:cs="Arial"/>
              </w:rPr>
            </w:pPr>
            <w:r>
              <w:rPr>
                <w:rFonts w:cs="Arial"/>
              </w:rPr>
              <w:t>Ist eine Person mehreren Funktionen zugeteilt, ist die Person mehrfach in der Liste. Es besteht jedoch nur eine Aktivität pro Abstimmung und pro Person.</w:t>
            </w:r>
          </w:p>
        </w:tc>
      </w:tr>
    </w:tbl>
    <w:p w14:paraId="2455EDB5" w14:textId="77777777" w:rsidR="0029108A" w:rsidRDefault="0029108A" w:rsidP="004A693F">
      <w:pPr>
        <w:pStyle w:val="Textkrper"/>
        <w:rPr>
          <w:rFonts w:cs="Arial"/>
        </w:rPr>
      </w:pPr>
    </w:p>
    <w:p w14:paraId="0F8CF47A" w14:textId="77777777" w:rsidR="0029108A" w:rsidRPr="004A693F" w:rsidRDefault="00CA6590" w:rsidP="0029108A">
      <w:pPr>
        <w:rPr>
          <w:rFonts w:cs="Arial"/>
          <w:b/>
        </w:rPr>
      </w:pPr>
      <w:r>
        <w:rPr>
          <w:rFonts w:cs="Arial"/>
          <w:b/>
        </w:rPr>
        <w:t>Nichts</w:t>
      </w:r>
      <w:r w:rsidR="0029108A" w:rsidRPr="004A693F">
        <w:rPr>
          <w:rFonts w:cs="Arial"/>
          <w:b/>
        </w:rPr>
        <w:t>tändiger Stimmausschuss</w:t>
      </w:r>
    </w:p>
    <w:p w14:paraId="2D8B96E2" w14:textId="77777777" w:rsidR="0029108A" w:rsidRDefault="00CA6590" w:rsidP="004A693F">
      <w:pPr>
        <w:pStyle w:val="Textkrper"/>
        <w:rPr>
          <w:rFonts w:cs="Arial"/>
        </w:rPr>
      </w:pPr>
      <w:r>
        <w:rPr>
          <w:rFonts w:cs="Arial"/>
        </w:rPr>
        <w:t xml:space="preserve">Die Tabelle «nichtständiger Stimmausschuss» zeigt alle Aufforderungen von zufällig gewählten Stimmberechtigten. Dispensierte Personen werden grau dargestellt und sind nur </w:t>
      </w:r>
      <w:r w:rsidR="0094651B">
        <w:rPr>
          <w:rFonts w:cs="Arial"/>
        </w:rPr>
        <w:t>sichtbar</w:t>
      </w:r>
      <w:r>
        <w:rPr>
          <w:rFonts w:cs="Arial"/>
        </w:rPr>
        <w:t>, wenn das Kästchen «Dispensierte anzeigen» angekreuzt ist.</w:t>
      </w:r>
      <w:r w:rsidR="0094651B">
        <w:rPr>
          <w:rFonts w:cs="Arial"/>
        </w:rPr>
        <w:t xml:space="preserve"> </w:t>
      </w:r>
    </w:p>
    <w:p w14:paraId="5F28162B" w14:textId="77777777" w:rsidR="0094651B" w:rsidRPr="008B4AA8" w:rsidRDefault="0094651B" w:rsidP="004A693F">
      <w:pPr>
        <w:pStyle w:val="Textkrper"/>
        <w:rPr>
          <w:rFonts w:cs="Arial"/>
        </w:rPr>
      </w:pPr>
      <w:r>
        <w:rPr>
          <w:rFonts w:cs="Arial"/>
        </w:rPr>
        <w:t>Sobald die nichtständigen Stimmausschussmitglieder angeschrieben wurden und das Ergebnis auf «Aufgeboten</w:t>
      </w:r>
      <w:r w:rsidR="008B2F6C">
        <w:rPr>
          <w:rFonts w:cs="Arial"/>
        </w:rPr>
        <w:t>»</w:t>
      </w:r>
      <w:r>
        <w:rPr>
          <w:rFonts w:cs="Arial"/>
        </w:rPr>
        <w:t xml:space="preserve"> ist, kann in dieser Tabelle die Anwesenheit nachgeführt werden. Dabei </w:t>
      </w:r>
      <w:r w:rsidR="008B2F6C">
        <w:rPr>
          <w:rFonts w:cs="Arial"/>
        </w:rPr>
        <w:t>stehen lediglich die Ergebnisse «geamtet» und «nicht erschienen» zur Auswahl. Alle anderen Ergebnisse können über die Aktivität gesetzt werden.</w:t>
      </w:r>
    </w:p>
    <w:p w14:paraId="1FE7670F" w14:textId="77777777" w:rsidR="002A446A" w:rsidRPr="008B4AA8" w:rsidRDefault="001A32E7">
      <w:pPr>
        <w:pStyle w:val="berschrift3"/>
        <w:rPr>
          <w:rFonts w:cs="Arial"/>
        </w:rPr>
      </w:pPr>
      <w:r>
        <w:rPr>
          <w:rFonts w:cs="Arial"/>
        </w:rPr>
        <w:t>Geschäftsfälle</w:t>
      </w:r>
      <w:r w:rsidR="002A446A" w:rsidRPr="008B4AA8">
        <w:rPr>
          <w:rFonts w:cs="Arial"/>
        </w:rPr>
        <w:t xml:space="preserve"> </w:t>
      </w:r>
      <w:r>
        <w:rPr>
          <w:rFonts w:cs="Arial"/>
        </w:rPr>
        <w:t>„Stimmausweise“</w:t>
      </w:r>
    </w:p>
    <w:p w14:paraId="0B697275" w14:textId="77777777" w:rsidR="00FC618D" w:rsidRPr="008B4AA8" w:rsidRDefault="002A446A" w:rsidP="00FC618D">
      <w:pPr>
        <w:pStyle w:val="Textkrper"/>
        <w:rPr>
          <w:rFonts w:cs="Arial"/>
        </w:rPr>
      </w:pPr>
      <w:r w:rsidRPr="008B4AA8">
        <w:rPr>
          <w:rFonts w:cs="Arial"/>
        </w:rPr>
        <w:t>Der Versand des Stimmmaterials erfolgt ca. 6-8 Wochen vor der Abstimmung. Bevor die Stimmausweise gedruckt werden können, müssen die Stimmberechtigten für die Abstimmung/Wahl ermittelt werden. Dazu führen Sie bitte d</w:t>
      </w:r>
      <w:r w:rsidR="00AB7D70" w:rsidRPr="008B4AA8">
        <w:rPr>
          <w:rFonts w:cs="Arial"/>
        </w:rPr>
        <w:t>en</w:t>
      </w:r>
      <w:r w:rsidRPr="008B4AA8">
        <w:rPr>
          <w:rFonts w:cs="Arial"/>
        </w:rPr>
        <w:t xml:space="preserve"> </w:t>
      </w:r>
      <w:r w:rsidR="00AB7D70" w:rsidRPr="008B4AA8">
        <w:rPr>
          <w:rFonts w:cs="Arial"/>
        </w:rPr>
        <w:t>Geschäftsfall</w:t>
      </w:r>
      <w:r w:rsidRPr="008B4AA8">
        <w:rPr>
          <w:rFonts w:cs="Arial"/>
        </w:rPr>
        <w:t xml:space="preserve"> </w:t>
      </w:r>
      <w:r w:rsidR="001A32E7">
        <w:rPr>
          <w:rFonts w:cs="Arial"/>
          <w:b/>
        </w:rPr>
        <w:t>Aufbereiten</w:t>
      </w:r>
      <w:r w:rsidRPr="008B4AA8">
        <w:rPr>
          <w:rFonts w:cs="Arial"/>
        </w:rPr>
        <w:t xml:space="preserve"> </w:t>
      </w:r>
      <w:r w:rsidR="001A32E7">
        <w:rPr>
          <w:rFonts w:cs="Arial"/>
        </w:rPr>
        <w:t>durch</w:t>
      </w:r>
      <w:r w:rsidRPr="008B4AA8">
        <w:rPr>
          <w:rFonts w:cs="Arial"/>
        </w:rPr>
        <w:t xml:space="preserve">. </w:t>
      </w:r>
    </w:p>
    <w:p w14:paraId="6758BB55" w14:textId="77777777" w:rsidR="001A32E7" w:rsidRPr="008B4AA8" w:rsidRDefault="001A32E7" w:rsidP="001A32E7">
      <w:pPr>
        <w:rPr>
          <w:rFonts w:cs="Arial"/>
          <w:b/>
        </w:rPr>
      </w:pPr>
    </w:p>
    <w:p w14:paraId="52179AFF" w14:textId="77777777" w:rsidR="001A32E7" w:rsidRPr="008B4AA8" w:rsidRDefault="001A32E7" w:rsidP="001A32E7">
      <w:pPr>
        <w:rPr>
          <w:rFonts w:cs="Arial"/>
          <w:b/>
        </w:rPr>
      </w:pPr>
      <w:r>
        <w:rPr>
          <w:rFonts w:cs="Arial"/>
          <w:b/>
        </w:rPr>
        <w:t>Aufbereiten</w:t>
      </w:r>
    </w:p>
    <w:p w14:paraId="6EA210C9" w14:textId="77777777" w:rsidR="002A446A" w:rsidRPr="008B4AA8" w:rsidRDefault="00FC618D">
      <w:pPr>
        <w:pStyle w:val="Textkrper"/>
        <w:rPr>
          <w:rFonts w:cs="Arial"/>
        </w:rPr>
      </w:pPr>
      <w:r w:rsidRPr="008B4AA8">
        <w:rPr>
          <w:rFonts w:cs="Arial"/>
        </w:rPr>
        <w:t>Die Aufbereitung einer Abstimmung sollte wenn möglich immer zu einer Rand</w:t>
      </w:r>
      <w:r w:rsidR="0000164D">
        <w:rPr>
          <w:rFonts w:cs="Arial"/>
        </w:rPr>
        <w:t>zeit ausgeführt werden, da das E</w:t>
      </w:r>
      <w:r w:rsidRPr="008B4AA8">
        <w:rPr>
          <w:rFonts w:cs="Arial"/>
        </w:rPr>
        <w:t xml:space="preserve">rmitteln der Daten sehr Rechenintensiv ist. Ab dem Release 2015 besteht die Möglichkeit die Aufbereitung per Zeitplan zu terminieren. </w:t>
      </w:r>
      <w:r w:rsidR="003869BA" w:rsidRPr="008B4AA8">
        <w:rPr>
          <w:rFonts w:cs="Arial"/>
        </w:rPr>
        <w:t>Somit kann im Voraus eine Aufbereitung z.</w:t>
      </w:r>
      <w:r w:rsidR="004A45BE" w:rsidRPr="008B4AA8">
        <w:rPr>
          <w:rFonts w:cs="Arial"/>
        </w:rPr>
        <w:t>B</w:t>
      </w:r>
      <w:r w:rsidR="003869BA" w:rsidRPr="008B4AA8">
        <w:rPr>
          <w:rFonts w:cs="Arial"/>
        </w:rPr>
        <w:t>. auf den Abend oder das Wochenende terminiert werden.</w:t>
      </w:r>
    </w:p>
    <w:p w14:paraId="5A6ADB4A" w14:textId="77777777" w:rsidR="002A446A" w:rsidRPr="00DB7857" w:rsidRDefault="002A446A">
      <w:pPr>
        <w:pStyle w:val="Textkrper"/>
        <w:rPr>
          <w:rFonts w:cs="Arial"/>
          <w:bCs/>
        </w:rPr>
      </w:pPr>
      <w:r w:rsidRPr="008B4AA8">
        <w:rPr>
          <w:rFonts w:cs="Arial"/>
        </w:rPr>
        <w:t>Nach dem 1. Versand kann die Aufbereitung periodisch durchgeführt werden. Dabei werden Stimmausweise von inzwischen nicht mehr stimmberechtigten Personen gestrichen.</w:t>
      </w:r>
      <w:r w:rsidR="00B42A96">
        <w:rPr>
          <w:rFonts w:cs="Arial"/>
        </w:rPr>
        <w:t xml:space="preserve"> </w:t>
      </w:r>
      <w:r w:rsidR="006C6E45">
        <w:rPr>
          <w:rFonts w:cs="Arial"/>
        </w:rPr>
        <w:t>Personen,</w:t>
      </w:r>
      <w:r w:rsidR="00B42A96">
        <w:rPr>
          <w:rFonts w:cs="Arial"/>
        </w:rPr>
        <w:t xml:space="preserve"> die bereits abgestimmt haben, werden nicht mehr gestrichen.</w:t>
      </w:r>
      <w:r w:rsidRPr="008B4AA8">
        <w:rPr>
          <w:rFonts w:cs="Arial"/>
        </w:rPr>
        <w:t xml:space="preserve"> Allfällig neue Stimmberechtigte werden aufgenommen. Neu zugezogene Einwohner werden aber nur aufgenommen, wenn dies mittels Einstellung in den Stimmregeln nicht unterbunden wurde (siehe </w:t>
      </w:r>
      <w:r w:rsidRPr="008B4AA8">
        <w:rPr>
          <w:rStyle w:val="C1HJump"/>
          <w:rFonts w:cs="Arial"/>
        </w:rPr>
        <w:t>Stimmregeln verwalten</w:t>
      </w:r>
      <w:r w:rsidRPr="008B4AA8">
        <w:rPr>
          <w:rFonts w:cs="Arial"/>
        </w:rPr>
        <w:t xml:space="preserve">). Periodische Aufbereitungen seit dem 1. Versand sind demzufolge nur dann nötig, wenn Sie Zuzüger automatisch aufnehmen wollen, was wir aber nicht empfehlen. </w:t>
      </w:r>
      <w:r w:rsidR="00AB7D70" w:rsidRPr="008B4AA8">
        <w:rPr>
          <w:rFonts w:cs="Arial"/>
          <w:b/>
          <w:bCs/>
        </w:rPr>
        <w:t xml:space="preserve">In jedem </w:t>
      </w:r>
      <w:r w:rsidRPr="008B4AA8">
        <w:rPr>
          <w:rFonts w:cs="Arial"/>
          <w:b/>
          <w:bCs/>
        </w:rPr>
        <w:t>Fall muss vor dem definitiven Druck des Stimmregisters eine Aufbereitung durchgeführt werden.</w:t>
      </w:r>
      <w:r w:rsidR="00DB7857">
        <w:rPr>
          <w:rFonts w:cs="Arial"/>
          <w:b/>
          <w:bCs/>
        </w:rPr>
        <w:t xml:space="preserve"> </w:t>
      </w:r>
      <w:r w:rsidR="00DB7857">
        <w:rPr>
          <w:rFonts w:cs="Arial"/>
          <w:bCs/>
        </w:rPr>
        <w:t>Nach dem Abstimmungsdatum kann die Abstimmung nicht mehr aufbereitet werden.</w:t>
      </w:r>
    </w:p>
    <w:p w14:paraId="506B91DB" w14:textId="77777777" w:rsidR="002A446A" w:rsidRPr="008B4AA8" w:rsidRDefault="002A446A">
      <w:pPr>
        <w:pStyle w:val="Textkrper"/>
        <w:rPr>
          <w:rFonts w:cs="Arial"/>
        </w:rPr>
      </w:pPr>
      <w:r w:rsidRPr="008B4AA8">
        <w:rPr>
          <w:rFonts w:cs="Arial"/>
        </w:rPr>
        <w:t xml:space="preserve">Bei Auslandschweizern erfolgt der Druck der Stimmausweise vor dem regulären Versand, da die Zustellung ins Ausland sehr lange dauern kann. Das ist der Grund, warum diese </w:t>
      </w:r>
      <w:r w:rsidR="005E6763" w:rsidRPr="008B4AA8">
        <w:rPr>
          <w:rFonts w:cs="Arial"/>
        </w:rPr>
        <w:t xml:space="preserve">im Geschäftsfall </w:t>
      </w:r>
      <w:r w:rsidR="001A32E7">
        <w:rPr>
          <w:rFonts w:cs="Arial"/>
          <w:b/>
        </w:rPr>
        <w:t>„A</w:t>
      </w:r>
      <w:r w:rsidR="005E6763" w:rsidRPr="008B4AA8">
        <w:rPr>
          <w:rFonts w:cs="Arial"/>
          <w:b/>
        </w:rPr>
        <w:t>ufbereiten</w:t>
      </w:r>
      <w:r w:rsidR="001A32E7">
        <w:rPr>
          <w:rFonts w:cs="Arial"/>
          <w:b/>
        </w:rPr>
        <w:t>“</w:t>
      </w:r>
      <w:r w:rsidR="005E6763" w:rsidRPr="008B4AA8">
        <w:rPr>
          <w:rFonts w:cs="Arial"/>
          <w:b/>
        </w:rPr>
        <w:t xml:space="preserve"> </w:t>
      </w:r>
      <w:r w:rsidR="005E6763" w:rsidRPr="008B4AA8">
        <w:rPr>
          <w:rFonts w:cs="Arial"/>
        </w:rPr>
        <w:t>separat</w:t>
      </w:r>
      <w:r w:rsidRPr="008B4AA8">
        <w:rPr>
          <w:rFonts w:cs="Arial"/>
        </w:rPr>
        <w:t xml:space="preserve"> </w:t>
      </w:r>
      <w:r w:rsidR="005E6763" w:rsidRPr="008B4AA8">
        <w:rPr>
          <w:rFonts w:cs="Arial"/>
        </w:rPr>
        <w:t>aufbereitet</w:t>
      </w:r>
      <w:r w:rsidRPr="008B4AA8">
        <w:rPr>
          <w:rFonts w:cs="Arial"/>
        </w:rPr>
        <w:t xml:space="preserve"> werden können. Allerdings erfolgt die Aufbereitung nur einmalig und muss vor dem definitiven Druck des Stimmregisters nicht erneut durchgeführt werden.</w:t>
      </w:r>
    </w:p>
    <w:tbl>
      <w:tblPr>
        <w:tblW w:w="9080" w:type="dxa"/>
        <w:tblLayout w:type="fixed"/>
        <w:tblCellMar>
          <w:left w:w="0" w:type="dxa"/>
          <w:right w:w="0" w:type="dxa"/>
        </w:tblCellMar>
        <w:tblLook w:val="0000" w:firstRow="0" w:lastRow="0" w:firstColumn="0" w:lastColumn="0" w:noHBand="0" w:noVBand="0"/>
      </w:tblPr>
      <w:tblGrid>
        <w:gridCol w:w="1001"/>
        <w:gridCol w:w="8079"/>
      </w:tblGrid>
      <w:tr w:rsidR="004A45BE" w:rsidRPr="008B4AA8" w14:paraId="73AE1348" w14:textId="77777777" w:rsidTr="00911E45">
        <w:tc>
          <w:tcPr>
            <w:tcW w:w="1001" w:type="dxa"/>
          </w:tcPr>
          <w:p w14:paraId="49C74E95" w14:textId="77777777" w:rsidR="004A45BE" w:rsidRPr="008B4AA8" w:rsidRDefault="00B65B82" w:rsidP="00911E45">
            <w:pPr>
              <w:pStyle w:val="Textkrper"/>
              <w:rPr>
                <w:rFonts w:cs="Arial"/>
              </w:rPr>
            </w:pPr>
            <w:r>
              <w:rPr>
                <w:noProof/>
                <w:lang w:eastAsia="de-CH"/>
              </w:rPr>
              <w:drawing>
                <wp:inline distT="0" distB="0" distL="0" distR="0" wp14:anchorId="4AA766F1" wp14:editId="13250C5C">
                  <wp:extent cx="427055" cy="42705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4A45BE" w:rsidRPr="008B4AA8">
              <w:rPr>
                <w:rFonts w:cs="Arial"/>
              </w:rPr>
              <w:t>  </w:t>
            </w:r>
          </w:p>
        </w:tc>
        <w:tc>
          <w:tcPr>
            <w:tcW w:w="8079" w:type="dxa"/>
          </w:tcPr>
          <w:p w14:paraId="7E1E83AA" w14:textId="77777777" w:rsidR="004A45BE" w:rsidRPr="008B4AA8" w:rsidRDefault="004A45BE" w:rsidP="00911E45">
            <w:pPr>
              <w:pStyle w:val="Textkrper"/>
              <w:rPr>
                <w:rFonts w:cs="Arial"/>
              </w:rPr>
            </w:pPr>
            <w:r w:rsidRPr="008B4AA8">
              <w:rPr>
                <w:rFonts w:cs="Arial"/>
              </w:rPr>
              <w:t>Der Geschäftsfall „Abstimmung/Wahl aufbereiten für Auslandschweizer“ steht nur zur Verfügung, wenn der Anwender mindestens Leseberechtigung auf die Teilanwendung Auslandschweizer hat.</w:t>
            </w:r>
          </w:p>
        </w:tc>
      </w:tr>
    </w:tbl>
    <w:p w14:paraId="78269B2D" w14:textId="77777777" w:rsidR="002A446A" w:rsidRPr="008B4AA8" w:rsidRDefault="002A446A">
      <w:pPr>
        <w:pStyle w:val="Textkrper"/>
        <w:rPr>
          <w:rFonts w:cs="Arial"/>
        </w:rPr>
      </w:pPr>
      <w:r w:rsidRPr="008B4AA8">
        <w:rPr>
          <w:rFonts w:cs="Arial"/>
        </w:rPr>
        <w:t xml:space="preserve">Zusammen mit der Aufbereitung werden auch die Daten für den Druck der Stimmausweise, des Stimmregisters und der Stimmstatistik bereitgestellt (Datenbank </w:t>
      </w:r>
      <w:r w:rsidRPr="008B4AA8">
        <w:rPr>
          <w:rStyle w:val="SourceZeichen"/>
        </w:rPr>
        <w:t>Druck</w:t>
      </w:r>
      <w:r w:rsidRPr="008B4AA8">
        <w:rPr>
          <w:rFonts w:cs="Arial"/>
        </w:rPr>
        <w:t xml:space="preserve">, Tabelle </w:t>
      </w:r>
      <w:r w:rsidRPr="008B4AA8">
        <w:rPr>
          <w:rStyle w:val="SourceZeichen"/>
        </w:rPr>
        <w:t>Druckstimmreg1</w:t>
      </w:r>
      <w:r w:rsidRPr="008B4AA8">
        <w:rPr>
          <w:rFonts w:cs="Arial"/>
        </w:rPr>
        <w:t>). Die Druckdaten bleiben erhalten, bis die Abstimmung gelöscht wird.</w:t>
      </w:r>
    </w:p>
    <w:tbl>
      <w:tblPr>
        <w:tblW w:w="9080" w:type="dxa"/>
        <w:tblLayout w:type="fixed"/>
        <w:tblCellMar>
          <w:left w:w="0" w:type="dxa"/>
          <w:right w:w="0" w:type="dxa"/>
        </w:tblCellMar>
        <w:tblLook w:val="0000" w:firstRow="0" w:lastRow="0" w:firstColumn="0" w:lastColumn="0" w:noHBand="0" w:noVBand="0"/>
      </w:tblPr>
      <w:tblGrid>
        <w:gridCol w:w="1001"/>
        <w:gridCol w:w="8079"/>
      </w:tblGrid>
      <w:tr w:rsidR="00F250EC" w:rsidRPr="008B4AA8" w14:paraId="065F2038" w14:textId="77777777" w:rsidTr="0099284A">
        <w:tc>
          <w:tcPr>
            <w:tcW w:w="1001" w:type="dxa"/>
          </w:tcPr>
          <w:p w14:paraId="7C1C0E72" w14:textId="77777777" w:rsidR="00F250EC" w:rsidRPr="008B4AA8" w:rsidRDefault="00B65B82" w:rsidP="00F250EC">
            <w:pPr>
              <w:pStyle w:val="Textkrper"/>
              <w:rPr>
                <w:rFonts w:cs="Arial"/>
              </w:rPr>
            </w:pPr>
            <w:r>
              <w:rPr>
                <w:noProof/>
                <w:lang w:eastAsia="de-CH"/>
              </w:rPr>
              <w:lastRenderedPageBreak/>
              <w:drawing>
                <wp:inline distT="0" distB="0" distL="0" distR="0" wp14:anchorId="0F57F2FA" wp14:editId="3C111439">
                  <wp:extent cx="427055" cy="42705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F250EC" w:rsidRPr="008B4AA8">
              <w:rPr>
                <w:rFonts w:cs="Arial"/>
              </w:rPr>
              <w:t>  </w:t>
            </w:r>
          </w:p>
        </w:tc>
        <w:tc>
          <w:tcPr>
            <w:tcW w:w="8079" w:type="dxa"/>
          </w:tcPr>
          <w:p w14:paraId="5B632A6B" w14:textId="77777777" w:rsidR="00F250EC" w:rsidRPr="008B4AA8" w:rsidRDefault="00F250EC" w:rsidP="004A45BE">
            <w:pPr>
              <w:pStyle w:val="Textkrper"/>
              <w:rPr>
                <w:rFonts w:cs="Arial"/>
              </w:rPr>
            </w:pPr>
            <w:r w:rsidRPr="008B4AA8">
              <w:rPr>
                <w:rFonts w:cs="Arial"/>
              </w:rPr>
              <w:t xml:space="preserve">Während der Aufbereitung einer Abstimmung/Wahl sollte </w:t>
            </w:r>
            <w:r w:rsidR="003A2D3D" w:rsidRPr="008B4AA8">
              <w:rPr>
                <w:rFonts w:cs="Arial"/>
              </w:rPr>
              <w:t>unter</w:t>
            </w:r>
            <w:r w:rsidRPr="008B4AA8">
              <w:rPr>
                <w:rFonts w:cs="Arial"/>
              </w:rPr>
              <w:t xml:space="preserve"> keinen </w:t>
            </w:r>
            <w:r w:rsidR="003A2D3D" w:rsidRPr="008B4AA8">
              <w:rPr>
                <w:rFonts w:cs="Arial"/>
              </w:rPr>
              <w:t xml:space="preserve">Umständen </w:t>
            </w:r>
            <w:r w:rsidRPr="008B4AA8">
              <w:rPr>
                <w:rFonts w:cs="Arial"/>
              </w:rPr>
              <w:t>eine Auswertung</w:t>
            </w:r>
            <w:r w:rsidR="006C6E45">
              <w:rPr>
                <w:rFonts w:cs="Arial"/>
              </w:rPr>
              <w:t xml:space="preserve"> </w:t>
            </w:r>
            <w:r w:rsidRPr="008B4AA8">
              <w:rPr>
                <w:rFonts w:cs="Arial"/>
              </w:rPr>
              <w:t>(z.</w:t>
            </w:r>
            <w:r w:rsidR="004A45BE" w:rsidRPr="008B4AA8">
              <w:rPr>
                <w:rFonts w:cs="Arial"/>
              </w:rPr>
              <w:t>B</w:t>
            </w:r>
            <w:r w:rsidRPr="008B4AA8">
              <w:rPr>
                <w:rFonts w:cs="Arial"/>
              </w:rPr>
              <w:t>. Stimmausweise) für die Abstimmung/Wahl gedruckt werden.</w:t>
            </w:r>
          </w:p>
        </w:tc>
      </w:tr>
    </w:tbl>
    <w:p w14:paraId="0A63B38D" w14:textId="77777777" w:rsidR="00F250EC" w:rsidRPr="008B4AA8" w:rsidRDefault="00F250EC">
      <w:pPr>
        <w:pStyle w:val="Textkrper"/>
        <w:rPr>
          <w:rFonts w:cs="Arial"/>
        </w:rPr>
      </w:pPr>
    </w:p>
    <w:p w14:paraId="2DEBEC55" w14:textId="77777777" w:rsidR="002A446A" w:rsidRPr="008B4AA8" w:rsidRDefault="002A446A">
      <w:pPr>
        <w:pStyle w:val="Textkrper"/>
        <w:rPr>
          <w:rFonts w:cs="Arial"/>
          <w:b/>
          <w:bCs/>
        </w:rPr>
      </w:pPr>
      <w:r w:rsidRPr="008B4AA8">
        <w:rPr>
          <w:rFonts w:cs="Arial"/>
          <w:b/>
          <w:bCs/>
        </w:rPr>
        <w:t>Ermittlung Stimmrecht</w:t>
      </w:r>
    </w:p>
    <w:p w14:paraId="4ED656FD" w14:textId="77777777" w:rsidR="002A446A" w:rsidRPr="008B4AA8" w:rsidRDefault="002A446A">
      <w:pPr>
        <w:pStyle w:val="Textkrper"/>
        <w:rPr>
          <w:rFonts w:cs="Arial"/>
        </w:rPr>
      </w:pPr>
      <w:r w:rsidRPr="008B4AA8">
        <w:rPr>
          <w:rFonts w:cs="Arial"/>
        </w:rPr>
        <w:t>Gemäss Gesetz sind männliche und weibliche Schweizer ab 18 Jahren stimmberechtigt, die in der Gemeinde den politischen Wohnsitz haben und nicht gemäss ZGB Art. 369 bevormundet sind.</w:t>
      </w:r>
    </w:p>
    <w:p w14:paraId="0FD40726" w14:textId="77777777" w:rsidR="002A446A" w:rsidRPr="008B4AA8" w:rsidRDefault="002A446A">
      <w:pPr>
        <w:pStyle w:val="Textkrper"/>
        <w:rPr>
          <w:rFonts w:cs="Arial"/>
        </w:rPr>
      </w:pPr>
      <w:r w:rsidRPr="008B4AA8">
        <w:rPr>
          <w:rFonts w:cs="Arial"/>
        </w:rPr>
        <w:t xml:space="preserve">Pro </w:t>
      </w:r>
      <w:r w:rsidR="005E6763" w:rsidRPr="008B4AA8">
        <w:rPr>
          <w:rFonts w:cs="Arial"/>
        </w:rPr>
        <w:t>Wahlkreis</w:t>
      </w:r>
      <w:r w:rsidRPr="008B4AA8">
        <w:rPr>
          <w:rFonts w:cs="Arial"/>
        </w:rPr>
        <w:t xml:space="preserve"> wird in der nachfolgend aufgeführten Reihenfolge geprüft, ob eine Person</w:t>
      </w:r>
    </w:p>
    <w:p w14:paraId="5422EB1C" w14:textId="77777777" w:rsidR="002A446A" w:rsidRPr="008B4AA8" w:rsidRDefault="002A446A">
      <w:pPr>
        <w:pStyle w:val="C1HBullet"/>
        <w:rPr>
          <w:rFonts w:cs="Arial"/>
        </w:rPr>
      </w:pPr>
      <w:r w:rsidRPr="008B4AA8">
        <w:rPr>
          <w:rFonts w:cs="Arial"/>
        </w:rPr>
        <w:t>Schweizer ist, falls Auslä</w:t>
      </w:r>
      <w:r w:rsidR="005E273A" w:rsidRPr="008B4AA8">
        <w:rPr>
          <w:rFonts w:cs="Arial"/>
        </w:rPr>
        <w:t>nder nicht stimmberechtigt sind</w:t>
      </w:r>
    </w:p>
    <w:p w14:paraId="5AA274C0" w14:textId="77777777" w:rsidR="002A446A" w:rsidRPr="008B4AA8" w:rsidRDefault="005E273A">
      <w:pPr>
        <w:pStyle w:val="C1HBullet"/>
        <w:rPr>
          <w:rFonts w:cs="Arial"/>
        </w:rPr>
      </w:pPr>
      <w:r w:rsidRPr="008B4AA8">
        <w:rPr>
          <w:rFonts w:cs="Arial"/>
        </w:rPr>
        <w:t xml:space="preserve">nicht </w:t>
      </w:r>
      <w:r w:rsidR="002A446A" w:rsidRPr="008B4AA8">
        <w:rPr>
          <w:rFonts w:cs="Arial"/>
        </w:rPr>
        <w:t>gestorben ist</w:t>
      </w:r>
    </w:p>
    <w:p w14:paraId="2565D2F4" w14:textId="77777777" w:rsidR="002A446A" w:rsidRPr="008B4AA8" w:rsidRDefault="005E273A">
      <w:pPr>
        <w:pStyle w:val="C1HBullet"/>
        <w:rPr>
          <w:rFonts w:cs="Arial"/>
        </w:rPr>
      </w:pPr>
      <w:r w:rsidRPr="008B4AA8">
        <w:rPr>
          <w:rFonts w:cs="Arial"/>
        </w:rPr>
        <w:t>eine natürliche Person ist</w:t>
      </w:r>
    </w:p>
    <w:p w14:paraId="4E5A8F04" w14:textId="77777777" w:rsidR="002A446A" w:rsidRPr="008B4AA8" w:rsidRDefault="002A446A">
      <w:pPr>
        <w:pStyle w:val="C1HBullet"/>
        <w:rPr>
          <w:rFonts w:cs="Arial"/>
        </w:rPr>
      </w:pPr>
      <w:r w:rsidRPr="008B4AA8">
        <w:rPr>
          <w:rFonts w:cs="Arial"/>
        </w:rPr>
        <w:t xml:space="preserve">eine Bevormundung </w:t>
      </w:r>
      <w:r w:rsidR="005E273A" w:rsidRPr="008B4AA8">
        <w:rPr>
          <w:rFonts w:cs="Arial"/>
        </w:rPr>
        <w:t>gemäss Art. 369 eingetragen hat</w:t>
      </w:r>
    </w:p>
    <w:p w14:paraId="032D6506" w14:textId="77777777" w:rsidR="002A446A" w:rsidRPr="008B4AA8" w:rsidRDefault="002A446A">
      <w:pPr>
        <w:pStyle w:val="C1HBullet"/>
        <w:rPr>
          <w:rFonts w:cs="Arial"/>
        </w:rPr>
      </w:pPr>
      <w:r w:rsidRPr="008B4AA8">
        <w:rPr>
          <w:rFonts w:cs="Arial"/>
        </w:rPr>
        <w:t>da</w:t>
      </w:r>
      <w:r w:rsidR="005E273A" w:rsidRPr="008B4AA8">
        <w:rPr>
          <w:rFonts w:cs="Arial"/>
        </w:rPr>
        <w:t>s Stimmrechtsalter erreicht hat</w:t>
      </w:r>
    </w:p>
    <w:p w14:paraId="7F893F1D" w14:textId="77777777" w:rsidR="002A446A" w:rsidRPr="008B4AA8" w:rsidRDefault="002A446A">
      <w:pPr>
        <w:pStyle w:val="C1HBullet"/>
        <w:rPr>
          <w:rFonts w:cs="Arial"/>
        </w:rPr>
      </w:pPr>
      <w:r w:rsidRPr="008B4AA8">
        <w:rPr>
          <w:rFonts w:cs="Arial"/>
        </w:rPr>
        <w:t>über die gewünschte Konfession verfügt, falls es sich um eine kir</w:t>
      </w:r>
      <w:r w:rsidR="005E273A" w:rsidRPr="008B4AA8">
        <w:rPr>
          <w:rFonts w:cs="Arial"/>
        </w:rPr>
        <w:t>chliche Abstimmung/Wahl handelt</w:t>
      </w:r>
    </w:p>
    <w:p w14:paraId="4F47349F" w14:textId="77777777" w:rsidR="002A446A" w:rsidRPr="008B4AA8" w:rsidRDefault="002A446A" w:rsidP="00426742">
      <w:pPr>
        <w:pStyle w:val="C1HBullet"/>
        <w:rPr>
          <w:rFonts w:cs="Arial"/>
        </w:rPr>
      </w:pPr>
      <w:r w:rsidRPr="008B4AA8">
        <w:rPr>
          <w:rFonts w:cs="Arial"/>
        </w:rPr>
        <w:t>über den gewünschten Heimatort verfügt, falls es sich um eine Ortsbürger oder Orts</w:t>
      </w:r>
      <w:r w:rsidR="005E273A" w:rsidRPr="008B4AA8">
        <w:rPr>
          <w:rFonts w:cs="Arial"/>
        </w:rPr>
        <w:t>bürgerliche Korporation handelt</w:t>
      </w:r>
    </w:p>
    <w:p w14:paraId="79BA96B1" w14:textId="77777777" w:rsidR="002A446A" w:rsidRPr="008B4AA8" w:rsidRDefault="002A446A">
      <w:pPr>
        <w:pStyle w:val="Textkrper"/>
        <w:rPr>
          <w:rFonts w:cs="Arial"/>
        </w:rPr>
      </w:pPr>
      <w:r w:rsidRPr="008B4AA8">
        <w:rPr>
          <w:rFonts w:cs="Arial"/>
        </w:rPr>
        <w:t xml:space="preserve">Falls eine der obigen Bedingungen nicht erfüllt wird, ist die Person nicht stimmberechtigt. Ansonsten wird nun geprüft, ob eine </w:t>
      </w:r>
      <w:r w:rsidR="005E6763" w:rsidRPr="008B4AA8">
        <w:rPr>
          <w:rFonts w:cs="Arial"/>
        </w:rPr>
        <w:t>ausserordentliche</w:t>
      </w:r>
      <w:r w:rsidRPr="008B4AA8">
        <w:rPr>
          <w:rFonts w:cs="Arial"/>
        </w:rPr>
        <w:t xml:space="preserve"> Aufnahme oder Streichung eingetragen ist. Falls ja, erfolgt entweder die Aufnahme oder die Streichung. Falls nein, wird weiter geprüft ob</w:t>
      </w:r>
      <w:r w:rsidR="00176860" w:rsidRPr="008B4AA8">
        <w:rPr>
          <w:rFonts w:cs="Arial"/>
        </w:rPr>
        <w:t xml:space="preserve"> die Person</w:t>
      </w:r>
    </w:p>
    <w:p w14:paraId="063409D4" w14:textId="77777777" w:rsidR="00426742" w:rsidRPr="008B4AA8" w:rsidRDefault="00426742">
      <w:pPr>
        <w:pStyle w:val="C1HBullet"/>
        <w:rPr>
          <w:rFonts w:cs="Arial"/>
        </w:rPr>
      </w:pPr>
      <w:r w:rsidRPr="008B4AA8">
        <w:rPr>
          <w:rFonts w:cs="Arial"/>
        </w:rPr>
        <w:t>im entsprechenden Gebiet wohnt, sofern das Gebiet als Krit</w:t>
      </w:r>
      <w:r w:rsidR="005E273A" w:rsidRPr="008B4AA8">
        <w:rPr>
          <w:rFonts w:cs="Arial"/>
        </w:rPr>
        <w:t>erium (Stimmregel) relevant ist</w:t>
      </w:r>
    </w:p>
    <w:p w14:paraId="1569B181" w14:textId="77777777" w:rsidR="002A446A" w:rsidRPr="008B4AA8" w:rsidRDefault="002A446A">
      <w:pPr>
        <w:pStyle w:val="C1HBullet"/>
        <w:rPr>
          <w:rFonts w:cs="Arial"/>
        </w:rPr>
      </w:pPr>
      <w:r w:rsidRPr="008B4AA8">
        <w:rPr>
          <w:rFonts w:cs="Arial"/>
        </w:rPr>
        <w:t>ein auswärtiger politischer Wohnsitz eingetragen ist d.h. eine gültige Niederlassungsbescheinigung zum Aufenthalt (Heimatausweis) mit pol</w:t>
      </w:r>
      <w:r w:rsidR="005E273A" w:rsidRPr="008B4AA8">
        <w:rPr>
          <w:rFonts w:cs="Arial"/>
        </w:rPr>
        <w:t>itischem Wohnsitz vorhanden ist</w:t>
      </w:r>
    </w:p>
    <w:p w14:paraId="12CB7124" w14:textId="77777777" w:rsidR="002A446A" w:rsidRPr="008B4AA8" w:rsidRDefault="002A446A">
      <w:pPr>
        <w:pStyle w:val="C1HBullet"/>
        <w:rPr>
          <w:rFonts w:cs="Arial"/>
        </w:rPr>
      </w:pPr>
      <w:r w:rsidRPr="008B4AA8">
        <w:rPr>
          <w:rFonts w:cs="Arial"/>
        </w:rPr>
        <w:t xml:space="preserve">es sich um einen Auslandschweizer handelt und ob Auslandschweizer gemäss Stimmregeln überhaupt stimmberechtigt sind. Falls ja, muss auch eine gültige Aufnahme als Auslandschweizer vorhanden sein und es darf zudem keine andere Stimmgemeinde eingetragen sein (siehe </w:t>
      </w:r>
      <w:r w:rsidRPr="008B4AA8">
        <w:rPr>
          <w:rStyle w:val="C1HJump"/>
          <w:rFonts w:cs="Arial"/>
        </w:rPr>
        <w:t>Auslandschweizer verwalten</w:t>
      </w:r>
      <w:r w:rsidRPr="008B4AA8">
        <w:rPr>
          <w:rFonts w:cs="Arial"/>
        </w:rPr>
        <w:t>)</w:t>
      </w:r>
    </w:p>
    <w:p w14:paraId="21C02C4D" w14:textId="77777777" w:rsidR="002A446A" w:rsidRPr="008B4AA8" w:rsidRDefault="002A446A">
      <w:pPr>
        <w:pStyle w:val="C1HBullet"/>
        <w:rPr>
          <w:rFonts w:cs="Arial"/>
        </w:rPr>
      </w:pPr>
      <w:r w:rsidRPr="008B4AA8">
        <w:rPr>
          <w:rFonts w:cs="Arial"/>
        </w:rPr>
        <w:t xml:space="preserve">die Person der gewünschten Gruppe zugeordnet ist, falls dieses Kriterium als Stimmregel hinterlegt </w:t>
      </w:r>
      <w:r w:rsidR="005E273A" w:rsidRPr="008B4AA8">
        <w:rPr>
          <w:rFonts w:cs="Arial"/>
        </w:rPr>
        <w:t>ist</w:t>
      </w:r>
    </w:p>
    <w:p w14:paraId="64703E9E" w14:textId="77777777" w:rsidR="002A446A" w:rsidRPr="008B4AA8" w:rsidRDefault="002A446A">
      <w:pPr>
        <w:pStyle w:val="C1HBullet"/>
        <w:rPr>
          <w:rFonts w:cs="Arial"/>
        </w:rPr>
      </w:pPr>
      <w:r w:rsidRPr="008B4AA8">
        <w:rPr>
          <w:rFonts w:cs="Arial"/>
        </w:rPr>
        <w:t>die Person über den gewünschten Wert im entsprechenden Zusatzfeld verfügt, falls das Kriterium Zusat</w:t>
      </w:r>
      <w:r w:rsidR="005E273A" w:rsidRPr="008B4AA8">
        <w:rPr>
          <w:rFonts w:cs="Arial"/>
        </w:rPr>
        <w:t>z als Stimmregel hinterlegt ist</w:t>
      </w:r>
    </w:p>
    <w:p w14:paraId="411F1987" w14:textId="77777777" w:rsidR="002A446A" w:rsidRPr="008B4AA8" w:rsidRDefault="002A446A">
      <w:pPr>
        <w:pStyle w:val="Textkrper"/>
        <w:rPr>
          <w:rFonts w:cs="Arial"/>
        </w:rPr>
      </w:pPr>
      <w:r w:rsidRPr="008B4AA8">
        <w:rPr>
          <w:rFonts w:cs="Arial"/>
        </w:rPr>
        <w:t>Falls bis zu diesem Punkt weder eine Aufnahme noch eine Streichung ermittelt werden konnte, wird nun geprüft ob es sich um ein</w:t>
      </w:r>
      <w:r w:rsidR="00176860" w:rsidRPr="008B4AA8">
        <w:rPr>
          <w:rFonts w:cs="Arial"/>
        </w:rPr>
        <w:t>en manuellen</w:t>
      </w:r>
      <w:r w:rsidRPr="008B4AA8">
        <w:rPr>
          <w:rFonts w:cs="Arial"/>
        </w:rPr>
        <w:t xml:space="preserve"> </w:t>
      </w:r>
      <w:r w:rsidR="00176860" w:rsidRPr="008B4AA8">
        <w:rPr>
          <w:rFonts w:cs="Arial"/>
        </w:rPr>
        <w:t>Wahlkreis</w:t>
      </w:r>
      <w:r w:rsidRPr="008B4AA8">
        <w:rPr>
          <w:rFonts w:cs="Arial"/>
        </w:rPr>
        <w:t xml:space="preserve"> handelt. Falls ja, liegt keine Stimmberechtigung vor und </w:t>
      </w:r>
      <w:r w:rsidR="00176860" w:rsidRPr="008B4AA8">
        <w:rPr>
          <w:rFonts w:cs="Arial"/>
        </w:rPr>
        <w:t>der</w:t>
      </w:r>
      <w:r w:rsidRPr="008B4AA8">
        <w:rPr>
          <w:rFonts w:cs="Arial"/>
        </w:rPr>
        <w:t xml:space="preserve"> nächste </w:t>
      </w:r>
      <w:r w:rsidR="00176860" w:rsidRPr="008B4AA8">
        <w:rPr>
          <w:rFonts w:cs="Arial"/>
        </w:rPr>
        <w:t>Wahlkreis</w:t>
      </w:r>
      <w:r w:rsidRPr="008B4AA8">
        <w:rPr>
          <w:rFonts w:cs="Arial"/>
        </w:rPr>
        <w:t xml:space="preserve"> resp. </w:t>
      </w:r>
      <w:r w:rsidR="00176860" w:rsidRPr="008B4AA8">
        <w:rPr>
          <w:rFonts w:cs="Arial"/>
        </w:rPr>
        <w:t xml:space="preserve">die </w:t>
      </w:r>
      <w:r w:rsidRPr="008B4AA8">
        <w:rPr>
          <w:rFonts w:cs="Arial"/>
        </w:rPr>
        <w:t xml:space="preserve">nächste Person </w:t>
      </w:r>
      <w:r w:rsidR="00176860" w:rsidRPr="008B4AA8">
        <w:rPr>
          <w:rFonts w:cs="Arial"/>
        </w:rPr>
        <w:t>wird</w:t>
      </w:r>
      <w:r w:rsidRPr="008B4AA8">
        <w:rPr>
          <w:rFonts w:cs="Arial"/>
        </w:rPr>
        <w:t xml:space="preserve"> geprüft. Falls nein, wird nun geprüft ob</w:t>
      </w:r>
      <w:r w:rsidR="00950221" w:rsidRPr="008B4AA8">
        <w:rPr>
          <w:rFonts w:cs="Arial"/>
        </w:rPr>
        <w:t>:</w:t>
      </w:r>
    </w:p>
    <w:p w14:paraId="6123199F" w14:textId="77777777" w:rsidR="002A446A" w:rsidRPr="008B4AA8" w:rsidRDefault="002A446A">
      <w:pPr>
        <w:pStyle w:val="C1HBullet"/>
        <w:rPr>
          <w:rFonts w:cs="Arial"/>
        </w:rPr>
      </w:pPr>
      <w:r w:rsidRPr="008B4AA8">
        <w:rPr>
          <w:rFonts w:cs="Arial"/>
        </w:rPr>
        <w:t>der Einwohner per Absc</w:t>
      </w:r>
      <w:r w:rsidR="005E273A" w:rsidRPr="008B4AA8">
        <w:rPr>
          <w:rFonts w:cs="Arial"/>
        </w:rPr>
        <w:t>hlussdatum nicht weggezogen ist</w:t>
      </w:r>
    </w:p>
    <w:p w14:paraId="1A9AD0D7" w14:textId="77777777" w:rsidR="002A446A" w:rsidRPr="008B4AA8" w:rsidRDefault="002A446A">
      <w:pPr>
        <w:pStyle w:val="C1HBullet"/>
        <w:rPr>
          <w:rFonts w:cs="Arial"/>
        </w:rPr>
      </w:pPr>
      <w:r w:rsidRPr="008B4AA8">
        <w:rPr>
          <w:rFonts w:cs="Arial"/>
        </w:rPr>
        <w:t>der Einwohner per Abschlussdatum unter Berücksichtigung der Karenzfrist zugezogen ist, falls nicht seit Gebu</w:t>
      </w:r>
      <w:r w:rsidR="005E273A" w:rsidRPr="008B4AA8">
        <w:rPr>
          <w:rFonts w:cs="Arial"/>
        </w:rPr>
        <w:t>rt in der Gemeinde wohnhaft ist</w:t>
      </w:r>
    </w:p>
    <w:p w14:paraId="404A870C" w14:textId="77777777" w:rsidR="002A446A" w:rsidRPr="008B4AA8" w:rsidRDefault="002A446A">
      <w:pPr>
        <w:pStyle w:val="C1HBullet"/>
        <w:rPr>
          <w:rFonts w:cs="Arial"/>
        </w:rPr>
      </w:pPr>
      <w:r w:rsidRPr="008B4AA8">
        <w:rPr>
          <w:rFonts w:cs="Arial"/>
        </w:rPr>
        <w:t>der Einwohner Schweizer ist. Falls dies der Fall ist, wird zudem geprüft ob es sich um einen niedergelassenen Schweizer handelt d.h. ein Heimatschein vorhanden ist. Falls kein Heimatschein vorhanden ist, werden die leiblichen Eltern herangezogen. Falls weder Mutter noch Vater einen Heimatschein haben, li</w:t>
      </w:r>
      <w:r w:rsidR="005E273A" w:rsidRPr="008B4AA8">
        <w:rPr>
          <w:rFonts w:cs="Arial"/>
        </w:rPr>
        <w:t>egt keine Stimmberechtigung vor</w:t>
      </w:r>
    </w:p>
    <w:p w14:paraId="062BA105" w14:textId="77777777" w:rsidR="002A446A" w:rsidRPr="008B4AA8" w:rsidRDefault="002A446A">
      <w:pPr>
        <w:pStyle w:val="C1HBullet"/>
        <w:rPr>
          <w:rFonts w:cs="Arial"/>
        </w:rPr>
      </w:pPr>
      <w:r w:rsidRPr="008B4AA8">
        <w:rPr>
          <w:rFonts w:cs="Arial"/>
        </w:rPr>
        <w:t>ob Ausländer gemäss den Stimmregeln stimmberechtigt sind und falls ja der Einwohner Ausländer mit entsprechendem Status ist. Bei Ausländern wird auch noch eine allfällige Karenzfrist Auslä</w:t>
      </w:r>
      <w:r w:rsidR="005E273A" w:rsidRPr="008B4AA8">
        <w:rPr>
          <w:rFonts w:cs="Arial"/>
        </w:rPr>
        <w:t>nder gemäss Stimmregeln geprüft</w:t>
      </w:r>
    </w:p>
    <w:p w14:paraId="52CCDF22" w14:textId="77777777" w:rsidR="00176860" w:rsidRDefault="00176860" w:rsidP="00176860">
      <w:pPr>
        <w:pStyle w:val="C1HBullet"/>
        <w:numPr>
          <w:ilvl w:val="0"/>
          <w:numId w:val="0"/>
        </w:numPr>
        <w:rPr>
          <w:rFonts w:cs="Arial"/>
        </w:rPr>
      </w:pPr>
    </w:p>
    <w:p w14:paraId="1898FC89" w14:textId="77777777" w:rsidR="001A32E7" w:rsidRPr="008B4AA8" w:rsidRDefault="001A32E7" w:rsidP="001A32E7">
      <w:pPr>
        <w:pStyle w:val="C1HBullet"/>
        <w:numPr>
          <w:ilvl w:val="0"/>
          <w:numId w:val="0"/>
        </w:numPr>
        <w:rPr>
          <w:rFonts w:cs="Arial"/>
        </w:rPr>
      </w:pPr>
      <w:r w:rsidRPr="008B4AA8">
        <w:rPr>
          <w:rFonts w:cs="Arial"/>
        </w:rPr>
        <w:t>Neben der Aufbereitung der Abstimmung stehen die folgenden Auswertungen als Geschäftsfälle zur Verfügung:</w:t>
      </w:r>
    </w:p>
    <w:p w14:paraId="401CDDCD" w14:textId="77777777" w:rsidR="001A32E7" w:rsidRPr="008B4AA8" w:rsidRDefault="001A32E7" w:rsidP="001A32E7">
      <w:pPr>
        <w:rPr>
          <w:rFonts w:cs="Arial"/>
          <w:b/>
        </w:rPr>
      </w:pPr>
    </w:p>
    <w:p w14:paraId="2E75C6A2" w14:textId="77777777" w:rsidR="001A32E7" w:rsidRPr="008B4AA8" w:rsidRDefault="001A32E7" w:rsidP="001A32E7">
      <w:pPr>
        <w:rPr>
          <w:rFonts w:cs="Arial"/>
          <w:b/>
        </w:rPr>
      </w:pPr>
      <w:r>
        <w:rPr>
          <w:rFonts w:cs="Arial"/>
          <w:b/>
        </w:rPr>
        <w:t>Drucken</w:t>
      </w:r>
    </w:p>
    <w:p w14:paraId="7752016D" w14:textId="77777777" w:rsidR="001A32E7" w:rsidRPr="008B4AA8" w:rsidRDefault="001A32E7" w:rsidP="001A32E7">
      <w:pPr>
        <w:pStyle w:val="Textkrper"/>
        <w:rPr>
          <w:rStyle w:val="C1HJump"/>
        </w:rPr>
      </w:pPr>
      <w:r w:rsidRPr="008B4AA8">
        <w:rPr>
          <w:rFonts w:cs="Arial"/>
        </w:rPr>
        <w:t xml:space="preserve">Standardmässig steht der Report </w:t>
      </w:r>
      <w:r w:rsidRPr="008B4AA8">
        <w:rPr>
          <w:rStyle w:val="C1HJump"/>
          <w:rFonts w:cs="Arial"/>
        </w:rPr>
        <w:t>32 / Stimmausweise alle</w:t>
      </w:r>
      <w:r w:rsidRPr="008B4AA8">
        <w:rPr>
          <w:rFonts w:cs="Arial"/>
        </w:rPr>
        <w:t xml:space="preserve"> zur Verfügung. Im Wertebereich "</w:t>
      </w:r>
      <w:proofErr w:type="spellStart"/>
      <w:r w:rsidRPr="008B4AA8">
        <w:rPr>
          <w:rStyle w:val="C1HJump"/>
        </w:rPr>
        <w:t>Stimmregister.ID_Stimmregister</w:t>
      </w:r>
      <w:proofErr w:type="spellEnd"/>
      <w:r w:rsidRPr="008B4AA8">
        <w:rPr>
          <w:rStyle w:val="C1HJump"/>
          <w:vanish/>
        </w:rPr>
        <w:t>|document=Documents\Wertebereich.docx;topic=Stimmregister.ID_Stimmregister</w:t>
      </w:r>
      <w:r w:rsidRPr="008B4AA8">
        <w:rPr>
          <w:rFonts w:cs="Arial"/>
        </w:rPr>
        <w:t xml:space="preserve">" können unter „Report-ID Stimmausweise“ bei den Parametern </w:t>
      </w:r>
      <w:proofErr w:type="spellStart"/>
      <w:r w:rsidRPr="008B4AA8">
        <w:rPr>
          <w:rFonts w:cs="Arial"/>
        </w:rPr>
        <w:t>Indiv</w:t>
      </w:r>
      <w:proofErr w:type="spellEnd"/>
      <w:r w:rsidRPr="008B4AA8">
        <w:rPr>
          <w:rFonts w:cs="Arial"/>
        </w:rPr>
        <w:t>. Reporte angegeben werden, welche ebenfalls zur Verfügung stehen sollen.</w:t>
      </w:r>
    </w:p>
    <w:p w14:paraId="200DA4DE" w14:textId="77777777" w:rsidR="001A32E7" w:rsidRPr="008B4AA8" w:rsidRDefault="001A32E7" w:rsidP="001A32E7">
      <w:pPr>
        <w:rPr>
          <w:rFonts w:cs="Arial"/>
          <w:b/>
        </w:rPr>
      </w:pPr>
    </w:p>
    <w:p w14:paraId="467A8C46" w14:textId="77777777" w:rsidR="001A32E7" w:rsidRPr="008B4AA8" w:rsidRDefault="001A32E7" w:rsidP="001A32E7">
      <w:pPr>
        <w:rPr>
          <w:rFonts w:cs="Arial"/>
          <w:b/>
        </w:rPr>
      </w:pPr>
      <w:r>
        <w:rPr>
          <w:rFonts w:cs="Arial"/>
          <w:b/>
        </w:rPr>
        <w:t>Exportieren</w:t>
      </w:r>
    </w:p>
    <w:p w14:paraId="66643909" w14:textId="77777777" w:rsidR="001A32E7" w:rsidRPr="008B4AA8" w:rsidRDefault="001A32E7" w:rsidP="001A32E7">
      <w:pPr>
        <w:pStyle w:val="Textkrper"/>
        <w:rPr>
          <w:rStyle w:val="C1HJump"/>
          <w:rFonts w:cs="Arial"/>
        </w:rPr>
      </w:pPr>
      <w:r w:rsidRPr="008B4AA8">
        <w:rPr>
          <w:rFonts w:cs="Arial"/>
        </w:rPr>
        <w:t xml:space="preserve">Siehe </w:t>
      </w:r>
      <w:r w:rsidRPr="008B4AA8">
        <w:rPr>
          <w:rStyle w:val="C1HJump"/>
          <w:rFonts w:cs="Arial"/>
        </w:rPr>
        <w:t>Export e-Voting</w:t>
      </w:r>
    </w:p>
    <w:p w14:paraId="2DED05C8" w14:textId="77777777" w:rsidR="001A32E7" w:rsidRPr="008B4AA8" w:rsidRDefault="001A32E7" w:rsidP="00176860">
      <w:pPr>
        <w:pStyle w:val="C1HBullet"/>
        <w:numPr>
          <w:ilvl w:val="0"/>
          <w:numId w:val="0"/>
        </w:numPr>
        <w:rPr>
          <w:rFonts w:cs="Arial"/>
        </w:rPr>
      </w:pPr>
    </w:p>
    <w:p w14:paraId="790398A1" w14:textId="77777777" w:rsidR="00176860" w:rsidRPr="008B4AA8" w:rsidRDefault="00176860" w:rsidP="00176860">
      <w:pPr>
        <w:pStyle w:val="berschrift3"/>
        <w:rPr>
          <w:rFonts w:cs="Arial"/>
        </w:rPr>
      </w:pPr>
      <w:r w:rsidRPr="008B4AA8">
        <w:rPr>
          <w:rFonts w:cs="Arial"/>
        </w:rPr>
        <w:t xml:space="preserve">Geschäftsfälle </w:t>
      </w:r>
      <w:r w:rsidR="001A32E7">
        <w:rPr>
          <w:rFonts w:cs="Arial"/>
        </w:rPr>
        <w:t>„Stimmregister“</w:t>
      </w:r>
    </w:p>
    <w:p w14:paraId="1A034390" w14:textId="77777777" w:rsidR="0005738D" w:rsidRPr="008B4AA8" w:rsidRDefault="0005738D" w:rsidP="00756FFC">
      <w:pPr>
        <w:rPr>
          <w:rFonts w:cs="Arial"/>
          <w:b/>
        </w:rPr>
      </w:pPr>
    </w:p>
    <w:p w14:paraId="0A43B485" w14:textId="77777777" w:rsidR="002A446A" w:rsidRPr="008B4AA8" w:rsidRDefault="002A446A" w:rsidP="00756FFC">
      <w:pPr>
        <w:rPr>
          <w:rFonts w:cs="Arial"/>
          <w:b/>
        </w:rPr>
      </w:pPr>
      <w:r w:rsidRPr="008B4AA8">
        <w:rPr>
          <w:rFonts w:cs="Arial"/>
          <w:b/>
        </w:rPr>
        <w:t>Stimmregister</w:t>
      </w:r>
    </w:p>
    <w:p w14:paraId="6271178C" w14:textId="77777777" w:rsidR="002A446A" w:rsidRPr="008B4AA8" w:rsidRDefault="00BE29E5">
      <w:pPr>
        <w:pStyle w:val="Textkrper"/>
        <w:rPr>
          <w:rFonts w:cs="Arial"/>
        </w:rPr>
      </w:pPr>
      <w:r w:rsidRPr="008B4AA8">
        <w:rPr>
          <w:rFonts w:cs="Arial"/>
        </w:rPr>
        <w:t xml:space="preserve">Standardmässig steht der Report </w:t>
      </w:r>
      <w:r w:rsidR="002A446A" w:rsidRPr="008B4AA8">
        <w:rPr>
          <w:rStyle w:val="C1HJump"/>
          <w:rFonts w:cs="Arial"/>
        </w:rPr>
        <w:t>31 / Stimmregister</w:t>
      </w:r>
      <w:r w:rsidRPr="008B4AA8">
        <w:rPr>
          <w:rStyle w:val="C1HJump"/>
          <w:rFonts w:cs="Arial"/>
        </w:rPr>
        <w:t xml:space="preserve"> </w:t>
      </w:r>
      <w:r w:rsidRPr="008B4AA8">
        <w:rPr>
          <w:rFonts w:cs="Arial"/>
        </w:rPr>
        <w:t>zur Verfügung. Im Wertebereich "</w:t>
      </w:r>
      <w:proofErr w:type="spellStart"/>
      <w:r w:rsidRPr="008B4AA8">
        <w:rPr>
          <w:rStyle w:val="C1HJump"/>
        </w:rPr>
        <w:t>Stimmregister.ID_Stimmregister</w:t>
      </w:r>
      <w:proofErr w:type="spellEnd"/>
      <w:r w:rsidRPr="008B4AA8">
        <w:rPr>
          <w:rStyle w:val="C1HJump"/>
          <w:vanish/>
        </w:rPr>
        <w:t>|document=Documents\Wertebereich.docx;topic=Stimmregister.ID_Stimmregister</w:t>
      </w:r>
      <w:r w:rsidRPr="008B4AA8">
        <w:rPr>
          <w:rFonts w:cs="Arial"/>
        </w:rPr>
        <w:t xml:space="preserve">" können unter „Report-ID Stimmregister“ bei den Parametern </w:t>
      </w:r>
      <w:proofErr w:type="spellStart"/>
      <w:r w:rsidRPr="008B4AA8">
        <w:rPr>
          <w:rFonts w:cs="Arial"/>
        </w:rPr>
        <w:t>Indiv</w:t>
      </w:r>
      <w:proofErr w:type="spellEnd"/>
      <w:r w:rsidRPr="008B4AA8">
        <w:rPr>
          <w:rFonts w:cs="Arial"/>
        </w:rPr>
        <w:t>. Reporte angegeben werden, welche ebenfalls zur Verfügung stehen sollen.</w:t>
      </w:r>
    </w:p>
    <w:p w14:paraId="27A14FC5" w14:textId="77777777" w:rsidR="0005738D" w:rsidRPr="008B4AA8" w:rsidRDefault="0005738D" w:rsidP="00756FFC">
      <w:pPr>
        <w:rPr>
          <w:rFonts w:cs="Arial"/>
          <w:b/>
        </w:rPr>
      </w:pPr>
    </w:p>
    <w:p w14:paraId="727E0058" w14:textId="77777777" w:rsidR="002A446A" w:rsidRPr="008B4AA8" w:rsidRDefault="002A446A" w:rsidP="00756FFC">
      <w:pPr>
        <w:rPr>
          <w:rFonts w:cs="Arial"/>
        </w:rPr>
      </w:pPr>
      <w:r w:rsidRPr="008B4AA8">
        <w:rPr>
          <w:rFonts w:cs="Arial"/>
          <w:b/>
        </w:rPr>
        <w:t>Stimmstatistik</w:t>
      </w:r>
    </w:p>
    <w:p w14:paraId="66E0309E" w14:textId="77777777" w:rsidR="002A446A" w:rsidRDefault="00BE29E5">
      <w:pPr>
        <w:pStyle w:val="Textkrper"/>
        <w:rPr>
          <w:rFonts w:cs="Arial"/>
        </w:rPr>
      </w:pPr>
      <w:r w:rsidRPr="008B4AA8">
        <w:rPr>
          <w:rFonts w:cs="Arial"/>
        </w:rPr>
        <w:t xml:space="preserve">Standardmässig steht der Report </w:t>
      </w:r>
      <w:r w:rsidR="002A446A" w:rsidRPr="008B4AA8">
        <w:rPr>
          <w:rStyle w:val="C1HJump"/>
          <w:rFonts w:cs="Arial"/>
        </w:rPr>
        <w:t>69 / Stimmstatistik</w:t>
      </w:r>
      <w:r w:rsidRPr="008B4AA8">
        <w:rPr>
          <w:rStyle w:val="C1HJump"/>
          <w:rFonts w:cs="Arial"/>
        </w:rPr>
        <w:t xml:space="preserve"> </w:t>
      </w:r>
      <w:r w:rsidRPr="008B4AA8">
        <w:rPr>
          <w:rFonts w:cs="Arial"/>
        </w:rPr>
        <w:t>zur Verfügung. Im Wertebereich "</w:t>
      </w:r>
      <w:proofErr w:type="spellStart"/>
      <w:r w:rsidRPr="008B4AA8">
        <w:rPr>
          <w:rStyle w:val="C1HJump"/>
        </w:rPr>
        <w:t>Stimmregister.ID_Stimmregister</w:t>
      </w:r>
      <w:proofErr w:type="spellEnd"/>
      <w:r w:rsidRPr="008B4AA8">
        <w:rPr>
          <w:rStyle w:val="C1HJump"/>
          <w:vanish/>
        </w:rPr>
        <w:t>|document=Documents\Wertebereich.docx;topic=Stimmregister.ID_Stimmregister</w:t>
      </w:r>
      <w:r w:rsidRPr="008B4AA8">
        <w:rPr>
          <w:rFonts w:cs="Arial"/>
        </w:rPr>
        <w:t xml:space="preserve">" können unter „Report-ID Stimmstatistik“ bei den Parametern </w:t>
      </w:r>
      <w:proofErr w:type="spellStart"/>
      <w:r w:rsidRPr="008B4AA8">
        <w:rPr>
          <w:rFonts w:cs="Arial"/>
        </w:rPr>
        <w:t>Indiv</w:t>
      </w:r>
      <w:proofErr w:type="spellEnd"/>
      <w:r w:rsidRPr="008B4AA8">
        <w:rPr>
          <w:rFonts w:cs="Arial"/>
        </w:rPr>
        <w:t>. Reporte angegeben werden, welche ebenfalls zur Verfügung stehen sollen.</w:t>
      </w:r>
    </w:p>
    <w:p w14:paraId="41B618F5" w14:textId="77777777" w:rsidR="001A32E7" w:rsidRPr="008B4AA8" w:rsidRDefault="001A32E7" w:rsidP="001A32E7">
      <w:pPr>
        <w:pStyle w:val="berschrift3"/>
        <w:rPr>
          <w:rFonts w:cs="Arial"/>
        </w:rPr>
      </w:pPr>
      <w:r w:rsidRPr="008B4AA8">
        <w:rPr>
          <w:rFonts w:cs="Arial"/>
        </w:rPr>
        <w:t xml:space="preserve">Geschäftsfälle </w:t>
      </w:r>
      <w:r>
        <w:rPr>
          <w:rFonts w:cs="Arial"/>
        </w:rPr>
        <w:t>„Teilnehmer“</w:t>
      </w:r>
    </w:p>
    <w:tbl>
      <w:tblPr>
        <w:tblW w:w="9080" w:type="dxa"/>
        <w:tblLayout w:type="fixed"/>
        <w:tblCellMar>
          <w:left w:w="0" w:type="dxa"/>
          <w:right w:w="0" w:type="dxa"/>
        </w:tblCellMar>
        <w:tblLook w:val="0000" w:firstRow="0" w:lastRow="0" w:firstColumn="0" w:lastColumn="0" w:noHBand="0" w:noVBand="0"/>
      </w:tblPr>
      <w:tblGrid>
        <w:gridCol w:w="1001"/>
        <w:gridCol w:w="8079"/>
      </w:tblGrid>
      <w:tr w:rsidR="001A32E7" w:rsidRPr="008B4AA8" w14:paraId="61375D8C" w14:textId="77777777" w:rsidTr="00CD6091">
        <w:tc>
          <w:tcPr>
            <w:tcW w:w="1001" w:type="dxa"/>
            <w:shd w:val="clear" w:color="auto" w:fill="auto"/>
          </w:tcPr>
          <w:p w14:paraId="01E836A4" w14:textId="77777777" w:rsidR="001A32E7" w:rsidRPr="008B4AA8" w:rsidRDefault="00B65B82" w:rsidP="00CD6091">
            <w:pPr>
              <w:pStyle w:val="Textkrper"/>
              <w:rPr>
                <w:rFonts w:cs="Arial"/>
                <w:noProof/>
                <w:lang w:eastAsia="de-CH"/>
              </w:rPr>
            </w:pPr>
            <w:r>
              <w:rPr>
                <w:noProof/>
                <w:lang w:eastAsia="de-CH"/>
              </w:rPr>
              <w:drawing>
                <wp:inline distT="0" distB="0" distL="0" distR="0" wp14:anchorId="76419968" wp14:editId="4DA72EA8">
                  <wp:extent cx="427055" cy="42705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1A32E7" w:rsidRPr="008B4AA8">
              <w:rPr>
                <w:rFonts w:cs="Arial"/>
                <w:noProof/>
                <w:lang w:eastAsia="de-CH"/>
              </w:rPr>
              <w:t>  </w:t>
            </w:r>
          </w:p>
        </w:tc>
        <w:tc>
          <w:tcPr>
            <w:tcW w:w="8079" w:type="dxa"/>
            <w:shd w:val="clear" w:color="auto" w:fill="auto"/>
          </w:tcPr>
          <w:p w14:paraId="4484D791" w14:textId="77777777" w:rsidR="001A32E7" w:rsidRPr="008B4AA8" w:rsidRDefault="001A32E7" w:rsidP="00CD6091">
            <w:pPr>
              <w:pStyle w:val="Textkrper"/>
              <w:rPr>
                <w:rFonts w:cs="Arial"/>
              </w:rPr>
            </w:pPr>
            <w:r w:rsidRPr="008B4AA8">
              <w:rPr>
                <w:rFonts w:cs="Arial"/>
              </w:rPr>
              <w:t>Diese Geschäftsfälle stehen nur zur Verfügung, wenn es sich um eine Gemeinde im Kanton VD</w:t>
            </w:r>
            <w:r w:rsidR="00596DFE">
              <w:rPr>
                <w:rFonts w:cs="Arial"/>
              </w:rPr>
              <w:t>, VS</w:t>
            </w:r>
            <w:r w:rsidRPr="008B4AA8">
              <w:rPr>
                <w:rFonts w:cs="Arial"/>
              </w:rPr>
              <w:t xml:space="preserve"> </w:t>
            </w:r>
            <w:r>
              <w:rPr>
                <w:rFonts w:cs="Arial"/>
              </w:rPr>
              <w:t xml:space="preserve">oder </w:t>
            </w:r>
            <w:r w:rsidR="00596DFE">
              <w:rPr>
                <w:rFonts w:cs="Arial"/>
              </w:rPr>
              <w:t>FR</w:t>
            </w:r>
            <w:r>
              <w:rPr>
                <w:rFonts w:cs="Arial"/>
              </w:rPr>
              <w:t xml:space="preserve"> </w:t>
            </w:r>
            <w:r w:rsidRPr="008B4AA8">
              <w:rPr>
                <w:rFonts w:cs="Arial"/>
              </w:rPr>
              <w:t>handelt.</w:t>
            </w:r>
          </w:p>
          <w:p w14:paraId="374EB30A" w14:textId="77777777" w:rsidR="001A32E7" w:rsidRPr="008B4AA8" w:rsidRDefault="001A32E7" w:rsidP="00CD6091">
            <w:pPr>
              <w:pStyle w:val="Textkrper"/>
              <w:rPr>
                <w:rFonts w:cs="Arial"/>
              </w:rPr>
            </w:pPr>
          </w:p>
        </w:tc>
      </w:tr>
    </w:tbl>
    <w:p w14:paraId="240CB8AD" w14:textId="77777777" w:rsidR="001A32E7" w:rsidRPr="008B4AA8" w:rsidRDefault="001A32E7" w:rsidP="001A32E7">
      <w:pPr>
        <w:pStyle w:val="Textkrper"/>
        <w:rPr>
          <w:rFonts w:cs="Arial"/>
        </w:rPr>
      </w:pPr>
    </w:p>
    <w:p w14:paraId="17157F25" w14:textId="77777777" w:rsidR="001A32E7" w:rsidRPr="008B4AA8" w:rsidRDefault="001A32E7" w:rsidP="001A32E7">
      <w:pPr>
        <w:rPr>
          <w:b/>
        </w:rPr>
      </w:pPr>
      <w:r w:rsidRPr="008B4AA8">
        <w:rPr>
          <w:b/>
        </w:rPr>
        <w:t>Einscannen</w:t>
      </w:r>
    </w:p>
    <w:p w14:paraId="2EBB6E0F" w14:textId="77777777" w:rsidR="001A32E7" w:rsidRPr="008B4AA8" w:rsidRDefault="001A32E7" w:rsidP="001A32E7">
      <w:pPr>
        <w:pStyle w:val="Textkrper"/>
      </w:pPr>
      <w:r w:rsidRPr="008B4AA8">
        <w:t xml:space="preserve">Auf der Maske „Stimmausweis einscannen“ kann der Barcode auf den Stimmausweisen bei der Stimmabgabe eingescannt werden. </w:t>
      </w:r>
    </w:p>
    <w:p w14:paraId="6779F117" w14:textId="77777777" w:rsidR="001A32E7" w:rsidRPr="008B4AA8" w:rsidRDefault="001A32E7" w:rsidP="001A32E7">
      <w:pPr>
        <w:pStyle w:val="Textkrper"/>
      </w:pPr>
      <w:r w:rsidRPr="008B4AA8">
        <w:t xml:space="preserve">Damit </w:t>
      </w:r>
      <w:proofErr w:type="gramStart"/>
      <w:r w:rsidRPr="008B4AA8">
        <w:t>das aktualisieren</w:t>
      </w:r>
      <w:proofErr w:type="gramEnd"/>
      <w:r w:rsidRPr="008B4AA8">
        <w:t xml:space="preserve"> der Stimmausweise für die Stimmberechtigten erfolgen kann, muss der Barcode folgendermassen strukturiert sein:</w:t>
      </w:r>
    </w:p>
    <w:p w14:paraId="4C22EFAC" w14:textId="77777777" w:rsidR="001A32E7" w:rsidRPr="008B4AA8" w:rsidRDefault="001A32E7" w:rsidP="001A32E7">
      <w:pPr>
        <w:pStyle w:val="Textkrper"/>
        <w:numPr>
          <w:ilvl w:val="0"/>
          <w:numId w:val="33"/>
        </w:numPr>
      </w:pPr>
      <w:r w:rsidRPr="008B4AA8">
        <w:t xml:space="preserve">8 Zeichen: </w:t>
      </w:r>
      <w:r>
        <w:t xml:space="preserve">Stimmausweisnummer </w:t>
      </w:r>
      <w:r w:rsidRPr="008B4AA8">
        <w:t xml:space="preserve">des Stimmberechtigten für die Abstimmung/Wahl. </w:t>
      </w:r>
    </w:p>
    <w:p w14:paraId="73517E09" w14:textId="77777777" w:rsidR="001A32E7" w:rsidRPr="008B4AA8" w:rsidRDefault="001A32E7" w:rsidP="001A32E7">
      <w:pPr>
        <w:pStyle w:val="Textkrper"/>
        <w:numPr>
          <w:ilvl w:val="0"/>
          <w:numId w:val="33"/>
        </w:numPr>
      </w:pPr>
      <w:r w:rsidRPr="008B4AA8">
        <w:t xml:space="preserve">4 Zeichen: </w:t>
      </w:r>
      <w:proofErr w:type="spellStart"/>
      <w:r w:rsidRPr="008B4AA8">
        <w:t>Bfs</w:t>
      </w:r>
      <w:proofErr w:type="spellEnd"/>
      <w:r w:rsidRPr="008B4AA8">
        <w:t>-Nr. der Gemeinde.</w:t>
      </w:r>
    </w:p>
    <w:p w14:paraId="185D1655" w14:textId="77777777" w:rsidR="001A32E7" w:rsidRPr="008B4AA8" w:rsidRDefault="001A32E7" w:rsidP="001A32E7">
      <w:pPr>
        <w:pStyle w:val="Textkrper"/>
        <w:numPr>
          <w:ilvl w:val="0"/>
          <w:numId w:val="33"/>
        </w:numPr>
      </w:pPr>
      <w:r w:rsidRPr="008B4AA8">
        <w:t>4 Zeichen: Das Geburtsjahr des Stimmberechtigten.</w:t>
      </w:r>
    </w:p>
    <w:p w14:paraId="462E867B" w14:textId="77777777" w:rsidR="001A32E7" w:rsidRDefault="001A32E7" w:rsidP="001A32E7">
      <w:pPr>
        <w:pStyle w:val="Textkrper"/>
        <w:numPr>
          <w:ilvl w:val="0"/>
          <w:numId w:val="33"/>
        </w:numPr>
      </w:pPr>
      <w:r w:rsidRPr="008B4AA8">
        <w:t xml:space="preserve">1 Zeichen: Das Geschlecht des Stimmberechtigten (0 = </w:t>
      </w:r>
      <w:proofErr w:type="gramStart"/>
      <w:r w:rsidRPr="008B4AA8">
        <w:t>Männlich</w:t>
      </w:r>
      <w:proofErr w:type="gramEnd"/>
      <w:r w:rsidRPr="008B4AA8">
        <w:t>, 1 = Weiblich).</w:t>
      </w:r>
    </w:p>
    <w:p w14:paraId="01EA0117" w14:textId="77777777" w:rsidR="001A32E7" w:rsidRDefault="001A32E7" w:rsidP="001A32E7">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1A32E7" w:rsidRPr="008B4AA8" w14:paraId="204F3769" w14:textId="77777777" w:rsidTr="00CD6091">
        <w:tc>
          <w:tcPr>
            <w:tcW w:w="1001" w:type="dxa"/>
            <w:shd w:val="clear" w:color="auto" w:fill="auto"/>
          </w:tcPr>
          <w:p w14:paraId="0938921F" w14:textId="77777777" w:rsidR="001A32E7" w:rsidRPr="008B4AA8" w:rsidRDefault="00B65B82" w:rsidP="00CD6091">
            <w:pPr>
              <w:pStyle w:val="Textkrper"/>
              <w:rPr>
                <w:rFonts w:cs="Arial"/>
              </w:rPr>
            </w:pPr>
            <w:r>
              <w:rPr>
                <w:noProof/>
                <w:lang w:eastAsia="de-CH"/>
              </w:rPr>
              <w:drawing>
                <wp:inline distT="0" distB="0" distL="0" distR="0" wp14:anchorId="21B5B0E2" wp14:editId="524F9D60">
                  <wp:extent cx="356717" cy="356717"/>
                  <wp:effectExtent l="0" t="0" r="0"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1A32E7" w:rsidRPr="008B4AA8">
              <w:rPr>
                <w:rFonts w:cs="Arial"/>
              </w:rPr>
              <w:t>  </w:t>
            </w:r>
          </w:p>
        </w:tc>
        <w:tc>
          <w:tcPr>
            <w:tcW w:w="8079" w:type="dxa"/>
            <w:shd w:val="clear" w:color="auto" w:fill="auto"/>
          </w:tcPr>
          <w:p w14:paraId="5A4A5CAB" w14:textId="77777777" w:rsidR="001A32E7" w:rsidRDefault="001A32E7" w:rsidP="00CD6091">
            <w:pPr>
              <w:pStyle w:val="Textkrper"/>
            </w:pPr>
            <w:r>
              <w:t>Der dynamische Barcode kann im Stimmausweis (ISAG Report) wie folgt codiert werden:</w:t>
            </w:r>
          </w:p>
          <w:p w14:paraId="71D1FFCC" w14:textId="77777777" w:rsidR="001A32E7" w:rsidRPr="00AE3458" w:rsidRDefault="001A32E7" w:rsidP="00CD6091">
            <w:pPr>
              <w:pStyle w:val="Textkrper"/>
              <w:rPr>
                <w:rStyle w:val="SourceZeichen"/>
                <w:sz w:val="16"/>
                <w:szCs w:val="16"/>
              </w:rPr>
            </w:pPr>
            <w:r w:rsidRPr="00AE3458">
              <w:rPr>
                <w:rStyle w:val="SourceZeichen"/>
                <w:sz w:val="16"/>
                <w:szCs w:val="16"/>
              </w:rPr>
              <w:t>{</w:t>
            </w:r>
            <w:proofErr w:type="spellStart"/>
            <w:proofErr w:type="gramStart"/>
            <w:r w:rsidRPr="00AE3458">
              <w:rPr>
                <w:rStyle w:val="SourceZeichen"/>
                <w:sz w:val="16"/>
                <w:szCs w:val="16"/>
              </w:rPr>
              <w:t>ToString</w:t>
            </w:r>
            <w:proofErr w:type="spellEnd"/>
            <w:r w:rsidRPr="00AE3458">
              <w:rPr>
                <w:rStyle w:val="SourceZeichen"/>
                <w:sz w:val="16"/>
                <w:szCs w:val="16"/>
              </w:rPr>
              <w:t>(</w:t>
            </w:r>
            <w:proofErr w:type="spellStart"/>
            <w:proofErr w:type="gramEnd"/>
            <w:r w:rsidRPr="00AE3458">
              <w:rPr>
                <w:rStyle w:val="SourceZeichen"/>
                <w:sz w:val="16"/>
                <w:szCs w:val="16"/>
              </w:rPr>
              <w:t>Root.Stimmausweis_Nummer</w:t>
            </w:r>
            <w:proofErr w:type="spellEnd"/>
            <w:r w:rsidRPr="00AE3458">
              <w:rPr>
                <w:rStyle w:val="SourceZeichen"/>
                <w:sz w:val="16"/>
                <w:szCs w:val="16"/>
              </w:rPr>
              <w:t>).</w:t>
            </w:r>
            <w:proofErr w:type="spellStart"/>
            <w:r w:rsidRPr="00AE3458">
              <w:rPr>
                <w:rStyle w:val="SourceZeichen"/>
                <w:sz w:val="16"/>
                <w:szCs w:val="16"/>
              </w:rPr>
              <w:t>PadLeft</w:t>
            </w:r>
            <w:proofErr w:type="spellEnd"/>
            <w:r w:rsidRPr="00AE3458">
              <w:rPr>
                <w:rStyle w:val="SourceZeichen"/>
                <w:sz w:val="16"/>
                <w:szCs w:val="16"/>
              </w:rPr>
              <w:t>(8, '0')}{</w:t>
            </w:r>
            <w:proofErr w:type="spellStart"/>
            <w:r w:rsidRPr="00AE3458">
              <w:rPr>
                <w:rStyle w:val="SourceZeichen"/>
                <w:sz w:val="16"/>
                <w:szCs w:val="16"/>
              </w:rPr>
              <w:t>ToString</w:t>
            </w:r>
            <w:proofErr w:type="spellEnd"/>
            <w:r w:rsidRPr="00AE3458">
              <w:rPr>
                <w:rStyle w:val="SourceZeichen"/>
                <w:sz w:val="16"/>
                <w:szCs w:val="16"/>
              </w:rPr>
              <w:t>(</w:t>
            </w:r>
            <w:proofErr w:type="spellStart"/>
            <w:r w:rsidRPr="00AE3458">
              <w:rPr>
                <w:rStyle w:val="SourceZeichen"/>
                <w:sz w:val="16"/>
                <w:szCs w:val="16"/>
              </w:rPr>
              <w:t>Firma.BfSNr</w:t>
            </w:r>
            <w:proofErr w:type="spellEnd"/>
            <w:r w:rsidRPr="00AE3458">
              <w:rPr>
                <w:rStyle w:val="SourceZeichen"/>
                <w:sz w:val="16"/>
                <w:szCs w:val="16"/>
              </w:rPr>
              <w:t>).</w:t>
            </w:r>
            <w:proofErr w:type="spellStart"/>
            <w:r w:rsidRPr="00AE3458">
              <w:rPr>
                <w:rStyle w:val="SourceZeichen"/>
                <w:sz w:val="16"/>
                <w:szCs w:val="16"/>
              </w:rPr>
              <w:t>PadLeft</w:t>
            </w:r>
            <w:proofErr w:type="spellEnd"/>
            <w:r w:rsidRPr="00AE3458">
              <w:rPr>
                <w:rStyle w:val="SourceZeichen"/>
                <w:sz w:val="16"/>
                <w:szCs w:val="16"/>
              </w:rPr>
              <w:t xml:space="preserve">(4, '0')}{Format("{0:yyyy}", </w:t>
            </w:r>
            <w:proofErr w:type="spellStart"/>
            <w:r w:rsidRPr="00AE3458">
              <w:rPr>
                <w:rStyle w:val="SourceZeichen"/>
                <w:sz w:val="16"/>
                <w:szCs w:val="16"/>
              </w:rPr>
              <w:t>Root.Geburtsdatum</w:t>
            </w:r>
            <w:proofErr w:type="spellEnd"/>
            <w:r w:rsidRPr="00AE3458">
              <w:rPr>
                <w:rStyle w:val="SourceZeichen"/>
                <w:sz w:val="16"/>
                <w:szCs w:val="16"/>
              </w:rPr>
              <w:t>)}{</w:t>
            </w:r>
            <w:proofErr w:type="spellStart"/>
            <w:r w:rsidRPr="00AE3458">
              <w:rPr>
                <w:rStyle w:val="SourceZeichen"/>
                <w:sz w:val="16"/>
                <w:szCs w:val="16"/>
              </w:rPr>
              <w:t>Root.Geschlecht_Cd</w:t>
            </w:r>
            <w:proofErr w:type="spellEnd"/>
            <w:r w:rsidRPr="00AE3458">
              <w:rPr>
                <w:rStyle w:val="SourceZeichen"/>
                <w:sz w:val="16"/>
                <w:szCs w:val="16"/>
              </w:rPr>
              <w:t xml:space="preserve"> - 1}</w:t>
            </w:r>
          </w:p>
        </w:tc>
      </w:tr>
    </w:tbl>
    <w:p w14:paraId="1A0D8C31" w14:textId="77777777" w:rsidR="001A32E7" w:rsidRPr="008B4AA8" w:rsidRDefault="001A32E7" w:rsidP="001A32E7">
      <w:pPr>
        <w:pStyle w:val="Textkrper"/>
      </w:pPr>
    </w:p>
    <w:p w14:paraId="14C7ED80" w14:textId="77777777" w:rsidR="00C0422C" w:rsidRDefault="00C0422C" w:rsidP="001A32E7">
      <w:pPr>
        <w:pStyle w:val="Textkrper"/>
      </w:pPr>
      <w:r>
        <w:t xml:space="preserve">Ist der Parameter 217 auf 1 gesetzt (Wahlkreise einzeln abstimmen: ja), stehen zusätzlich zum </w:t>
      </w:r>
      <w:r w:rsidRPr="00C0422C">
        <w:rPr>
          <w:b/>
        </w:rPr>
        <w:t>Barcode</w:t>
      </w:r>
      <w:r>
        <w:rPr>
          <w:b/>
        </w:rPr>
        <w:t xml:space="preserve"> </w:t>
      </w:r>
      <w:r>
        <w:t>noch die Felder</w:t>
      </w:r>
      <w:r w:rsidRPr="00C0422C">
        <w:rPr>
          <w:b/>
        </w:rPr>
        <w:t xml:space="preserve"> </w:t>
      </w:r>
      <w:r>
        <w:rPr>
          <w:b/>
        </w:rPr>
        <w:t>Abstimmungsart</w:t>
      </w:r>
      <w:r>
        <w:t xml:space="preserve">, </w:t>
      </w:r>
      <w:r>
        <w:rPr>
          <w:b/>
        </w:rPr>
        <w:t xml:space="preserve">Abstimmungsort </w:t>
      </w:r>
      <w:r>
        <w:t xml:space="preserve">und </w:t>
      </w:r>
      <w:r>
        <w:rPr>
          <w:b/>
        </w:rPr>
        <w:t xml:space="preserve">Wahlkreis </w:t>
      </w:r>
      <w:r>
        <w:t>zur Auswahl.</w:t>
      </w:r>
      <w:r w:rsidR="00422434">
        <w:t xml:space="preserve"> Unter dem Feld Wahlkreis wird nebst den Wahlkreisen dieser Abstimmung noch «Alle Wahlkreise» angezeigt.</w:t>
      </w:r>
    </w:p>
    <w:p w14:paraId="54EEF5BB" w14:textId="77777777" w:rsidR="001A32E7" w:rsidRDefault="001A32E7" w:rsidP="001A32E7">
      <w:pPr>
        <w:pStyle w:val="Textkrper"/>
      </w:pPr>
      <w:r w:rsidRPr="008B4AA8">
        <w:lastRenderedPageBreak/>
        <w:t xml:space="preserve">Nachdem der Barcode eingescannt wurde, wird automatisch die Abfrage ausgeführt. </w:t>
      </w:r>
      <w:r w:rsidR="00C80619">
        <w:t>Vom gescannten Einwohner werden Einwohnerdaten, die betroffenen Wahlkreise und ein</w:t>
      </w:r>
      <w:r w:rsidR="00C0422C">
        <w:t>en</w:t>
      </w:r>
      <w:r w:rsidR="00C80619">
        <w:t xml:space="preserve"> Status zu</w:t>
      </w:r>
      <w:r w:rsidR="00C0422C">
        <w:t>m Stimmberechtigten angezeigt.</w:t>
      </w:r>
      <w:r w:rsidR="00422434">
        <w:t xml:space="preserve"> Ist der Parameter 217 auf 1 gesetzt und «Alle Wahlkreise» gewählt, werden alle Wahlkreise des gescannten Stimmberechtigten gleichzeitig nachgeführt. </w:t>
      </w:r>
      <w:r w:rsidR="000D3CF8">
        <w:t>Dann</w:t>
      </w:r>
      <w:r w:rsidR="00422434">
        <w:t xml:space="preserve"> sind meh</w:t>
      </w:r>
      <w:r w:rsidR="000D3CF8">
        <w:t>rere Einträge pro Scanning möglich.</w:t>
      </w:r>
      <w:r w:rsidR="00C0422C">
        <w:t xml:space="preserve"> </w:t>
      </w:r>
      <w:r w:rsidRPr="008B4AA8">
        <w:t>Dabei sind folgende Resultate möglich:</w:t>
      </w:r>
    </w:p>
    <w:p w14:paraId="6E55E38B" w14:textId="77777777" w:rsidR="001A32E7" w:rsidRPr="008B4AA8" w:rsidRDefault="001A32E7" w:rsidP="001A32E7">
      <w:pPr>
        <w:pStyle w:val="Textkrper"/>
      </w:pPr>
    </w:p>
    <w:tbl>
      <w:tblPr>
        <w:tblStyle w:val="Tabellenraster"/>
        <w:tblW w:w="0" w:type="auto"/>
        <w:tblLook w:val="04A0" w:firstRow="1" w:lastRow="0" w:firstColumn="1" w:lastColumn="0" w:noHBand="0" w:noVBand="1"/>
      </w:tblPr>
      <w:tblGrid>
        <w:gridCol w:w="2268"/>
        <w:gridCol w:w="3543"/>
        <w:gridCol w:w="3402"/>
      </w:tblGrid>
      <w:tr w:rsidR="00C80619" w:rsidRPr="008B4AA8" w14:paraId="1BA1C8DF" w14:textId="77777777" w:rsidTr="009C44C1">
        <w:tc>
          <w:tcPr>
            <w:tcW w:w="2268" w:type="dxa"/>
          </w:tcPr>
          <w:p w14:paraId="700738D0" w14:textId="77777777" w:rsidR="00C80619" w:rsidRPr="008B4AA8" w:rsidRDefault="00C80619" w:rsidP="00CD6091">
            <w:pPr>
              <w:pStyle w:val="Textkrper"/>
              <w:rPr>
                <w:b/>
              </w:rPr>
            </w:pPr>
            <w:r w:rsidRPr="008B4AA8">
              <w:rPr>
                <w:b/>
              </w:rPr>
              <w:t>Status</w:t>
            </w:r>
          </w:p>
        </w:tc>
        <w:tc>
          <w:tcPr>
            <w:tcW w:w="3543" w:type="dxa"/>
          </w:tcPr>
          <w:p w14:paraId="601B845D" w14:textId="77777777" w:rsidR="000D3CF8" w:rsidRDefault="00C80619" w:rsidP="00962585">
            <w:pPr>
              <w:pStyle w:val="Textkrper"/>
              <w:rPr>
                <w:b/>
              </w:rPr>
            </w:pPr>
            <w:r w:rsidRPr="008B4AA8">
              <w:rPr>
                <w:b/>
              </w:rPr>
              <w:t>Bedeutung</w:t>
            </w:r>
            <w:r>
              <w:rPr>
                <w:b/>
              </w:rPr>
              <w:t xml:space="preserve"> </w:t>
            </w:r>
          </w:p>
          <w:p w14:paraId="1AB1C6EB" w14:textId="77777777" w:rsidR="00962585" w:rsidRPr="008B4AA8" w:rsidRDefault="00C80619" w:rsidP="00962585">
            <w:pPr>
              <w:pStyle w:val="Textkrper"/>
              <w:rPr>
                <w:b/>
              </w:rPr>
            </w:pPr>
            <w:r>
              <w:rPr>
                <w:b/>
              </w:rPr>
              <w:t>(Parameter 217 = 0</w:t>
            </w:r>
            <w:r w:rsidR="00962585">
              <w:rPr>
                <w:b/>
              </w:rPr>
              <w:t>,</w:t>
            </w:r>
            <w:r w:rsidR="00962585">
              <w:rPr>
                <w:b/>
              </w:rPr>
              <w:br/>
              <w:t>Wahlkreise einzeln scannen: nein)</w:t>
            </w:r>
          </w:p>
        </w:tc>
        <w:tc>
          <w:tcPr>
            <w:tcW w:w="3402" w:type="dxa"/>
          </w:tcPr>
          <w:p w14:paraId="3128E4C3" w14:textId="77777777" w:rsidR="000D3CF8" w:rsidRDefault="00C80619" w:rsidP="00CD6091">
            <w:pPr>
              <w:pStyle w:val="Textkrper"/>
              <w:rPr>
                <w:b/>
              </w:rPr>
            </w:pPr>
            <w:r>
              <w:rPr>
                <w:b/>
              </w:rPr>
              <w:t xml:space="preserve">Bedeutung </w:t>
            </w:r>
          </w:p>
          <w:p w14:paraId="08DCD9F2" w14:textId="77777777" w:rsidR="00C80619" w:rsidRPr="008B4AA8" w:rsidRDefault="00C80619" w:rsidP="00CD6091">
            <w:pPr>
              <w:pStyle w:val="Textkrper"/>
              <w:rPr>
                <w:b/>
              </w:rPr>
            </w:pPr>
            <w:r>
              <w:rPr>
                <w:b/>
              </w:rPr>
              <w:t>(Parameter 217 = 1</w:t>
            </w:r>
            <w:r w:rsidR="00962585">
              <w:rPr>
                <w:b/>
              </w:rPr>
              <w:t>,</w:t>
            </w:r>
            <w:r w:rsidR="00962585">
              <w:rPr>
                <w:b/>
              </w:rPr>
              <w:br/>
            </w:r>
            <w:r w:rsidR="0002607A">
              <w:rPr>
                <w:b/>
              </w:rPr>
              <w:t>Wahlkreise einzeln scannen: ja</w:t>
            </w:r>
            <w:r>
              <w:rPr>
                <w:b/>
              </w:rPr>
              <w:t>)</w:t>
            </w:r>
          </w:p>
        </w:tc>
      </w:tr>
      <w:tr w:rsidR="00C80619" w:rsidRPr="008B4AA8" w14:paraId="2FA0DDFF" w14:textId="77777777" w:rsidTr="009C44C1">
        <w:tc>
          <w:tcPr>
            <w:tcW w:w="2268" w:type="dxa"/>
          </w:tcPr>
          <w:p w14:paraId="28A3D014" w14:textId="77777777" w:rsidR="00C80619" w:rsidRPr="008B4AA8" w:rsidRDefault="00C80619" w:rsidP="00CD6091">
            <w:pPr>
              <w:pStyle w:val="Textkrper"/>
            </w:pPr>
            <w:r w:rsidRPr="008B4AA8">
              <w:t>Ok.</w:t>
            </w:r>
          </w:p>
        </w:tc>
        <w:tc>
          <w:tcPr>
            <w:tcW w:w="3543" w:type="dxa"/>
          </w:tcPr>
          <w:p w14:paraId="2F726A88" w14:textId="77777777" w:rsidR="00C80619" w:rsidRPr="008B4AA8" w:rsidRDefault="00C80619" w:rsidP="00CD6091">
            <w:pPr>
              <w:pStyle w:val="Textkrper"/>
            </w:pPr>
            <w:r w:rsidRPr="008B4AA8">
              <w:t xml:space="preserve">Der Stimmberechtigte konnte korrekt ermittelt werden. </w:t>
            </w:r>
            <w:r w:rsidR="00743E99">
              <w:t xml:space="preserve">Er ist für alle Wahlkreise, die in </w:t>
            </w:r>
            <w:r w:rsidR="000D3CF8">
              <w:t>der Spalte «Wahlkreise</w:t>
            </w:r>
            <w:r w:rsidR="009C44C1">
              <w:t>»</w:t>
            </w:r>
            <w:r w:rsidR="00743E99">
              <w:t xml:space="preserve"> angezeigt werden, zugelassen. </w:t>
            </w:r>
            <w:r w:rsidRPr="008B4AA8">
              <w:t>Das Kontrollkästchen</w:t>
            </w:r>
            <w:r>
              <w:t xml:space="preserve"> </w:t>
            </w:r>
            <w:r w:rsidR="009C44C1">
              <w:t>«</w:t>
            </w:r>
            <w:r>
              <w:t>Abgestimmt</w:t>
            </w:r>
            <w:r w:rsidR="009C44C1">
              <w:t>»</w:t>
            </w:r>
            <w:r w:rsidRPr="008B4AA8">
              <w:t xml:space="preserve"> in der Teilanwendung Stimmberechtigte wird für diesen Einwohner für diese Abstimmung auf JA gesetzt</w:t>
            </w:r>
            <w:r w:rsidR="00743E99">
              <w:t>.</w:t>
            </w:r>
          </w:p>
        </w:tc>
        <w:tc>
          <w:tcPr>
            <w:tcW w:w="3402" w:type="dxa"/>
          </w:tcPr>
          <w:p w14:paraId="536DA006" w14:textId="77777777" w:rsidR="00C80619" w:rsidRPr="008B4AA8" w:rsidRDefault="00C80619" w:rsidP="00CD6091">
            <w:pPr>
              <w:pStyle w:val="Textkrper"/>
            </w:pPr>
            <w:r>
              <w:t xml:space="preserve">Der Stimmberechtigte konnte korrekt ermittelt werden. </w:t>
            </w:r>
            <w:r w:rsidR="000D3CF8">
              <w:t>Er ist für alle Wahlkreise, die in der Spalte «Wahlkreise</w:t>
            </w:r>
            <w:r w:rsidR="009C44C1">
              <w:t>»</w:t>
            </w:r>
            <w:r w:rsidR="000D3CF8">
              <w:t xml:space="preserve"> angezeigt werden, zugelassen. </w:t>
            </w:r>
            <w:r w:rsidR="009C44C1">
              <w:t>«</w:t>
            </w:r>
            <w:proofErr w:type="spellStart"/>
            <w:r>
              <w:t>AbgestimmtAm</w:t>
            </w:r>
            <w:proofErr w:type="spellEnd"/>
            <w:r w:rsidR="009C44C1">
              <w:t>»</w:t>
            </w:r>
            <w:r>
              <w:t xml:space="preserve">, </w:t>
            </w:r>
            <w:r w:rsidR="009C44C1">
              <w:t>«</w:t>
            </w:r>
            <w:r>
              <w:t>Abstimmungsort</w:t>
            </w:r>
            <w:r w:rsidR="009C44C1">
              <w:t>»</w:t>
            </w:r>
            <w:r>
              <w:t xml:space="preserve"> und </w:t>
            </w:r>
            <w:r w:rsidR="009C44C1">
              <w:t>«</w:t>
            </w:r>
            <w:r>
              <w:t>Abstimmungsart</w:t>
            </w:r>
            <w:r w:rsidR="009C44C1">
              <w:t>»</w:t>
            </w:r>
            <w:r>
              <w:t xml:space="preserve"> wurden auf den Wahlkreisen eingefügt</w:t>
            </w:r>
            <w:r w:rsidR="000D3CF8">
              <w:t>.</w:t>
            </w:r>
            <w:r>
              <w:t xml:space="preserve"> </w:t>
            </w:r>
            <w:r w:rsidR="009C44C1">
              <w:t>«</w:t>
            </w:r>
            <w:r>
              <w:t>Abgestimmt</w:t>
            </w:r>
            <w:r w:rsidR="009C44C1">
              <w:t>»</w:t>
            </w:r>
            <w:r>
              <w:t xml:space="preserve"> </w:t>
            </w:r>
            <w:r w:rsidR="000D3CF8">
              <w:t>wird</w:t>
            </w:r>
            <w:r>
              <w:t xml:space="preserve"> in der Teilanwendung Stimmberechtigte </w:t>
            </w:r>
            <w:r w:rsidR="006D615A">
              <w:t>für diese</w:t>
            </w:r>
            <w:r w:rsidR="000D3CF8">
              <w:t>n Einwohner für diese</w:t>
            </w:r>
            <w:r w:rsidR="006D615A">
              <w:t xml:space="preserve"> Abstimmung auf JA </w:t>
            </w:r>
            <w:r w:rsidR="000D3CF8">
              <w:t>gesetzt</w:t>
            </w:r>
            <w:r>
              <w:t>.</w:t>
            </w:r>
          </w:p>
        </w:tc>
      </w:tr>
      <w:tr w:rsidR="00F01F1F" w:rsidRPr="008B4AA8" w14:paraId="04F67ED2" w14:textId="77777777" w:rsidTr="009C44C1">
        <w:tc>
          <w:tcPr>
            <w:tcW w:w="2268" w:type="dxa"/>
          </w:tcPr>
          <w:p w14:paraId="497154FB" w14:textId="77777777" w:rsidR="00F01F1F" w:rsidRPr="008B4AA8" w:rsidRDefault="00F01F1F" w:rsidP="00F01F1F">
            <w:pPr>
              <w:pStyle w:val="Textkrper"/>
            </w:pPr>
            <w:r>
              <w:t>Der Einwohner hat bereits abgestimmt</w:t>
            </w:r>
          </w:p>
        </w:tc>
        <w:tc>
          <w:tcPr>
            <w:tcW w:w="3543" w:type="dxa"/>
          </w:tcPr>
          <w:p w14:paraId="1BD5F6C1" w14:textId="77777777" w:rsidR="00F01F1F" w:rsidRPr="008B4AA8" w:rsidRDefault="00F01F1F" w:rsidP="00F01F1F">
            <w:pPr>
              <w:pStyle w:val="Textkrper"/>
            </w:pPr>
            <w:r w:rsidRPr="008B4AA8">
              <w:t xml:space="preserve">Der Stimmberechtigte konnte korrekt ermittelt werden, allerdings </w:t>
            </w:r>
            <w:r>
              <w:t>hat er für diese Abstimmung bereits abgestimmt.</w:t>
            </w:r>
          </w:p>
        </w:tc>
        <w:tc>
          <w:tcPr>
            <w:tcW w:w="3402" w:type="dxa"/>
          </w:tcPr>
          <w:p w14:paraId="7A680E38" w14:textId="77777777" w:rsidR="00F01F1F" w:rsidRDefault="00F01F1F" w:rsidP="00F01F1F">
            <w:pPr>
              <w:pStyle w:val="Textkrper"/>
            </w:pPr>
          </w:p>
        </w:tc>
      </w:tr>
      <w:tr w:rsidR="00F01F1F" w:rsidRPr="008B4AA8" w14:paraId="0A3262D9" w14:textId="77777777" w:rsidTr="009C44C1">
        <w:tc>
          <w:tcPr>
            <w:tcW w:w="2268" w:type="dxa"/>
          </w:tcPr>
          <w:p w14:paraId="7F6BF728" w14:textId="77777777" w:rsidR="00F01F1F" w:rsidRPr="008B4AA8" w:rsidRDefault="00F01F1F" w:rsidP="00F01F1F">
            <w:pPr>
              <w:pStyle w:val="Textkrper"/>
            </w:pPr>
            <w:r w:rsidRPr="008B4AA8">
              <w:t>Der Einwohner hat</w:t>
            </w:r>
            <w:r>
              <w:t xml:space="preserve"> für diese Wahlkreise</w:t>
            </w:r>
            <w:r w:rsidRPr="008B4AA8">
              <w:t xml:space="preserve"> bereits abgestimmt.</w:t>
            </w:r>
          </w:p>
        </w:tc>
        <w:tc>
          <w:tcPr>
            <w:tcW w:w="3543" w:type="dxa"/>
          </w:tcPr>
          <w:p w14:paraId="6BF5B490" w14:textId="77777777" w:rsidR="00F01F1F" w:rsidRPr="008B4AA8" w:rsidRDefault="00F01F1F" w:rsidP="00F01F1F">
            <w:pPr>
              <w:pStyle w:val="Textkrper"/>
            </w:pPr>
          </w:p>
        </w:tc>
        <w:tc>
          <w:tcPr>
            <w:tcW w:w="3402" w:type="dxa"/>
          </w:tcPr>
          <w:p w14:paraId="4C1CDC0B" w14:textId="77777777" w:rsidR="00F01F1F" w:rsidRPr="008B4AA8" w:rsidRDefault="00F01F1F" w:rsidP="00F01F1F">
            <w:pPr>
              <w:pStyle w:val="Textkrper"/>
            </w:pPr>
            <w:r>
              <w:t xml:space="preserve">Der Stimmberechtigte konnte korrekt ermittelt werden, allerdings wurde für die Wahlkreise, welche in der Spalte </w:t>
            </w:r>
            <w:r w:rsidR="009C44C1">
              <w:t>«</w:t>
            </w:r>
            <w:r>
              <w:t>Wahlkreise</w:t>
            </w:r>
            <w:r w:rsidR="009C44C1">
              <w:t>»</w:t>
            </w:r>
            <w:r>
              <w:t xml:space="preserve"> aufgeführt werden, bereits abgestimmt. Für diese Wahlkreise wurden keine Änderungen vorgenommen.</w:t>
            </w:r>
          </w:p>
        </w:tc>
      </w:tr>
      <w:tr w:rsidR="00F01F1F" w:rsidRPr="008B4AA8" w14:paraId="173C7E22" w14:textId="77777777" w:rsidTr="009C44C1">
        <w:tc>
          <w:tcPr>
            <w:tcW w:w="2268" w:type="dxa"/>
          </w:tcPr>
          <w:p w14:paraId="4A06D1EF" w14:textId="77777777" w:rsidR="00F01F1F" w:rsidRPr="008B4AA8" w:rsidRDefault="00F01F1F" w:rsidP="005C1822">
            <w:pPr>
              <w:pStyle w:val="Textkrper"/>
            </w:pPr>
            <w:r w:rsidRPr="00407741">
              <w:t>Der Einwohner ist für die Abstimmung gestrichen.</w:t>
            </w:r>
          </w:p>
        </w:tc>
        <w:tc>
          <w:tcPr>
            <w:tcW w:w="3543" w:type="dxa"/>
          </w:tcPr>
          <w:p w14:paraId="02B09306" w14:textId="77777777" w:rsidR="00F01F1F" w:rsidRPr="008B4AA8" w:rsidRDefault="00F01F1F" w:rsidP="005C1822">
            <w:pPr>
              <w:pStyle w:val="Textkrper"/>
            </w:pPr>
            <w:r w:rsidRPr="008B4AA8">
              <w:t xml:space="preserve">Der Stimmberechtigte konnte korrekt ermittelt werden, allerdings </w:t>
            </w:r>
            <w:r>
              <w:t>hat er bei allen Wahlkreisen der Abstimmung eine Streichung</w:t>
            </w:r>
            <w:r w:rsidR="009C44C1">
              <w:t xml:space="preserve"> eingetragen</w:t>
            </w:r>
            <w:r w:rsidRPr="008B4AA8">
              <w:t>.</w:t>
            </w:r>
          </w:p>
        </w:tc>
        <w:tc>
          <w:tcPr>
            <w:tcW w:w="3402" w:type="dxa"/>
          </w:tcPr>
          <w:p w14:paraId="4B04EE73" w14:textId="77777777" w:rsidR="00F01F1F" w:rsidRPr="008B4AA8" w:rsidRDefault="00F01F1F" w:rsidP="005C1822">
            <w:pPr>
              <w:pStyle w:val="Textkrper"/>
            </w:pPr>
          </w:p>
        </w:tc>
      </w:tr>
      <w:tr w:rsidR="00F01F1F" w:rsidRPr="008B4AA8" w14:paraId="531B9C86" w14:textId="77777777" w:rsidTr="009C44C1">
        <w:tc>
          <w:tcPr>
            <w:tcW w:w="2268" w:type="dxa"/>
          </w:tcPr>
          <w:p w14:paraId="06BFAC5B" w14:textId="77777777" w:rsidR="00F01F1F" w:rsidRPr="008B4AA8" w:rsidRDefault="00F01F1F" w:rsidP="00F01F1F">
            <w:pPr>
              <w:pStyle w:val="Textkrper"/>
            </w:pPr>
            <w:r>
              <w:t>Der Einwohner ist für diese Wahlkreise gestrichen.</w:t>
            </w:r>
          </w:p>
        </w:tc>
        <w:tc>
          <w:tcPr>
            <w:tcW w:w="3543" w:type="dxa"/>
          </w:tcPr>
          <w:p w14:paraId="0243D5E9" w14:textId="77777777" w:rsidR="00F01F1F" w:rsidRPr="008B4AA8" w:rsidRDefault="00F01F1F" w:rsidP="00F01F1F">
            <w:pPr>
              <w:pStyle w:val="Textkrper"/>
            </w:pPr>
          </w:p>
        </w:tc>
        <w:tc>
          <w:tcPr>
            <w:tcW w:w="3402" w:type="dxa"/>
          </w:tcPr>
          <w:p w14:paraId="7F71FD9E" w14:textId="77777777" w:rsidR="00F01F1F" w:rsidRDefault="00F01F1F" w:rsidP="00F01F1F">
            <w:pPr>
              <w:pStyle w:val="Textkrper"/>
            </w:pPr>
            <w:r>
              <w:t xml:space="preserve">Der Stimmberechtigte konnte korrekt ermittelt werden, allerdings ist er für alle </w:t>
            </w:r>
            <w:r w:rsidR="009C44C1">
              <w:t>Wahlkreise,</w:t>
            </w:r>
            <w:r>
              <w:t xml:space="preserve"> welche in der Spalte </w:t>
            </w:r>
            <w:r w:rsidR="009C44C1">
              <w:t>«</w:t>
            </w:r>
            <w:r>
              <w:t>Wahlkreise</w:t>
            </w:r>
            <w:r w:rsidR="009C44C1">
              <w:t>»</w:t>
            </w:r>
            <w:r>
              <w:t xml:space="preserve"> aufgeführt sind</w:t>
            </w:r>
            <w:r w:rsidR="009C44C1">
              <w:t>,</w:t>
            </w:r>
            <w:r>
              <w:t xml:space="preserve"> gestrichen.</w:t>
            </w:r>
          </w:p>
        </w:tc>
      </w:tr>
      <w:tr w:rsidR="00422434" w:rsidRPr="008B4AA8" w14:paraId="27252D07" w14:textId="77777777" w:rsidTr="009C44C1">
        <w:tc>
          <w:tcPr>
            <w:tcW w:w="2268" w:type="dxa"/>
          </w:tcPr>
          <w:p w14:paraId="6550907A" w14:textId="77777777" w:rsidR="00422434" w:rsidRDefault="00422434" w:rsidP="00F01F1F">
            <w:pPr>
              <w:pStyle w:val="Textkrper"/>
            </w:pPr>
            <w:r>
              <w:t>Der Einwohner ist für diesen Wahlkreis nicht zugelassen.</w:t>
            </w:r>
          </w:p>
        </w:tc>
        <w:tc>
          <w:tcPr>
            <w:tcW w:w="3543" w:type="dxa"/>
          </w:tcPr>
          <w:p w14:paraId="5EC38351" w14:textId="77777777" w:rsidR="00422434" w:rsidRPr="008B4AA8" w:rsidRDefault="00422434" w:rsidP="00F01F1F">
            <w:pPr>
              <w:pStyle w:val="Textkrper"/>
            </w:pPr>
          </w:p>
        </w:tc>
        <w:tc>
          <w:tcPr>
            <w:tcW w:w="3402" w:type="dxa"/>
          </w:tcPr>
          <w:p w14:paraId="0D91A2F4" w14:textId="77777777" w:rsidR="00422434" w:rsidRDefault="00422434" w:rsidP="00F01F1F">
            <w:pPr>
              <w:pStyle w:val="Textkrper"/>
            </w:pPr>
            <w:r>
              <w:t>Der Einwohner darf für den gewählten Wahlkreis nicht abstimmen.</w:t>
            </w:r>
          </w:p>
        </w:tc>
      </w:tr>
      <w:tr w:rsidR="009C44C1" w:rsidRPr="008B4AA8" w14:paraId="4E87619F" w14:textId="77777777" w:rsidTr="009C44C1">
        <w:tc>
          <w:tcPr>
            <w:tcW w:w="2268" w:type="dxa"/>
          </w:tcPr>
          <w:p w14:paraId="583D3CD5" w14:textId="77777777" w:rsidR="009C44C1" w:rsidRPr="00407741" w:rsidRDefault="009C44C1" w:rsidP="009C44C1">
            <w:pPr>
              <w:pStyle w:val="Textkrper"/>
            </w:pPr>
            <w:r w:rsidRPr="00522843">
              <w:t>Der Stimmausweis des Einwohners ist ungültig</w:t>
            </w:r>
            <w:r>
              <w:t>.</w:t>
            </w:r>
          </w:p>
        </w:tc>
        <w:tc>
          <w:tcPr>
            <w:tcW w:w="3543" w:type="dxa"/>
          </w:tcPr>
          <w:p w14:paraId="4053A8AC" w14:textId="77777777" w:rsidR="009C44C1" w:rsidRPr="008B4AA8" w:rsidRDefault="009C44C1" w:rsidP="009C44C1">
            <w:pPr>
              <w:pStyle w:val="Textkrper"/>
            </w:pPr>
            <w:r>
              <w:t>Der Stimmberechtigte konnte korrekt ermittelt werden, jedoch ist der abgegebene Stimmausweis nicht mehr gültig.</w:t>
            </w:r>
          </w:p>
        </w:tc>
        <w:tc>
          <w:tcPr>
            <w:tcW w:w="3402" w:type="dxa"/>
          </w:tcPr>
          <w:p w14:paraId="647A9A89" w14:textId="77777777" w:rsidR="009C44C1" w:rsidRPr="008B4AA8" w:rsidRDefault="009C44C1" w:rsidP="009C44C1">
            <w:pPr>
              <w:pStyle w:val="Textkrper"/>
            </w:pPr>
            <w:r>
              <w:t>Der Stimmberechtigte konnte korrekt ermittelt werden, jedoch ist der abgegebene Stimmausweis nicht mehr gültig.</w:t>
            </w:r>
          </w:p>
        </w:tc>
      </w:tr>
      <w:tr w:rsidR="009C44C1" w:rsidRPr="008B4AA8" w14:paraId="6870A70F" w14:textId="77777777" w:rsidTr="009C44C1">
        <w:tc>
          <w:tcPr>
            <w:tcW w:w="2268" w:type="dxa"/>
          </w:tcPr>
          <w:p w14:paraId="3AB8E129" w14:textId="77777777" w:rsidR="009C44C1" w:rsidRPr="008B4AA8" w:rsidRDefault="009C44C1" w:rsidP="009C44C1">
            <w:pPr>
              <w:pStyle w:val="Textkrper"/>
            </w:pPr>
            <w:r w:rsidRPr="008B4AA8">
              <w:t>Der Einwohner mit dem Barcode '00074142558419671' konnte für die Abstimmung '19‘ nicht gefunden werden.</w:t>
            </w:r>
          </w:p>
        </w:tc>
        <w:tc>
          <w:tcPr>
            <w:tcW w:w="3543" w:type="dxa"/>
          </w:tcPr>
          <w:p w14:paraId="61A2B7E9" w14:textId="77777777" w:rsidR="009C44C1" w:rsidRPr="008B4AA8" w:rsidRDefault="009C44C1" w:rsidP="009C44C1">
            <w:pPr>
              <w:pStyle w:val="Textkrper"/>
            </w:pPr>
            <w:r w:rsidRPr="008B4AA8">
              <w:t>Der Stimmberechtigte konnte für diese Abstimmung nicht ermittelt werden.</w:t>
            </w:r>
          </w:p>
        </w:tc>
        <w:tc>
          <w:tcPr>
            <w:tcW w:w="3402" w:type="dxa"/>
          </w:tcPr>
          <w:p w14:paraId="3A765391" w14:textId="77777777" w:rsidR="009C44C1" w:rsidRPr="008B4AA8" w:rsidRDefault="009C44C1" w:rsidP="009C44C1">
            <w:pPr>
              <w:pStyle w:val="Textkrper"/>
            </w:pPr>
            <w:r w:rsidRPr="008B4AA8">
              <w:t>Der Stimmberechtigte konnte für diese Abstimmung nicht ermittelt werden.</w:t>
            </w:r>
          </w:p>
        </w:tc>
      </w:tr>
      <w:tr w:rsidR="009C44C1" w:rsidRPr="008B4AA8" w14:paraId="40C9D5CE" w14:textId="77777777" w:rsidTr="009C44C1">
        <w:tc>
          <w:tcPr>
            <w:tcW w:w="2268" w:type="dxa"/>
          </w:tcPr>
          <w:p w14:paraId="44C5CBEE" w14:textId="77777777" w:rsidR="009C44C1" w:rsidRPr="008B4AA8" w:rsidRDefault="009C44C1" w:rsidP="009C44C1">
            <w:pPr>
              <w:pStyle w:val="Textkrper"/>
            </w:pPr>
            <w:r w:rsidRPr="0055595E">
              <w:t xml:space="preserve">Ungültige Zeichen in </w:t>
            </w:r>
            <w:r w:rsidRPr="0055595E">
              <w:lastRenderedPageBreak/>
              <w:t xml:space="preserve">Barcode </w:t>
            </w:r>
            <w:r>
              <w:t>‘ABC</w:t>
            </w:r>
            <w:r w:rsidRPr="008B4AA8">
              <w:t>74142558419671'</w:t>
            </w:r>
            <w:r w:rsidRPr="0055595E">
              <w:t xml:space="preserve"> erkannt.</w:t>
            </w:r>
          </w:p>
        </w:tc>
        <w:tc>
          <w:tcPr>
            <w:tcW w:w="3543" w:type="dxa"/>
          </w:tcPr>
          <w:p w14:paraId="732D4F5C" w14:textId="77777777" w:rsidR="009C44C1" w:rsidRPr="008B4AA8" w:rsidRDefault="009C44C1" w:rsidP="009C44C1">
            <w:pPr>
              <w:pStyle w:val="Textkrper"/>
            </w:pPr>
            <w:r>
              <w:lastRenderedPageBreak/>
              <w:t xml:space="preserve">Der gescannte Barcode enthält nicht </w:t>
            </w:r>
            <w:r>
              <w:lastRenderedPageBreak/>
              <w:t>numerische Zeichen. Der Barcode auf dem Stimmausweis darf nur numerische Zeichen enthalten.</w:t>
            </w:r>
          </w:p>
        </w:tc>
        <w:tc>
          <w:tcPr>
            <w:tcW w:w="3402" w:type="dxa"/>
          </w:tcPr>
          <w:p w14:paraId="2C4A7DD3" w14:textId="77777777" w:rsidR="009C44C1" w:rsidRPr="008B4AA8" w:rsidRDefault="009C44C1" w:rsidP="009C44C1">
            <w:pPr>
              <w:pStyle w:val="Textkrper"/>
            </w:pPr>
            <w:r>
              <w:lastRenderedPageBreak/>
              <w:t xml:space="preserve">Der gescannte Barcode enthält </w:t>
            </w:r>
            <w:r>
              <w:lastRenderedPageBreak/>
              <w:t>nicht numerische Zeichen. Der Barcode auf dem Stimmausweis darf nur numerische Zeichen enthalten.</w:t>
            </w:r>
          </w:p>
        </w:tc>
      </w:tr>
    </w:tbl>
    <w:p w14:paraId="1A1C049F" w14:textId="77777777" w:rsidR="001A32E7" w:rsidRDefault="00476E5F" w:rsidP="001A32E7">
      <w:pPr>
        <w:pStyle w:val="Textkrper"/>
      </w:pPr>
      <w:r>
        <w:lastRenderedPageBreak/>
        <w:t xml:space="preserve">Ist das Scanning erfolgreich und wird mit «Ok.» gekennzeichnet, </w:t>
      </w:r>
      <w:r w:rsidRPr="009C44C1">
        <w:t>wird</w:t>
      </w:r>
      <w:r w:rsidRPr="00476E5F">
        <w:rPr>
          <w:b/>
        </w:rPr>
        <w:t xml:space="preserve"> </w:t>
      </w:r>
      <w:proofErr w:type="gramStart"/>
      <w:r w:rsidRPr="00476E5F">
        <w:rPr>
          <w:b/>
        </w:rPr>
        <w:t>Abgestimmt</w:t>
      </w:r>
      <w:proofErr w:type="gramEnd"/>
      <w:r w:rsidRPr="00476E5F">
        <w:t xml:space="preserve"> am</w:t>
      </w:r>
      <w:r>
        <w:t xml:space="preserve"> auf dem Stimmberechtigten </w:t>
      </w:r>
      <w:r w:rsidR="00D0762E">
        <w:t>eingetragen</w:t>
      </w:r>
      <w:r>
        <w:t xml:space="preserve"> und </w:t>
      </w:r>
      <w:r w:rsidRPr="00476E5F">
        <w:rPr>
          <w:b/>
        </w:rPr>
        <w:t>Abgestimmt</w:t>
      </w:r>
      <w:r>
        <w:t xml:space="preserve"> wird gesetzt. </w:t>
      </w:r>
      <w:r w:rsidRPr="00476E5F">
        <w:t>Zusätzlich wird im Hintergrund das Scanning-Datum inkl. Uhrzeit (</w:t>
      </w:r>
      <w:r w:rsidRPr="00476E5F">
        <w:rPr>
          <w:b/>
        </w:rPr>
        <w:t>Eingetragen Am</w:t>
      </w:r>
      <w:r w:rsidRPr="00476E5F">
        <w:t>) und der User (</w:t>
      </w:r>
      <w:r w:rsidRPr="00476E5F">
        <w:rPr>
          <w:b/>
        </w:rPr>
        <w:t>Eingetragen Von</w:t>
      </w:r>
      <w:r w:rsidRPr="00476E5F">
        <w:t>) gespeichert. In Abstimmungs- und Stimmregisterauswertungen können diese Felder verwendet werden.</w:t>
      </w:r>
    </w:p>
    <w:p w14:paraId="3FEA17DC" w14:textId="77777777" w:rsidR="00476E5F" w:rsidRPr="008B4AA8" w:rsidRDefault="00476E5F" w:rsidP="001A32E7">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B77863" w:rsidRPr="008B4AA8" w14:paraId="1491559C" w14:textId="77777777" w:rsidTr="00F02834">
        <w:tc>
          <w:tcPr>
            <w:tcW w:w="1001" w:type="dxa"/>
            <w:shd w:val="clear" w:color="auto" w:fill="auto"/>
          </w:tcPr>
          <w:p w14:paraId="12A2336F" w14:textId="77777777" w:rsidR="00B77863" w:rsidRPr="008B4AA8" w:rsidRDefault="00B65B82" w:rsidP="00F02834">
            <w:pPr>
              <w:pStyle w:val="Textkrper"/>
              <w:rPr>
                <w:rFonts w:cs="Arial"/>
                <w:noProof/>
                <w:lang w:eastAsia="de-CH"/>
              </w:rPr>
            </w:pPr>
            <w:r>
              <w:rPr>
                <w:noProof/>
                <w:lang w:eastAsia="de-CH"/>
              </w:rPr>
              <w:drawing>
                <wp:inline distT="0" distB="0" distL="0" distR="0" wp14:anchorId="53554C75" wp14:editId="0A630384">
                  <wp:extent cx="427055" cy="4270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p>
        </w:tc>
        <w:tc>
          <w:tcPr>
            <w:tcW w:w="8079" w:type="dxa"/>
            <w:shd w:val="clear" w:color="auto" w:fill="auto"/>
          </w:tcPr>
          <w:p w14:paraId="739BDB00" w14:textId="77777777" w:rsidR="00B77863" w:rsidRDefault="00B77863" w:rsidP="00F02834">
            <w:pPr>
              <w:pStyle w:val="Textkrper"/>
            </w:pPr>
            <w:r>
              <w:t>Um den Geschäftsfall «Stimmausweise einscannen» starten zu können, müssen Sie volles Recht auf «Stimmausweise scannen (Geschäftsfall)» haben.</w:t>
            </w:r>
          </w:p>
          <w:p w14:paraId="3D2D7940" w14:textId="77777777" w:rsidR="00B77863" w:rsidRDefault="00B77863" w:rsidP="00F02834">
            <w:pPr>
              <w:pStyle w:val="Textkrper"/>
            </w:pPr>
          </w:p>
        </w:tc>
      </w:tr>
      <w:tr w:rsidR="001A32E7" w:rsidRPr="008B4AA8" w14:paraId="38264571" w14:textId="77777777" w:rsidTr="00CD6091">
        <w:tc>
          <w:tcPr>
            <w:tcW w:w="1001" w:type="dxa"/>
            <w:shd w:val="clear" w:color="auto" w:fill="auto"/>
          </w:tcPr>
          <w:p w14:paraId="268DEE7B" w14:textId="77777777" w:rsidR="001A32E7" w:rsidRPr="008B4AA8" w:rsidRDefault="00B65B82" w:rsidP="00CD6091">
            <w:pPr>
              <w:pStyle w:val="Textkrper"/>
              <w:rPr>
                <w:rFonts w:cs="Arial"/>
              </w:rPr>
            </w:pPr>
            <w:r>
              <w:rPr>
                <w:noProof/>
                <w:lang w:eastAsia="de-CH"/>
              </w:rPr>
              <w:drawing>
                <wp:inline distT="0" distB="0" distL="0" distR="0" wp14:anchorId="138A9EB8" wp14:editId="47F7C26C">
                  <wp:extent cx="356717" cy="356717"/>
                  <wp:effectExtent l="0" t="0" r="0" b="571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1A32E7" w:rsidRPr="008B4AA8">
              <w:rPr>
                <w:rFonts w:cs="Arial"/>
              </w:rPr>
              <w:t>  </w:t>
            </w:r>
          </w:p>
        </w:tc>
        <w:tc>
          <w:tcPr>
            <w:tcW w:w="8079" w:type="dxa"/>
            <w:shd w:val="clear" w:color="auto" w:fill="auto"/>
          </w:tcPr>
          <w:p w14:paraId="2E02AFFD" w14:textId="77777777" w:rsidR="001A32E7" w:rsidRPr="008B4AA8" w:rsidRDefault="001A32E7" w:rsidP="00CD6091">
            <w:pPr>
              <w:pStyle w:val="Textkrper"/>
              <w:rPr>
                <w:rFonts w:cs="Arial"/>
              </w:rPr>
            </w:pPr>
            <w:r w:rsidRPr="008B4AA8">
              <w:t>Nach jedem einscannen des Barcodes, wird das Ergebnis der Abfrage in die Tabelle unten eingefügt. Diese Daten, werden nicht gespeichert. Wird dieses Fenster geschlossen und wieder geöffnet, ist die Tabelle wieder leer.</w:t>
            </w:r>
          </w:p>
        </w:tc>
      </w:tr>
    </w:tbl>
    <w:p w14:paraId="2F42D34C" w14:textId="77777777" w:rsidR="001A32E7" w:rsidRDefault="001A32E7" w:rsidP="001A32E7">
      <w:pPr>
        <w:pStyle w:val="Textkrper"/>
        <w:rPr>
          <w:rFonts w:cs="Arial"/>
        </w:rP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1A32E7" w:rsidRPr="008B4AA8" w14:paraId="62C8E55D" w14:textId="77777777" w:rsidTr="00CD6091">
        <w:tc>
          <w:tcPr>
            <w:tcW w:w="1001" w:type="dxa"/>
            <w:shd w:val="clear" w:color="auto" w:fill="auto"/>
          </w:tcPr>
          <w:p w14:paraId="31B0DCE2" w14:textId="77777777" w:rsidR="001A32E7" w:rsidRPr="008B4AA8" w:rsidRDefault="00B65B82" w:rsidP="00CD6091">
            <w:pPr>
              <w:pStyle w:val="Textkrper"/>
              <w:rPr>
                <w:rFonts w:cs="Arial"/>
              </w:rPr>
            </w:pPr>
            <w:r>
              <w:rPr>
                <w:noProof/>
                <w:lang w:eastAsia="de-CH"/>
              </w:rPr>
              <w:drawing>
                <wp:inline distT="0" distB="0" distL="0" distR="0" wp14:anchorId="06EA9150" wp14:editId="6FD56900">
                  <wp:extent cx="356717" cy="356717"/>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1A32E7" w:rsidRPr="008B4AA8">
              <w:rPr>
                <w:rFonts w:cs="Arial"/>
              </w:rPr>
              <w:t>  </w:t>
            </w:r>
          </w:p>
        </w:tc>
        <w:tc>
          <w:tcPr>
            <w:tcW w:w="8079" w:type="dxa"/>
            <w:shd w:val="clear" w:color="auto" w:fill="auto"/>
          </w:tcPr>
          <w:p w14:paraId="69168E82" w14:textId="77777777" w:rsidR="001A32E7" w:rsidRDefault="001A32E7" w:rsidP="00CD6091">
            <w:pPr>
              <w:pStyle w:val="Textkrper"/>
            </w:pPr>
            <w:r>
              <w:t xml:space="preserve">Die Anzahl der gescannten Barcodes wird in der Fusszeile der Tabelle angezeigt. Nach jedem Scanvorgang wird die Anzahl erhöht, egal ob der Stimmberechtigte ermittelt werden konnte und ob </w:t>
            </w:r>
            <w:proofErr w:type="gramStart"/>
            <w:r>
              <w:t>selbiger</w:t>
            </w:r>
            <w:proofErr w:type="gramEnd"/>
            <w:r>
              <w:t xml:space="preserve"> bereits abgestimmt hat oder nicht. Wird ein Barcode gescannt</w:t>
            </w:r>
            <w:r w:rsidR="00422434">
              <w:t>,</w:t>
            </w:r>
            <w:r>
              <w:t xml:space="preserve"> welcher ungültige Zeichen enthält, und somit nicht von einem Stimmausweis stammen kann, wird die Anzahl nicht erhöht.</w:t>
            </w:r>
          </w:p>
          <w:p w14:paraId="21660B36" w14:textId="77777777" w:rsidR="001A32E7" w:rsidRPr="008B4AA8" w:rsidRDefault="001A32E7" w:rsidP="00CD6091">
            <w:pPr>
              <w:pStyle w:val="Textkrper"/>
              <w:rPr>
                <w:rFonts w:cs="Arial"/>
              </w:rPr>
            </w:pPr>
          </w:p>
        </w:tc>
      </w:tr>
      <w:tr w:rsidR="001A32E7" w:rsidRPr="008B4AA8" w14:paraId="0445F7E1" w14:textId="77777777" w:rsidTr="00CD6091">
        <w:tc>
          <w:tcPr>
            <w:tcW w:w="1001" w:type="dxa"/>
            <w:shd w:val="clear" w:color="auto" w:fill="auto"/>
          </w:tcPr>
          <w:p w14:paraId="50141D51" w14:textId="77777777" w:rsidR="001A32E7" w:rsidRPr="008B4AA8" w:rsidRDefault="00B65B82" w:rsidP="00CD6091">
            <w:pPr>
              <w:pStyle w:val="Textkrper"/>
              <w:rPr>
                <w:rFonts w:cs="Arial"/>
                <w:noProof/>
                <w:lang w:eastAsia="de-CH"/>
              </w:rPr>
            </w:pPr>
            <w:r>
              <w:rPr>
                <w:noProof/>
                <w:lang w:eastAsia="de-CH"/>
              </w:rPr>
              <w:drawing>
                <wp:inline distT="0" distB="0" distL="0" distR="0" wp14:anchorId="692A1504" wp14:editId="0E752993">
                  <wp:extent cx="356717" cy="356717"/>
                  <wp:effectExtent l="0" t="0" r="0" b="57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1A32E7" w:rsidRPr="008B4AA8">
              <w:rPr>
                <w:rFonts w:cs="Arial"/>
                <w:noProof/>
                <w:lang w:eastAsia="de-CH"/>
              </w:rPr>
              <w:t>  </w:t>
            </w:r>
          </w:p>
        </w:tc>
        <w:tc>
          <w:tcPr>
            <w:tcW w:w="8079" w:type="dxa"/>
            <w:shd w:val="clear" w:color="auto" w:fill="auto"/>
          </w:tcPr>
          <w:p w14:paraId="2EB581EC" w14:textId="77777777" w:rsidR="00B77863" w:rsidRPr="001B63AF" w:rsidRDefault="001A32E7" w:rsidP="00CD6091">
            <w:pPr>
              <w:pStyle w:val="Textkrper"/>
            </w:pPr>
            <w:r>
              <w:t xml:space="preserve">Bei gestrichenen Stimmberechtigten kann die Streichung mit dem Geschäftsfall „Streichung aufheben“ rückgängig gemacht werden, sodass der Stimmausweis trotzdem gescannt werden kann. </w:t>
            </w:r>
          </w:p>
        </w:tc>
      </w:tr>
    </w:tbl>
    <w:p w14:paraId="0B432E9C" w14:textId="77777777" w:rsidR="001A32E7" w:rsidRPr="008B4AA8" w:rsidRDefault="001A32E7" w:rsidP="001A32E7">
      <w:pPr>
        <w:pStyle w:val="Textkrper"/>
        <w:rPr>
          <w:rFonts w:cs="Arial"/>
        </w:rPr>
      </w:pPr>
    </w:p>
    <w:p w14:paraId="2B5FCF2B" w14:textId="77777777" w:rsidR="008B711C" w:rsidRPr="008B4AA8" w:rsidRDefault="008B711C" w:rsidP="008B711C">
      <w:pPr>
        <w:pStyle w:val="Textkrper"/>
        <w:rPr>
          <w:rFonts w:cs="Arial"/>
          <w:b/>
        </w:rPr>
      </w:pPr>
      <w:r>
        <w:rPr>
          <w:rFonts w:cs="Arial"/>
          <w:b/>
        </w:rPr>
        <w:t>E</w:t>
      </w:r>
      <w:r w:rsidRPr="008B4AA8">
        <w:rPr>
          <w:rFonts w:cs="Arial"/>
          <w:b/>
        </w:rPr>
        <w:t>xportieren</w:t>
      </w:r>
    </w:p>
    <w:p w14:paraId="159B7CD1" w14:textId="77777777" w:rsidR="008B711C" w:rsidRPr="008B4AA8" w:rsidRDefault="008B711C" w:rsidP="008B711C">
      <w:pPr>
        <w:pStyle w:val="Textkrper"/>
        <w:rPr>
          <w:rFonts w:cs="Arial"/>
        </w:rPr>
      </w:pPr>
      <w:r w:rsidRPr="008B4AA8">
        <w:rPr>
          <w:rFonts w:cs="Arial"/>
        </w:rPr>
        <w:t>Dieser Geschäftsfall steht nur zur Verfügung, wenn es sich um ein</w:t>
      </w:r>
      <w:r>
        <w:rPr>
          <w:rFonts w:cs="Arial"/>
        </w:rPr>
        <w:t xml:space="preserve">e Gemeinde im Kanton VD handelt. </w:t>
      </w:r>
      <w:r w:rsidRPr="008B4AA8">
        <w:rPr>
          <w:rFonts w:cs="Arial"/>
        </w:rPr>
        <w:t xml:space="preserve">Beim starten dieses Geschäftsfalles wird </w:t>
      </w:r>
      <w:r w:rsidRPr="008B4AA8">
        <w:t>der Report</w:t>
      </w:r>
      <w:r w:rsidRPr="008B4AA8">
        <w:rPr>
          <w:rStyle w:val="C1HJump"/>
        </w:rPr>
        <w:t xml:space="preserve"> 730 „Wahl Teilnehmer exportieren“</w:t>
      </w:r>
      <w:r w:rsidRPr="008B4AA8">
        <w:rPr>
          <w:rStyle w:val="C1HJump"/>
          <w:vanish/>
        </w:rPr>
        <w:t>|document=Documents\Auswertungen Einwohner Bereich Einwohner.docx;topic=730 / Wahl Teilnehmer exportieren</w:t>
      </w:r>
      <w:r w:rsidRPr="008B4AA8">
        <w:rPr>
          <w:rFonts w:cs="Arial"/>
        </w:rPr>
        <w:t xml:space="preserve"> aufgerufen.</w:t>
      </w:r>
    </w:p>
    <w:p w14:paraId="09100963" w14:textId="77777777" w:rsidR="008B711C" w:rsidRDefault="008B711C" w:rsidP="001A32E7">
      <w:pPr>
        <w:pStyle w:val="Textkrper"/>
      </w:pPr>
    </w:p>
    <w:p w14:paraId="4744DBED" w14:textId="77777777" w:rsidR="001A32E7" w:rsidRPr="008B4AA8" w:rsidRDefault="001A32E7" w:rsidP="001A32E7">
      <w:pPr>
        <w:pStyle w:val="Textkrper"/>
      </w:pPr>
      <w:r w:rsidRPr="008B4AA8">
        <w:t xml:space="preserve">Die Stimmausweise </w:t>
      </w:r>
      <w:r w:rsidR="008B711C">
        <w:t xml:space="preserve">werden </w:t>
      </w:r>
      <w:r w:rsidRPr="008B4AA8">
        <w:t xml:space="preserve">nach der </w:t>
      </w:r>
      <w:r w:rsidR="008B711C">
        <w:t>Abstimmung</w:t>
      </w:r>
      <w:r w:rsidRPr="008B4AA8">
        <w:t xml:space="preserve"> eingescannt</w:t>
      </w:r>
      <w:r w:rsidR="008B711C">
        <w:t>. Alle Teilnehmer der Abstimmung werden in</w:t>
      </w:r>
      <w:r w:rsidRPr="008B4AA8">
        <w:t xml:space="preserve"> eine Text- Datei exportiert </w:t>
      </w:r>
      <w:r w:rsidR="008B711C">
        <w:t>und an den Kanton gemeldet</w:t>
      </w:r>
      <w:r w:rsidRPr="008B4AA8">
        <w:t>.</w:t>
      </w:r>
    </w:p>
    <w:p w14:paraId="37B5FF72" w14:textId="77777777" w:rsidR="001A32E7" w:rsidRPr="008B4AA8" w:rsidRDefault="008B711C" w:rsidP="001A32E7">
      <w:pPr>
        <w:pStyle w:val="Textkrper"/>
      </w:pPr>
      <w:r>
        <w:t>Der Aufbau der Datei ist wie folgt</w:t>
      </w:r>
      <w:r w:rsidR="001A32E7" w:rsidRPr="008B4AA8">
        <w:t>: 00074142558419671</w:t>
      </w:r>
    </w:p>
    <w:p w14:paraId="5C1584EA" w14:textId="77777777" w:rsidR="001A32E7" w:rsidRPr="008B4AA8" w:rsidRDefault="001A32E7" w:rsidP="001A32E7">
      <w:pPr>
        <w:pStyle w:val="Textkrper"/>
        <w:numPr>
          <w:ilvl w:val="0"/>
          <w:numId w:val="33"/>
        </w:numPr>
      </w:pPr>
      <w:r w:rsidRPr="008B4AA8">
        <w:t xml:space="preserve">8 Zeichen: </w:t>
      </w:r>
      <w:r>
        <w:t xml:space="preserve">Stimmausweisnummer </w:t>
      </w:r>
      <w:r w:rsidRPr="008B4AA8">
        <w:t xml:space="preserve">des Stimmberechtigten für die Abstimmung/Wahl. </w:t>
      </w:r>
    </w:p>
    <w:p w14:paraId="4098F04E" w14:textId="77777777" w:rsidR="001A32E7" w:rsidRPr="008B4AA8" w:rsidRDefault="001A32E7" w:rsidP="001A32E7">
      <w:pPr>
        <w:pStyle w:val="Textkrper"/>
        <w:numPr>
          <w:ilvl w:val="0"/>
          <w:numId w:val="33"/>
        </w:numPr>
      </w:pPr>
      <w:r w:rsidRPr="008B4AA8">
        <w:t xml:space="preserve">4 Zeichen: </w:t>
      </w:r>
      <w:proofErr w:type="spellStart"/>
      <w:r w:rsidRPr="008B4AA8">
        <w:t>Bfs</w:t>
      </w:r>
      <w:proofErr w:type="spellEnd"/>
      <w:r w:rsidRPr="008B4AA8">
        <w:t>-Nr. der Gemeinde.</w:t>
      </w:r>
    </w:p>
    <w:p w14:paraId="4647BE5F" w14:textId="77777777" w:rsidR="001A32E7" w:rsidRPr="008B4AA8" w:rsidRDefault="001A32E7" w:rsidP="001A32E7">
      <w:pPr>
        <w:pStyle w:val="Textkrper"/>
        <w:numPr>
          <w:ilvl w:val="0"/>
          <w:numId w:val="33"/>
        </w:numPr>
      </w:pPr>
      <w:r w:rsidRPr="008B4AA8">
        <w:t>4 Zeichen: Das Geburtsjahr des Stimmberechtigten.</w:t>
      </w:r>
    </w:p>
    <w:p w14:paraId="495F1AC7" w14:textId="77777777" w:rsidR="001A32E7" w:rsidRPr="008B4AA8" w:rsidRDefault="001A32E7" w:rsidP="001A32E7">
      <w:pPr>
        <w:pStyle w:val="Textkrper"/>
        <w:numPr>
          <w:ilvl w:val="0"/>
          <w:numId w:val="33"/>
        </w:numPr>
      </w:pPr>
      <w:r w:rsidRPr="008B4AA8">
        <w:t xml:space="preserve">1 Zeichen: Das Geschlecht des Stimmberechtigten (0 = </w:t>
      </w:r>
      <w:proofErr w:type="gramStart"/>
      <w:r w:rsidRPr="008B4AA8">
        <w:t>Männlich</w:t>
      </w:r>
      <w:proofErr w:type="gramEnd"/>
      <w:r w:rsidRPr="008B4AA8">
        <w:t>, 1 = Weiblich).</w:t>
      </w:r>
    </w:p>
    <w:p w14:paraId="60931D15" w14:textId="77777777" w:rsidR="001A32E7" w:rsidRDefault="001A32E7" w:rsidP="001A32E7">
      <w:pPr>
        <w:rPr>
          <w:rFonts w:cs="Arial"/>
          <w:b/>
        </w:rPr>
      </w:pPr>
    </w:p>
    <w:p w14:paraId="06CF91D6" w14:textId="77777777" w:rsidR="00B83E1F" w:rsidRDefault="00B83E1F" w:rsidP="001A32E7">
      <w:pPr>
        <w:rPr>
          <w:rFonts w:cs="Arial"/>
          <w:b/>
        </w:rPr>
      </w:pPr>
    </w:p>
    <w:p w14:paraId="641A8519" w14:textId="77777777" w:rsidR="001A32E7" w:rsidRDefault="001A32E7" w:rsidP="001A32E7">
      <w:pPr>
        <w:rPr>
          <w:rFonts w:cs="Arial"/>
        </w:rPr>
      </w:pPr>
      <w:r>
        <w:rPr>
          <w:rFonts w:cs="Arial"/>
          <w:b/>
        </w:rPr>
        <w:t>Versand kennzeichnen</w:t>
      </w:r>
    </w:p>
    <w:p w14:paraId="6870FF6C" w14:textId="77777777" w:rsidR="001A32E7" w:rsidRDefault="001A32E7" w:rsidP="001A32E7">
      <w:pPr>
        <w:widowControl w:val="0"/>
        <w:spacing w:before="120"/>
        <w:rPr>
          <w:lang w:eastAsia="de-DE" w:bidi="th-TH"/>
        </w:rPr>
      </w:pPr>
      <w:r>
        <w:rPr>
          <w:lang w:bidi="th-TH"/>
        </w:rPr>
        <w:t>Mit diesem Geschäftsfall kann das Versanddatum aller nicht versendeten Stimmausweise nachgeführt werden.</w:t>
      </w:r>
      <w:r w:rsidRPr="00AB794A">
        <w:rPr>
          <w:lang w:bidi="th-TH"/>
        </w:rPr>
        <w:t xml:space="preserve"> </w:t>
      </w:r>
      <w:r>
        <w:rPr>
          <w:lang w:bidi="th-TH"/>
        </w:rPr>
        <w:t>Als Versanddatum wird dabei jeweils das aktuelle Tagesdatum verwendet.</w:t>
      </w:r>
      <w:r>
        <w:rPr>
          <w:lang w:eastAsia="de-DE" w:bidi="th-TH"/>
        </w:rPr>
        <w:t xml:space="preserve"> Der Geschäftsfall steht nur zur Verfügung, wenn mindestens ein noch nicht versendeter Stimmausweis vorhanden ist. </w:t>
      </w:r>
    </w:p>
    <w:p w14:paraId="5203CF4A" w14:textId="77777777" w:rsidR="001A32E7" w:rsidRDefault="001A32E7" w:rsidP="001A32E7">
      <w:pPr>
        <w:widowControl w:val="0"/>
        <w:spacing w:before="120"/>
        <w:rPr>
          <w:lang w:eastAsia="de-DE" w:bidi="th-TH"/>
        </w:rPr>
      </w:pPr>
    </w:p>
    <w:tbl>
      <w:tblPr>
        <w:tblStyle w:val="Tabellenraster"/>
        <w:tblW w:w="0" w:type="auto"/>
        <w:tblLook w:val="04A0" w:firstRow="1" w:lastRow="0" w:firstColumn="1" w:lastColumn="0" w:noHBand="0" w:noVBand="1"/>
      </w:tblPr>
      <w:tblGrid>
        <w:gridCol w:w="1242"/>
        <w:gridCol w:w="7970"/>
      </w:tblGrid>
      <w:tr w:rsidR="001A32E7" w:rsidRPr="009F5C42" w14:paraId="1F0F7684" w14:textId="77777777" w:rsidTr="00B65B82">
        <w:tc>
          <w:tcPr>
            <w:tcW w:w="1242" w:type="dxa"/>
            <w:tcBorders>
              <w:top w:val="nil"/>
              <w:left w:val="nil"/>
              <w:bottom w:val="nil"/>
              <w:right w:val="nil"/>
            </w:tcBorders>
            <w:hideMark/>
          </w:tcPr>
          <w:p w14:paraId="773429CA" w14:textId="77777777" w:rsidR="001A32E7" w:rsidRPr="009F5C42" w:rsidRDefault="00B65B82" w:rsidP="00CD6091">
            <w:pPr>
              <w:widowControl w:val="0"/>
              <w:spacing w:before="120"/>
              <w:rPr>
                <w:lang w:eastAsia="de-DE" w:bidi="th-TH"/>
              </w:rPr>
            </w:pPr>
            <w:r>
              <w:rPr>
                <w:noProof/>
                <w:lang w:eastAsia="de-CH"/>
              </w:rPr>
              <w:drawing>
                <wp:inline distT="0" distB="0" distL="0" distR="0" wp14:anchorId="3FC8AE31" wp14:editId="10CF53B6">
                  <wp:extent cx="427055" cy="42705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p>
        </w:tc>
        <w:tc>
          <w:tcPr>
            <w:tcW w:w="7970" w:type="dxa"/>
            <w:tcBorders>
              <w:top w:val="nil"/>
              <w:left w:val="nil"/>
              <w:bottom w:val="nil"/>
              <w:right w:val="nil"/>
            </w:tcBorders>
            <w:vAlign w:val="bottom"/>
          </w:tcPr>
          <w:p w14:paraId="27341768" w14:textId="77777777" w:rsidR="001A32E7" w:rsidRPr="009F5C42" w:rsidRDefault="001A32E7" w:rsidP="00CD6091">
            <w:pPr>
              <w:widowControl w:val="0"/>
              <w:spacing w:before="120"/>
              <w:rPr>
                <w:lang w:eastAsia="de-DE" w:bidi="th-TH"/>
              </w:rPr>
            </w:pPr>
            <w:r w:rsidRPr="009F5C42">
              <w:rPr>
                <w:lang w:eastAsia="de-DE" w:bidi="th-TH"/>
              </w:rPr>
              <w:t>Dieser Geschäftsfall ist dafür gedacht das Versanddatum bei nachträglich erfassten Stimmberechtigten, welche nicht via E-Voting Export gemeldet werden können, zu erfassen.</w:t>
            </w:r>
          </w:p>
          <w:p w14:paraId="1472AF59" w14:textId="77777777" w:rsidR="001A32E7" w:rsidRPr="009F5C42" w:rsidRDefault="001A32E7" w:rsidP="00CD6091">
            <w:pPr>
              <w:widowControl w:val="0"/>
              <w:spacing w:before="120"/>
              <w:rPr>
                <w:lang w:eastAsia="de-DE" w:bidi="th-TH"/>
              </w:rPr>
            </w:pPr>
          </w:p>
          <w:p w14:paraId="0EBDB683" w14:textId="77777777" w:rsidR="001A32E7" w:rsidRPr="009F5C42" w:rsidRDefault="001A32E7" w:rsidP="00CD6091">
            <w:pPr>
              <w:widowControl w:val="0"/>
              <w:spacing w:before="120"/>
              <w:rPr>
                <w:lang w:eastAsia="de-DE" w:bidi="th-TH"/>
              </w:rPr>
            </w:pPr>
            <w:r w:rsidRPr="009F5C42">
              <w:rPr>
                <w:lang w:eastAsia="de-DE" w:bidi="th-TH"/>
              </w:rPr>
              <w:lastRenderedPageBreak/>
              <w:t>Der Geschäftsfall steht nur in den beiden Kantonen Waadt und Wallis zur Verfügung.</w:t>
            </w:r>
          </w:p>
        </w:tc>
      </w:tr>
    </w:tbl>
    <w:p w14:paraId="2F425EE6" w14:textId="77777777" w:rsidR="004B3937" w:rsidRDefault="004B3937" w:rsidP="004B3937">
      <w:pPr>
        <w:pStyle w:val="berschrift3"/>
        <w:rPr>
          <w:rFonts w:cs="Arial"/>
        </w:rPr>
      </w:pPr>
      <w:r w:rsidRPr="008B4AA8">
        <w:rPr>
          <w:rFonts w:cs="Arial"/>
        </w:rPr>
        <w:lastRenderedPageBreak/>
        <w:t xml:space="preserve">Geschäftsfälle </w:t>
      </w:r>
      <w:r>
        <w:rPr>
          <w:rFonts w:cs="Arial"/>
        </w:rPr>
        <w:t>„Stimmausschuss“</w:t>
      </w:r>
    </w:p>
    <w:p w14:paraId="203F7932" w14:textId="77777777" w:rsidR="004B3937" w:rsidRDefault="004B3937" w:rsidP="004B3937">
      <w:pPr>
        <w:pStyle w:val="Textkrper"/>
      </w:pPr>
    </w:p>
    <w:p w14:paraId="3E192C43" w14:textId="77777777" w:rsidR="00094EF6" w:rsidRDefault="00094EF6" w:rsidP="004B3937">
      <w:pPr>
        <w:pStyle w:val="Textkrper"/>
      </w:pPr>
      <w:r>
        <w:t xml:space="preserve">Diese Geschäftsfälle sind nur </w:t>
      </w:r>
      <w:r w:rsidR="00653BED">
        <w:t>sichtbar,</w:t>
      </w:r>
      <w:r>
        <w:t xml:space="preserve"> wenn die Lizenz «Stimmausschuss» aktiviert ist und mindestens Schreib-Recht für Stimmausschuss in der Teilanwendung Abstimmung vorhanden ist.</w:t>
      </w:r>
    </w:p>
    <w:p w14:paraId="66C3C98C" w14:textId="77777777" w:rsidR="00094EF6" w:rsidRPr="004B3937" w:rsidRDefault="00094EF6" w:rsidP="004B3937">
      <w:pPr>
        <w:pStyle w:val="Textkrper"/>
      </w:pPr>
    </w:p>
    <w:p w14:paraId="0017FD72" w14:textId="77777777" w:rsidR="004B3937" w:rsidRPr="004B3937" w:rsidRDefault="004B3937" w:rsidP="004B3937">
      <w:pPr>
        <w:rPr>
          <w:rFonts w:cs="Arial"/>
          <w:b/>
        </w:rPr>
      </w:pPr>
      <w:r w:rsidRPr="004B3937">
        <w:rPr>
          <w:rFonts w:cs="Arial"/>
          <w:b/>
        </w:rPr>
        <w:t>Stimmausschuss</w:t>
      </w:r>
    </w:p>
    <w:p w14:paraId="33629C03" w14:textId="67BCBA21" w:rsidR="004B3937" w:rsidRDefault="004B3937" w:rsidP="004B3937">
      <w:pPr>
        <w:pStyle w:val="Textkrper"/>
        <w:jc w:val="both"/>
        <w:rPr>
          <w:rFonts w:cs="Arial"/>
        </w:rPr>
      </w:pPr>
      <w:r>
        <w:rPr>
          <w:rFonts w:cs="Arial"/>
        </w:rPr>
        <w:t xml:space="preserve">Wenn noch keine Stimmausschuss-Kampagne für diese Abstimmung besteht, wird mit diesem Geschäftsfall eine neue Kampagne gemäss Standard-Kampagnenvorlage erstellt und geöffnet. Andernfalls wird die bereits bestehende Kampagne geöffnet. </w:t>
      </w:r>
    </w:p>
    <w:p w14:paraId="6907EF43" w14:textId="77777777" w:rsidR="006F3A8E" w:rsidRDefault="006F3A8E" w:rsidP="004B3937">
      <w:pPr>
        <w:pStyle w:val="Textkrper"/>
        <w:jc w:val="both"/>
        <w:rPr>
          <w:rFonts w:cs="Arial"/>
        </w:rPr>
      </w:pPr>
      <w:r>
        <w:rPr>
          <w:rFonts w:cs="Arial"/>
        </w:rPr>
        <w:t>Die Kampagnenschritte werden automatisch mit der Abstimmung verknüpft.</w:t>
      </w:r>
    </w:p>
    <w:tbl>
      <w:tblPr>
        <w:tblStyle w:val="Tabellenraster"/>
        <w:tblW w:w="0" w:type="auto"/>
        <w:tblLook w:val="04A0" w:firstRow="1" w:lastRow="0" w:firstColumn="1" w:lastColumn="0" w:noHBand="0" w:noVBand="1"/>
      </w:tblPr>
      <w:tblGrid>
        <w:gridCol w:w="1242"/>
        <w:gridCol w:w="7970"/>
      </w:tblGrid>
      <w:tr w:rsidR="006F3A8E" w:rsidRPr="009F5C42" w14:paraId="2E93E658" w14:textId="77777777" w:rsidTr="00B65B82">
        <w:tc>
          <w:tcPr>
            <w:tcW w:w="1242" w:type="dxa"/>
            <w:tcBorders>
              <w:top w:val="nil"/>
              <w:left w:val="nil"/>
              <w:bottom w:val="nil"/>
              <w:right w:val="nil"/>
            </w:tcBorders>
            <w:hideMark/>
          </w:tcPr>
          <w:p w14:paraId="7072D273" w14:textId="77777777" w:rsidR="006F3A8E" w:rsidRPr="009F5C42" w:rsidRDefault="00B65B82" w:rsidP="006F3A8E">
            <w:pPr>
              <w:widowControl w:val="0"/>
              <w:spacing w:before="120"/>
              <w:rPr>
                <w:lang w:eastAsia="de-DE" w:bidi="th-TH"/>
              </w:rPr>
            </w:pPr>
            <w:r>
              <w:rPr>
                <w:noProof/>
                <w:lang w:eastAsia="de-CH"/>
              </w:rPr>
              <w:drawing>
                <wp:inline distT="0" distB="0" distL="0" distR="0" wp14:anchorId="7CCB32A6" wp14:editId="1A62F9BA">
                  <wp:extent cx="427055" cy="42705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p>
        </w:tc>
        <w:tc>
          <w:tcPr>
            <w:tcW w:w="7970" w:type="dxa"/>
            <w:tcBorders>
              <w:top w:val="nil"/>
              <w:left w:val="nil"/>
              <w:bottom w:val="nil"/>
              <w:right w:val="nil"/>
            </w:tcBorders>
          </w:tcPr>
          <w:p w14:paraId="00008250" w14:textId="77777777" w:rsidR="006F3A8E" w:rsidRPr="009F5C42" w:rsidRDefault="006F3A8E" w:rsidP="006F3A8E">
            <w:pPr>
              <w:widowControl w:val="0"/>
              <w:spacing w:before="120"/>
              <w:rPr>
                <w:lang w:eastAsia="de-DE" w:bidi="th-TH"/>
              </w:rPr>
            </w:pPr>
            <w:r>
              <w:rPr>
                <w:lang w:eastAsia="de-DE" w:bidi="th-TH"/>
              </w:rPr>
              <w:t xml:space="preserve">Die Kampagne muss über den Geschäftsfall erstellt werden! Wird die Kampagne manuell erfasst, </w:t>
            </w:r>
            <w:r w:rsidR="002C40D0">
              <w:rPr>
                <w:lang w:eastAsia="de-DE" w:bidi="th-TH"/>
              </w:rPr>
              <w:t>ist</w:t>
            </w:r>
            <w:r>
              <w:rPr>
                <w:lang w:eastAsia="de-DE" w:bidi="th-TH"/>
              </w:rPr>
              <w:t xml:space="preserve"> die Kampagne nicht mit der Abstimmung verknüpft.</w:t>
            </w:r>
          </w:p>
        </w:tc>
      </w:tr>
    </w:tbl>
    <w:p w14:paraId="7AF8890C" w14:textId="3E105106" w:rsidR="0047561D" w:rsidRPr="008B4AA8" w:rsidRDefault="0047561D" w:rsidP="004B3937">
      <w:pPr>
        <w:pStyle w:val="Textkrper"/>
        <w:jc w:val="both"/>
        <w:rPr>
          <w:rFonts w:cs="Arial"/>
        </w:rPr>
      </w:pPr>
      <w:r>
        <w:rPr>
          <w:rFonts w:cs="Arial"/>
        </w:rPr>
        <w:t>Die Aufbereitung eines Stimmausschusses wird i</w:t>
      </w:r>
      <w:r w:rsidR="00080013">
        <w:rPr>
          <w:rFonts w:cs="Arial"/>
        </w:rPr>
        <w:t>m Kapitel</w:t>
      </w:r>
      <w:r>
        <w:rPr>
          <w:rFonts w:cs="Arial"/>
        </w:rPr>
        <w:t xml:space="preserve"> </w:t>
      </w:r>
      <w:r w:rsidR="00930932">
        <w:rPr>
          <w:rStyle w:val="C1HJump"/>
          <w:rFonts w:cs="Arial"/>
        </w:rPr>
        <w:t>Stimmausschuss</w:t>
      </w:r>
      <w:r w:rsidRPr="008B4AA8">
        <w:rPr>
          <w:rStyle w:val="C1HJump"/>
          <w:rFonts w:cs="Arial"/>
          <w:vanish/>
        </w:rPr>
        <w:t>|</w:t>
      </w:r>
      <w:r w:rsidR="00080013" w:rsidRPr="00080013">
        <w:rPr>
          <w:rStyle w:val="C1HJump"/>
          <w:vanish/>
        </w:rPr>
        <w:t xml:space="preserve"> </w:t>
      </w:r>
      <w:proofErr w:type="spellStart"/>
      <w:r w:rsidR="00080013" w:rsidRPr="008B4AA8">
        <w:rPr>
          <w:rStyle w:val="C1HJump"/>
          <w:vanish/>
        </w:rPr>
        <w:t>document</w:t>
      </w:r>
      <w:proofErr w:type="spellEnd"/>
      <w:r w:rsidR="00080013" w:rsidRPr="008B4AA8">
        <w:rPr>
          <w:rStyle w:val="C1HJump"/>
          <w:vanish/>
        </w:rPr>
        <w:t>=</w:t>
      </w:r>
      <w:proofErr w:type="spellStart"/>
      <w:proofErr w:type="gramStart"/>
      <w:r w:rsidR="00080013" w:rsidRPr="008B4AA8">
        <w:rPr>
          <w:rStyle w:val="C1HJump"/>
          <w:vanish/>
        </w:rPr>
        <w:t>Documents</w:t>
      </w:r>
      <w:proofErr w:type="spellEnd"/>
      <w:r w:rsidR="00080013" w:rsidRPr="008B4AA8">
        <w:rPr>
          <w:rStyle w:val="C1HJump"/>
          <w:vanish/>
        </w:rPr>
        <w:t>\</w:t>
      </w:r>
      <w:proofErr w:type="spellStart"/>
      <w:r w:rsidR="002469E2">
        <w:rPr>
          <w:rStyle w:val="C1HJump"/>
          <w:vanish/>
        </w:rPr>
        <w:t>Abstimmung</w:t>
      </w:r>
      <w:r w:rsidR="00080013" w:rsidRPr="008B4AA8">
        <w:rPr>
          <w:rStyle w:val="C1HJump"/>
          <w:vanish/>
        </w:rPr>
        <w:t>.docx;</w:t>
      </w:r>
      <w:r w:rsidR="002469E2">
        <w:rPr>
          <w:rStyle w:val="C1HJump"/>
          <w:vanish/>
        </w:rPr>
        <w:t>topic</w:t>
      </w:r>
      <w:proofErr w:type="spellEnd"/>
      <w:proofErr w:type="gramEnd"/>
      <w:r w:rsidR="002469E2">
        <w:rPr>
          <w:rStyle w:val="C1HJump"/>
          <w:vanish/>
        </w:rPr>
        <w:t>=</w:t>
      </w:r>
      <w:r w:rsidR="006136C8">
        <w:rPr>
          <w:rStyle w:val="C1HJump"/>
          <w:vanish/>
        </w:rPr>
        <w:t>Stimmausschuss</w:t>
      </w:r>
      <w:r w:rsidR="006136C8" w:rsidRPr="006136C8">
        <w:rPr>
          <w:rFonts w:cs="Arial"/>
        </w:rPr>
        <w:t xml:space="preserve"> </w:t>
      </w:r>
      <w:r>
        <w:rPr>
          <w:rFonts w:cs="Arial"/>
        </w:rPr>
        <w:t>beschrieben.</w:t>
      </w:r>
    </w:p>
    <w:p w14:paraId="2BAE7923" w14:textId="77777777" w:rsidR="006E384D" w:rsidRPr="008B4AA8" w:rsidRDefault="00C60B0B" w:rsidP="006E384D">
      <w:pPr>
        <w:pStyle w:val="berschrift3"/>
        <w:rPr>
          <w:rFonts w:cs="Arial"/>
        </w:rPr>
      </w:pPr>
      <w:r w:rsidRPr="008B4AA8">
        <w:rPr>
          <w:rFonts w:cs="Arial"/>
        </w:rPr>
        <w:t>Export e-Voting</w:t>
      </w:r>
    </w:p>
    <w:p w14:paraId="5F69FD38" w14:textId="77777777" w:rsidR="0098062B" w:rsidRPr="008B4AA8" w:rsidRDefault="0098062B" w:rsidP="0098062B">
      <w:pPr>
        <w:pStyle w:val="berschrift4"/>
        <w:rPr>
          <w:rFonts w:cs="Arial"/>
        </w:rPr>
      </w:pPr>
      <w:r w:rsidRPr="008B4AA8">
        <w:rPr>
          <w:rFonts w:cs="Arial"/>
        </w:rPr>
        <w:t>Export e-Voting UNISYS</w:t>
      </w:r>
    </w:p>
    <w:p w14:paraId="00242E74" w14:textId="77777777" w:rsidR="006E384D" w:rsidRPr="008B4AA8" w:rsidRDefault="00B57997" w:rsidP="006E384D">
      <w:pPr>
        <w:pStyle w:val="Textkrper"/>
        <w:rPr>
          <w:rFonts w:cs="Arial"/>
        </w:rPr>
      </w:pPr>
      <w:r w:rsidRPr="008B4AA8">
        <w:rPr>
          <w:rFonts w:cs="Arial"/>
        </w:rPr>
        <w:t xml:space="preserve">Dieser </w:t>
      </w:r>
      <w:proofErr w:type="spellStart"/>
      <w:r w:rsidR="0098062B" w:rsidRPr="008B4AA8">
        <w:rPr>
          <w:rFonts w:cs="Arial"/>
        </w:rPr>
        <w:t>csv</w:t>
      </w:r>
      <w:proofErr w:type="spellEnd"/>
      <w:r w:rsidR="0098062B" w:rsidRPr="008B4AA8">
        <w:rPr>
          <w:rFonts w:cs="Arial"/>
        </w:rPr>
        <w:t xml:space="preserve"> </w:t>
      </w:r>
      <w:r w:rsidRPr="008B4AA8">
        <w:rPr>
          <w:rFonts w:cs="Arial"/>
        </w:rPr>
        <w:t xml:space="preserve">Standard-Export </w:t>
      </w:r>
      <w:r w:rsidR="0098062B" w:rsidRPr="008B4AA8">
        <w:rPr>
          <w:rFonts w:cs="Arial"/>
        </w:rPr>
        <w:t>kann</w:t>
      </w:r>
      <w:r w:rsidRPr="008B4AA8">
        <w:rPr>
          <w:rFonts w:cs="Arial"/>
        </w:rPr>
        <w:t xml:space="preserve"> </w:t>
      </w:r>
      <w:r w:rsidR="0098062B" w:rsidRPr="008B4AA8">
        <w:rPr>
          <w:rFonts w:cs="Arial"/>
        </w:rPr>
        <w:t>in</w:t>
      </w:r>
      <w:r w:rsidR="006E384D" w:rsidRPr="008B4AA8">
        <w:rPr>
          <w:rFonts w:cs="Arial"/>
        </w:rPr>
        <w:t xml:space="preserve"> Kanton</w:t>
      </w:r>
      <w:r w:rsidR="0098062B" w:rsidRPr="008B4AA8">
        <w:rPr>
          <w:rFonts w:cs="Arial"/>
        </w:rPr>
        <w:t>en</w:t>
      </w:r>
      <w:r w:rsidR="006E384D" w:rsidRPr="008B4AA8">
        <w:rPr>
          <w:rFonts w:cs="Arial"/>
        </w:rPr>
        <w:t xml:space="preserve"> </w:t>
      </w:r>
      <w:r w:rsidRPr="008B4AA8">
        <w:rPr>
          <w:rFonts w:cs="Arial"/>
        </w:rPr>
        <w:t xml:space="preserve">benutzt werden, </w:t>
      </w:r>
      <w:r w:rsidR="0098062B" w:rsidRPr="008B4AA8">
        <w:rPr>
          <w:rFonts w:cs="Arial"/>
        </w:rPr>
        <w:t>wo</w:t>
      </w:r>
      <w:r w:rsidRPr="008B4AA8">
        <w:rPr>
          <w:rFonts w:cs="Arial"/>
        </w:rPr>
        <w:t xml:space="preserve"> </w:t>
      </w:r>
      <w:r w:rsidR="006E384D" w:rsidRPr="008B4AA8">
        <w:rPr>
          <w:rFonts w:cs="Arial"/>
        </w:rPr>
        <w:t>ein zentrales e-Voting System</w:t>
      </w:r>
      <w:r w:rsidRPr="008B4AA8">
        <w:rPr>
          <w:rFonts w:cs="Arial"/>
        </w:rPr>
        <w:t xml:space="preserve"> besteht</w:t>
      </w:r>
      <w:r w:rsidR="006E384D" w:rsidRPr="008B4AA8">
        <w:rPr>
          <w:rFonts w:cs="Arial"/>
        </w:rPr>
        <w:t>. Die Stimmberechtigten müssen vor einer Abstimmung elektronisch geliefert werden, damit das virtuelle Stimmregister über alle Gemeinden erstellt werden kann. Die Stimmausweise</w:t>
      </w:r>
      <w:r w:rsidR="001D5273" w:rsidRPr="008B4AA8">
        <w:rPr>
          <w:rFonts w:cs="Arial"/>
        </w:rPr>
        <w:t xml:space="preserve"> werden zentral erstellt und den</w:t>
      </w:r>
      <w:r w:rsidR="006E384D" w:rsidRPr="008B4AA8">
        <w:rPr>
          <w:rFonts w:cs="Arial"/>
        </w:rPr>
        <w:t xml:space="preserve"> Gemeinde</w:t>
      </w:r>
      <w:r w:rsidR="001D5273" w:rsidRPr="008B4AA8">
        <w:rPr>
          <w:rFonts w:cs="Arial"/>
        </w:rPr>
        <w:t>n</w:t>
      </w:r>
      <w:r w:rsidR="006E384D" w:rsidRPr="008B4AA8">
        <w:rPr>
          <w:rFonts w:cs="Arial"/>
        </w:rPr>
        <w:t xml:space="preserve"> elektronisch für den Ausdruck zur Verfügung gestellt.</w:t>
      </w:r>
    </w:p>
    <w:p w14:paraId="0716DB35" w14:textId="77777777" w:rsidR="006E384D" w:rsidRPr="008B4AA8" w:rsidRDefault="006E384D" w:rsidP="006E384D">
      <w:pPr>
        <w:pStyle w:val="Textkrper"/>
        <w:rPr>
          <w:rFonts w:cs="Arial"/>
        </w:rPr>
      </w:pPr>
      <w:r w:rsidRPr="008B4AA8">
        <w:rPr>
          <w:rFonts w:cs="Arial"/>
        </w:rPr>
        <w:t xml:space="preserve">Analog dem </w:t>
      </w:r>
      <w:r w:rsidRPr="008B4AA8">
        <w:rPr>
          <w:rStyle w:val="C1HJump"/>
          <w:rFonts w:cs="Arial"/>
        </w:rPr>
        <w:t>Report Stimmausweise alle</w:t>
      </w:r>
      <w:r w:rsidR="004C3A8C" w:rsidRPr="008B4AA8">
        <w:rPr>
          <w:rStyle w:val="C1HJump"/>
          <w:rFonts w:cs="Arial"/>
          <w:vanish/>
        </w:rPr>
        <w:t>|topic=32 / Stimmausweise alle</w:t>
      </w:r>
      <w:r w:rsidRPr="008B4AA8">
        <w:rPr>
          <w:rFonts w:cs="Arial"/>
        </w:rPr>
        <w:t xml:space="preserve"> steht der Report </w:t>
      </w:r>
      <w:r w:rsidRPr="008B4AA8">
        <w:rPr>
          <w:rFonts w:cs="Arial"/>
          <w:b/>
        </w:rPr>
        <w:t>Export e-Voting</w:t>
      </w:r>
      <w:r w:rsidRPr="008B4AA8">
        <w:rPr>
          <w:rFonts w:cs="Arial"/>
        </w:rPr>
        <w:t xml:space="preserve"> zur Verfügung</w:t>
      </w:r>
      <w:r w:rsidR="001D5273" w:rsidRPr="008B4AA8">
        <w:rPr>
          <w:rFonts w:cs="Arial"/>
        </w:rPr>
        <w:t xml:space="preserve">, welcher über den Geschäftsfall </w:t>
      </w:r>
      <w:r w:rsidR="001D5273" w:rsidRPr="008B4AA8">
        <w:rPr>
          <w:rFonts w:cs="Arial"/>
          <w:b/>
        </w:rPr>
        <w:t>Export E-Voting</w:t>
      </w:r>
      <w:r w:rsidR="001D5273" w:rsidRPr="008B4AA8">
        <w:rPr>
          <w:rFonts w:cs="Arial"/>
        </w:rPr>
        <w:t xml:space="preserve"> gestartet werden kann</w:t>
      </w:r>
      <w:r w:rsidRPr="008B4AA8">
        <w:rPr>
          <w:rFonts w:cs="Arial"/>
        </w:rPr>
        <w:t xml:space="preserve">. Die Selektionskriterien sind identisch mit dem Report </w:t>
      </w:r>
      <w:r w:rsidRPr="008B4AA8">
        <w:rPr>
          <w:rFonts w:cs="Arial"/>
          <w:b/>
        </w:rPr>
        <w:t>Stimmausweise alle</w:t>
      </w:r>
      <w:r w:rsidRPr="008B4AA8">
        <w:rPr>
          <w:rFonts w:cs="Arial"/>
        </w:rPr>
        <w:t>, wobei keine Stimmausweise gedruckt werden, sondern eine Datei erstellt wird.</w:t>
      </w:r>
    </w:p>
    <w:p w14:paraId="12E4232D" w14:textId="77777777" w:rsidR="006E384D" w:rsidRPr="008B4AA8" w:rsidRDefault="006E384D" w:rsidP="006E384D">
      <w:pPr>
        <w:pStyle w:val="Textkrper"/>
        <w:rPr>
          <w:rFonts w:cs="Arial"/>
        </w:rPr>
      </w:pPr>
      <w:r w:rsidRPr="008B4AA8">
        <w:rPr>
          <w:rFonts w:cs="Arial"/>
        </w:rPr>
        <w:t xml:space="preserve">Der Aufbau der Datei ist im Dokument </w:t>
      </w:r>
      <w:r w:rsidRPr="008B4AA8">
        <w:rPr>
          <w:rStyle w:val="SourceZeichen"/>
        </w:rPr>
        <w:t>"</w:t>
      </w:r>
      <w:proofErr w:type="spellStart"/>
      <w:r w:rsidRPr="008B4AA8">
        <w:rPr>
          <w:rStyle w:val="SourceZeichen"/>
        </w:rPr>
        <w:t>Isag</w:t>
      </w:r>
      <w:proofErr w:type="spellEnd"/>
      <w:r w:rsidRPr="008B4AA8">
        <w:rPr>
          <w:rStyle w:val="SourceZeichen"/>
        </w:rPr>
        <w:t>/Administrator/</w:t>
      </w:r>
      <w:r w:rsidR="00AD7B1C">
        <w:rPr>
          <w:rStyle w:val="SourceZeichen"/>
        </w:rPr>
        <w:t>nest</w:t>
      </w:r>
      <w:r w:rsidRPr="008B4AA8">
        <w:rPr>
          <w:rStyle w:val="SourceZeichen"/>
        </w:rPr>
        <w:t>/e-Voting Export.xls"</w:t>
      </w:r>
      <w:r w:rsidRPr="008B4AA8">
        <w:rPr>
          <w:rFonts w:cs="Arial"/>
        </w:rPr>
        <w:t xml:space="preserve"> beschrieben.</w:t>
      </w:r>
    </w:p>
    <w:p w14:paraId="55262990" w14:textId="77777777" w:rsidR="00C60B0B" w:rsidRPr="008B4AA8" w:rsidRDefault="00C60B0B" w:rsidP="00C60B0B">
      <w:pPr>
        <w:pStyle w:val="Textkrper"/>
        <w:rPr>
          <w:rFonts w:cs="Arial"/>
        </w:rPr>
      </w:pPr>
      <w:r w:rsidRPr="008B4AA8">
        <w:rPr>
          <w:rFonts w:cs="Arial"/>
        </w:rPr>
        <w:t xml:space="preserve">Im Report kann mit dem Datenfeld </w:t>
      </w:r>
      <w:r w:rsidRPr="008B4AA8">
        <w:rPr>
          <w:rFonts w:cs="Arial"/>
          <w:b/>
          <w:bCs/>
        </w:rPr>
        <w:t>Auswertung</w:t>
      </w:r>
      <w:r w:rsidRPr="008B4AA8">
        <w:rPr>
          <w:rFonts w:cs="Arial"/>
        </w:rPr>
        <w:t xml:space="preserve"> bestimmt werden, welche Datenfelder ausgegeben werden sollen.</w:t>
      </w:r>
    </w:p>
    <w:p w14:paraId="34155B0F" w14:textId="77777777" w:rsidR="00C60B0B" w:rsidRPr="008B4AA8" w:rsidRDefault="00C60B0B" w:rsidP="006E384D">
      <w:pPr>
        <w:pStyle w:val="Textkrper"/>
        <w:rPr>
          <w:rFonts w:cs="Arial"/>
        </w:rPr>
      </w:pPr>
      <w:r w:rsidRPr="008B4AA8">
        <w:rPr>
          <w:rFonts w:cs="Arial"/>
        </w:rPr>
        <w:t>Die verbindliche Standard-Einstellung für den e-Voting Export des Kanton ZH lautet: 11010</w:t>
      </w:r>
      <w:r w:rsidR="00A1154A" w:rsidRPr="008B4AA8">
        <w:rPr>
          <w:rFonts w:cs="Arial"/>
        </w:rPr>
        <w:t>2</w:t>
      </w:r>
      <w:r w:rsidRPr="008B4AA8">
        <w:rPr>
          <w:rFonts w:cs="Arial"/>
        </w:rPr>
        <w:t>1111111111110111111111111111</w:t>
      </w:r>
    </w:p>
    <w:tbl>
      <w:tblPr>
        <w:tblW w:w="9080" w:type="dxa"/>
        <w:tblLayout w:type="fixed"/>
        <w:tblCellMar>
          <w:left w:w="0" w:type="dxa"/>
          <w:right w:w="0" w:type="dxa"/>
        </w:tblCellMar>
        <w:tblLook w:val="0000" w:firstRow="0" w:lastRow="0" w:firstColumn="0" w:lastColumn="0" w:noHBand="0" w:noVBand="0"/>
      </w:tblPr>
      <w:tblGrid>
        <w:gridCol w:w="1001"/>
        <w:gridCol w:w="8079"/>
      </w:tblGrid>
      <w:tr w:rsidR="006E384D" w:rsidRPr="008B4AA8" w14:paraId="33C995B3" w14:textId="77777777">
        <w:tc>
          <w:tcPr>
            <w:tcW w:w="1001" w:type="dxa"/>
          </w:tcPr>
          <w:p w14:paraId="3253133C" w14:textId="77777777" w:rsidR="006E384D" w:rsidRPr="008B4AA8" w:rsidRDefault="00B65B82">
            <w:pPr>
              <w:pStyle w:val="Textkrper"/>
              <w:rPr>
                <w:rFonts w:cs="Arial"/>
              </w:rPr>
            </w:pPr>
            <w:r>
              <w:rPr>
                <w:noProof/>
                <w:lang w:eastAsia="de-CH"/>
              </w:rPr>
              <w:drawing>
                <wp:inline distT="0" distB="0" distL="0" distR="0" wp14:anchorId="62130BF1" wp14:editId="0FBDFF4F">
                  <wp:extent cx="361740" cy="361740"/>
                  <wp:effectExtent l="0" t="0" r="63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0" cy="376640"/>
                          </a:xfrm>
                          <a:prstGeom prst="rect">
                            <a:avLst/>
                          </a:prstGeom>
                          <a:noFill/>
                          <a:ln>
                            <a:noFill/>
                          </a:ln>
                        </pic:spPr>
                      </pic:pic>
                    </a:graphicData>
                  </a:graphic>
                </wp:inline>
              </w:drawing>
            </w:r>
            <w:r w:rsidR="006E384D" w:rsidRPr="008B4AA8">
              <w:rPr>
                <w:rFonts w:cs="Arial"/>
                <w:lang w:eastAsia="de-DE"/>
              </w:rPr>
              <w:t>  </w:t>
            </w:r>
          </w:p>
        </w:tc>
        <w:tc>
          <w:tcPr>
            <w:tcW w:w="8079" w:type="dxa"/>
          </w:tcPr>
          <w:p w14:paraId="3815B4E5" w14:textId="77777777" w:rsidR="006E384D" w:rsidRPr="008B4AA8" w:rsidRDefault="006E384D">
            <w:pPr>
              <w:pStyle w:val="Textkrper"/>
              <w:rPr>
                <w:rFonts w:cs="Arial"/>
              </w:rPr>
            </w:pPr>
            <w:r w:rsidRPr="008B4AA8">
              <w:rPr>
                <w:rFonts w:cs="Arial"/>
              </w:rPr>
              <w:t xml:space="preserve">Dieser Export ist Lizenzpflichtig. </w:t>
            </w:r>
            <w:r w:rsidR="0002444B" w:rsidRPr="008B4AA8">
              <w:rPr>
                <w:rFonts w:cs="Arial"/>
              </w:rPr>
              <w:t>Wend</w:t>
            </w:r>
            <w:r w:rsidRPr="008B4AA8">
              <w:rPr>
                <w:rFonts w:cs="Arial"/>
              </w:rPr>
              <w:t>en Sie sich bitte an ihren Vertriebspartner.</w:t>
            </w:r>
          </w:p>
        </w:tc>
      </w:tr>
      <w:tr w:rsidR="003A2D3D" w:rsidRPr="008B4AA8" w14:paraId="39FB28CE" w14:textId="77777777" w:rsidTr="003A2D3D">
        <w:tc>
          <w:tcPr>
            <w:tcW w:w="1001" w:type="dxa"/>
          </w:tcPr>
          <w:p w14:paraId="5780CC11" w14:textId="77777777" w:rsidR="003A2D3D" w:rsidRPr="008B4AA8" w:rsidRDefault="00B65B82">
            <w:pPr>
              <w:pStyle w:val="Textkrper"/>
              <w:rPr>
                <w:rFonts w:cs="Arial"/>
                <w:noProof/>
                <w:lang w:eastAsia="de-CH"/>
              </w:rPr>
            </w:pPr>
            <w:r>
              <w:rPr>
                <w:noProof/>
                <w:lang w:eastAsia="de-CH"/>
              </w:rPr>
              <w:drawing>
                <wp:inline distT="0" distB="0" distL="0" distR="0" wp14:anchorId="06F83C9D" wp14:editId="7C3A0E60">
                  <wp:extent cx="427055" cy="42705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3A2D3D" w:rsidRPr="008B4AA8">
              <w:rPr>
                <w:rFonts w:cs="Arial"/>
                <w:noProof/>
                <w:lang w:eastAsia="de-CH"/>
              </w:rPr>
              <w:t>  </w:t>
            </w:r>
          </w:p>
        </w:tc>
        <w:tc>
          <w:tcPr>
            <w:tcW w:w="8079" w:type="dxa"/>
          </w:tcPr>
          <w:p w14:paraId="0321926E" w14:textId="77777777" w:rsidR="003A2D3D" w:rsidRPr="008B4AA8" w:rsidRDefault="003A2D3D">
            <w:pPr>
              <w:pStyle w:val="Textkrper"/>
              <w:rPr>
                <w:rFonts w:cs="Arial"/>
              </w:rPr>
            </w:pPr>
            <w:r w:rsidRPr="008B4AA8">
              <w:rPr>
                <w:rFonts w:cs="Arial"/>
              </w:rPr>
              <w:t>Der Export darf unter keinen Umständen während der Aufbereitung einer Abstimmung/Wahl gestartet werden.</w:t>
            </w:r>
          </w:p>
        </w:tc>
      </w:tr>
    </w:tbl>
    <w:p w14:paraId="73592C12" w14:textId="77777777" w:rsidR="005F2CA4" w:rsidRPr="008B4AA8" w:rsidRDefault="005F2CA4" w:rsidP="001D5273">
      <w:pPr>
        <w:pStyle w:val="berschrift4"/>
        <w:rPr>
          <w:rFonts w:cs="Arial"/>
        </w:rPr>
      </w:pPr>
      <w:r w:rsidRPr="008B4AA8">
        <w:rPr>
          <w:rFonts w:cs="Arial"/>
        </w:rPr>
        <w:t>Export e-Voting VD</w:t>
      </w:r>
    </w:p>
    <w:p w14:paraId="3EFC9916" w14:textId="77777777" w:rsidR="003045BB" w:rsidRPr="008B4AA8" w:rsidRDefault="005F2CA4" w:rsidP="005F2CA4">
      <w:pPr>
        <w:pStyle w:val="Textkrper"/>
        <w:rPr>
          <w:rFonts w:cs="Arial"/>
        </w:rPr>
      </w:pPr>
      <w:r w:rsidRPr="008B4AA8">
        <w:rPr>
          <w:rFonts w:cs="Arial"/>
        </w:rPr>
        <w:t xml:space="preserve">Im Kanton VD </w:t>
      </w:r>
      <w:r w:rsidR="003045BB" w:rsidRPr="008B4AA8">
        <w:rPr>
          <w:rFonts w:cs="Arial"/>
        </w:rPr>
        <w:t>erfolgt der Druck und Versand der Stimmausweise zentral durch den Kanton</w:t>
      </w:r>
      <w:r w:rsidRPr="008B4AA8">
        <w:rPr>
          <w:rFonts w:cs="Arial"/>
        </w:rPr>
        <w:t xml:space="preserve">. Die Stimmberechtigten müssen deshalb vor einer Abstimmung elektronisch geliefert werden, damit </w:t>
      </w:r>
      <w:r w:rsidR="003045BB" w:rsidRPr="008B4AA8">
        <w:rPr>
          <w:rFonts w:cs="Arial"/>
        </w:rPr>
        <w:t>der Druck und Versand der Stimmausweise</w:t>
      </w:r>
      <w:r w:rsidRPr="008B4AA8">
        <w:rPr>
          <w:rFonts w:cs="Arial"/>
        </w:rPr>
        <w:t xml:space="preserve"> </w:t>
      </w:r>
      <w:r w:rsidR="003045BB" w:rsidRPr="008B4AA8">
        <w:rPr>
          <w:rFonts w:cs="Arial"/>
        </w:rPr>
        <w:t xml:space="preserve">für </w:t>
      </w:r>
      <w:r w:rsidRPr="008B4AA8">
        <w:rPr>
          <w:rFonts w:cs="Arial"/>
        </w:rPr>
        <w:t xml:space="preserve">alle Gemeinden </w:t>
      </w:r>
      <w:r w:rsidR="003045BB" w:rsidRPr="008B4AA8">
        <w:rPr>
          <w:rFonts w:cs="Arial"/>
        </w:rPr>
        <w:t>erledigt</w:t>
      </w:r>
      <w:r w:rsidRPr="008B4AA8">
        <w:rPr>
          <w:rFonts w:cs="Arial"/>
        </w:rPr>
        <w:t xml:space="preserve"> werden kann.</w:t>
      </w:r>
    </w:p>
    <w:p w14:paraId="7B89C638" w14:textId="77777777" w:rsidR="005F2CA4" w:rsidRPr="008B4AA8" w:rsidRDefault="005F2CA4" w:rsidP="005F2CA4">
      <w:pPr>
        <w:pStyle w:val="Textkrper"/>
        <w:rPr>
          <w:rFonts w:cs="Arial"/>
        </w:rPr>
      </w:pPr>
      <w:r w:rsidRPr="008B4AA8">
        <w:rPr>
          <w:rFonts w:cs="Arial"/>
        </w:rPr>
        <w:t xml:space="preserve">Analog dem </w:t>
      </w:r>
      <w:r w:rsidRPr="008B4AA8">
        <w:rPr>
          <w:rStyle w:val="C1HJump"/>
          <w:rFonts w:cs="Arial"/>
        </w:rPr>
        <w:t>Report Stimmausweise alle</w:t>
      </w:r>
      <w:r w:rsidR="004C3A8C" w:rsidRPr="008B4AA8">
        <w:rPr>
          <w:rStyle w:val="C1HJump"/>
          <w:rFonts w:cs="Arial"/>
          <w:vanish/>
        </w:rPr>
        <w:t>|topic=32 / Stimmausweise alle</w:t>
      </w:r>
      <w:r w:rsidRPr="008B4AA8">
        <w:rPr>
          <w:rFonts w:cs="Arial"/>
        </w:rPr>
        <w:t xml:space="preserve"> steht der Report </w:t>
      </w:r>
      <w:r w:rsidRPr="008B4AA8">
        <w:rPr>
          <w:rFonts w:cs="Arial"/>
          <w:b/>
        </w:rPr>
        <w:t>Export e-Voting VD</w:t>
      </w:r>
      <w:r w:rsidRPr="008B4AA8">
        <w:rPr>
          <w:rFonts w:cs="Arial"/>
        </w:rPr>
        <w:t xml:space="preserve"> zur Verfügung. Die Selektionskriterien sind identisch mit dem Report </w:t>
      </w:r>
      <w:r w:rsidRPr="008B4AA8">
        <w:rPr>
          <w:rFonts w:cs="Arial"/>
          <w:b/>
        </w:rPr>
        <w:t>Stimmausweise alle</w:t>
      </w:r>
      <w:r w:rsidRPr="008B4AA8">
        <w:rPr>
          <w:rFonts w:cs="Arial"/>
        </w:rPr>
        <w:t>, wobei keine Stimmausweise gedruckt werden, sondern eine Datei erstellt wird.</w:t>
      </w:r>
    </w:p>
    <w:p w14:paraId="6F863B64" w14:textId="77777777" w:rsidR="005F2CA4" w:rsidRPr="008B4AA8" w:rsidRDefault="005F2CA4" w:rsidP="005F2CA4">
      <w:pPr>
        <w:pStyle w:val="Textkrper"/>
        <w:rPr>
          <w:rFonts w:cs="Arial"/>
        </w:rPr>
      </w:pPr>
      <w:r w:rsidRPr="008B4AA8">
        <w:rPr>
          <w:rFonts w:cs="Arial"/>
        </w:rPr>
        <w:lastRenderedPageBreak/>
        <w:t xml:space="preserve">Der Aufbau der Datei ist im Dokument </w:t>
      </w:r>
      <w:r w:rsidRPr="008B4AA8">
        <w:rPr>
          <w:rStyle w:val="SourceZeichen"/>
        </w:rPr>
        <w:t>"</w:t>
      </w:r>
      <w:proofErr w:type="spellStart"/>
      <w:r w:rsidRPr="008B4AA8">
        <w:rPr>
          <w:rStyle w:val="SourceZeichen"/>
        </w:rPr>
        <w:t>Isag</w:t>
      </w:r>
      <w:proofErr w:type="spellEnd"/>
      <w:r w:rsidRPr="008B4AA8">
        <w:rPr>
          <w:rStyle w:val="SourceZeichen"/>
        </w:rPr>
        <w:t>/Administrator/</w:t>
      </w:r>
      <w:r w:rsidR="00AD7B1C">
        <w:rPr>
          <w:rStyle w:val="SourceZeichen"/>
        </w:rPr>
        <w:t>nest</w:t>
      </w:r>
      <w:r w:rsidRPr="008B4AA8">
        <w:rPr>
          <w:rStyle w:val="SourceZeichen"/>
        </w:rPr>
        <w:t>/e-Voting Export.xls"</w:t>
      </w:r>
      <w:r w:rsidRPr="008B4AA8">
        <w:rPr>
          <w:rFonts w:cs="Arial"/>
        </w:rPr>
        <w:t xml:space="preserve"> beschrieben.</w:t>
      </w:r>
    </w:p>
    <w:tbl>
      <w:tblPr>
        <w:tblW w:w="9080" w:type="dxa"/>
        <w:tblLayout w:type="fixed"/>
        <w:tblCellMar>
          <w:left w:w="0" w:type="dxa"/>
          <w:right w:w="0" w:type="dxa"/>
        </w:tblCellMar>
        <w:tblLook w:val="0000" w:firstRow="0" w:lastRow="0" w:firstColumn="0" w:lastColumn="0" w:noHBand="0" w:noVBand="0"/>
      </w:tblPr>
      <w:tblGrid>
        <w:gridCol w:w="1001"/>
        <w:gridCol w:w="8079"/>
      </w:tblGrid>
      <w:tr w:rsidR="005F2CA4" w:rsidRPr="008B4AA8" w14:paraId="6F211D54" w14:textId="77777777">
        <w:tc>
          <w:tcPr>
            <w:tcW w:w="1001" w:type="dxa"/>
          </w:tcPr>
          <w:p w14:paraId="0BA15EA5" w14:textId="77777777" w:rsidR="005F2CA4" w:rsidRPr="008B4AA8" w:rsidRDefault="00B65B82" w:rsidP="005F2CA4">
            <w:pPr>
              <w:pStyle w:val="Textkrper"/>
              <w:rPr>
                <w:rFonts w:cs="Arial"/>
              </w:rPr>
            </w:pPr>
            <w:r>
              <w:rPr>
                <w:noProof/>
                <w:lang w:eastAsia="de-CH"/>
              </w:rPr>
              <w:drawing>
                <wp:inline distT="0" distB="0" distL="0" distR="0" wp14:anchorId="5A4673AE" wp14:editId="5BD0CF53">
                  <wp:extent cx="361740" cy="361740"/>
                  <wp:effectExtent l="0" t="0" r="635" b="63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0" cy="376640"/>
                          </a:xfrm>
                          <a:prstGeom prst="rect">
                            <a:avLst/>
                          </a:prstGeom>
                          <a:noFill/>
                          <a:ln>
                            <a:noFill/>
                          </a:ln>
                        </pic:spPr>
                      </pic:pic>
                    </a:graphicData>
                  </a:graphic>
                </wp:inline>
              </w:drawing>
            </w:r>
            <w:r w:rsidR="005F2CA4" w:rsidRPr="008B4AA8">
              <w:rPr>
                <w:rFonts w:cs="Arial"/>
                <w:lang w:eastAsia="de-DE"/>
              </w:rPr>
              <w:t>  </w:t>
            </w:r>
          </w:p>
        </w:tc>
        <w:tc>
          <w:tcPr>
            <w:tcW w:w="8079" w:type="dxa"/>
          </w:tcPr>
          <w:p w14:paraId="48B8A866" w14:textId="77777777" w:rsidR="005F2CA4" w:rsidRPr="008B4AA8" w:rsidRDefault="005F2CA4" w:rsidP="005F2CA4">
            <w:pPr>
              <w:pStyle w:val="Textkrper"/>
              <w:rPr>
                <w:rFonts w:cs="Arial"/>
              </w:rPr>
            </w:pPr>
            <w:r w:rsidRPr="008B4AA8">
              <w:rPr>
                <w:rFonts w:cs="Arial"/>
              </w:rPr>
              <w:t>Dieser Export ist Lizenzpflichtig. Wenden Sie sich bitte an ihren Vertriebspartner.</w:t>
            </w:r>
          </w:p>
        </w:tc>
      </w:tr>
      <w:tr w:rsidR="003A2D3D" w:rsidRPr="008B4AA8" w14:paraId="2D23253F" w14:textId="77777777" w:rsidTr="003A2D3D">
        <w:tc>
          <w:tcPr>
            <w:tcW w:w="1001" w:type="dxa"/>
          </w:tcPr>
          <w:p w14:paraId="646F1C45" w14:textId="77777777" w:rsidR="003A2D3D" w:rsidRPr="008B4AA8" w:rsidRDefault="00B65B82">
            <w:pPr>
              <w:pStyle w:val="Textkrper"/>
              <w:rPr>
                <w:rFonts w:cs="Arial"/>
                <w:noProof/>
                <w:lang w:eastAsia="de-CH"/>
              </w:rPr>
            </w:pPr>
            <w:r>
              <w:rPr>
                <w:noProof/>
                <w:lang w:eastAsia="de-CH"/>
              </w:rPr>
              <w:drawing>
                <wp:inline distT="0" distB="0" distL="0" distR="0" wp14:anchorId="74AE7951" wp14:editId="64711448">
                  <wp:extent cx="427055" cy="42705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3A2D3D" w:rsidRPr="008B4AA8">
              <w:rPr>
                <w:rFonts w:cs="Arial"/>
                <w:noProof/>
                <w:lang w:eastAsia="de-CH"/>
              </w:rPr>
              <w:t>  </w:t>
            </w:r>
          </w:p>
        </w:tc>
        <w:tc>
          <w:tcPr>
            <w:tcW w:w="8079" w:type="dxa"/>
          </w:tcPr>
          <w:p w14:paraId="159C6D8B" w14:textId="77777777" w:rsidR="003A2D3D" w:rsidRPr="008B4AA8" w:rsidRDefault="003A2D3D">
            <w:pPr>
              <w:pStyle w:val="Textkrper"/>
              <w:rPr>
                <w:rFonts w:cs="Arial"/>
              </w:rPr>
            </w:pPr>
            <w:r w:rsidRPr="008B4AA8">
              <w:rPr>
                <w:rFonts w:cs="Arial"/>
              </w:rPr>
              <w:t>Der Export darf unter keinen Umständen während der Aufbereitung einer Abstimmung/Wahl gestartet werden.</w:t>
            </w:r>
          </w:p>
        </w:tc>
      </w:tr>
    </w:tbl>
    <w:p w14:paraId="38589AC2" w14:textId="77777777" w:rsidR="00B64C08" w:rsidRPr="008B4AA8" w:rsidRDefault="00B64C08" w:rsidP="00B64C08">
      <w:pPr>
        <w:pStyle w:val="berschrift4"/>
        <w:rPr>
          <w:rFonts w:cs="Arial"/>
        </w:rPr>
      </w:pPr>
      <w:r w:rsidRPr="008B4AA8">
        <w:rPr>
          <w:rFonts w:cs="Arial"/>
        </w:rPr>
        <w:t xml:space="preserve">Export e-Voting </w:t>
      </w:r>
      <w:proofErr w:type="spellStart"/>
      <w:r w:rsidRPr="008B4AA8">
        <w:rPr>
          <w:rFonts w:cs="Arial"/>
        </w:rPr>
        <w:t>eCH</w:t>
      </w:r>
      <w:proofErr w:type="spellEnd"/>
      <w:r w:rsidRPr="008B4AA8">
        <w:rPr>
          <w:rFonts w:cs="Arial"/>
        </w:rPr>
        <w:t>-Standard (eCH-0045)</w:t>
      </w:r>
    </w:p>
    <w:p w14:paraId="3A35D925" w14:textId="77777777" w:rsidR="00B64C08" w:rsidRPr="008B4AA8" w:rsidRDefault="00B64C08" w:rsidP="00B64C08">
      <w:pPr>
        <w:pStyle w:val="Textkrper"/>
      </w:pPr>
      <w:r w:rsidRPr="008B4AA8">
        <w:rPr>
          <w:rFonts w:cs="Arial"/>
        </w:rPr>
        <w:t xml:space="preserve">Mit dem Basis- Parameter 151 </w:t>
      </w:r>
      <w:r w:rsidRPr="008B4AA8">
        <w:rPr>
          <w:rFonts w:cs="Arial"/>
          <w:b/>
        </w:rPr>
        <w:t xml:space="preserve">E-Voting </w:t>
      </w:r>
      <w:proofErr w:type="spellStart"/>
      <w:r w:rsidRPr="008B4AA8">
        <w:rPr>
          <w:rFonts w:cs="Arial"/>
          <w:b/>
        </w:rPr>
        <w:t>eCH</w:t>
      </w:r>
      <w:proofErr w:type="spellEnd"/>
      <w:r w:rsidRPr="008B4AA8">
        <w:rPr>
          <w:rFonts w:cs="Arial"/>
        </w:rPr>
        <w:t xml:space="preserve"> kann eingestellt werden, dass die Stimmberechtigten in einer XML-Datei gemäss Standard eCH-0045 exportiert werden. Wenn der Parameter 151 gesetzt ist, steht im Fenster Abstimmung/Wahl verwalten das Register </w:t>
      </w:r>
      <w:r w:rsidRPr="008B4AA8">
        <w:rPr>
          <w:rFonts w:cs="Arial"/>
          <w:b/>
        </w:rPr>
        <w:t xml:space="preserve">E-Voting </w:t>
      </w:r>
      <w:r w:rsidRPr="008B4AA8">
        <w:rPr>
          <w:rFonts w:cs="Arial"/>
        </w:rPr>
        <w:t xml:space="preserve">zur Verfügung. Über den Geschäftsfall </w:t>
      </w:r>
      <w:r w:rsidRPr="008B4AA8">
        <w:rPr>
          <w:rFonts w:cs="Arial"/>
          <w:b/>
        </w:rPr>
        <w:t>Export E-Voting</w:t>
      </w:r>
      <w:r w:rsidRPr="008B4AA8">
        <w:rPr>
          <w:rFonts w:cs="Arial"/>
        </w:rPr>
        <w:t xml:space="preserve"> wird aufgrund der Selektion 211 „Export Stimmberechtigte für E-Voting“ ein Job </w:t>
      </w:r>
      <w:r w:rsidRPr="008B4AA8">
        <w:rPr>
          <w:rFonts w:cs="Arial"/>
          <w:b/>
        </w:rPr>
        <w:t xml:space="preserve">Export Stimmberechtigte </w:t>
      </w:r>
      <w:r w:rsidRPr="008B4AA8">
        <w:rPr>
          <w:rFonts w:cs="Arial"/>
        </w:rPr>
        <w:t xml:space="preserve">erstellt. Der Transport der XML-Datei zum virtuellen Stimmregister erfolgt in der Regel automatisch über </w:t>
      </w:r>
      <w:proofErr w:type="spellStart"/>
      <w:r w:rsidRPr="008B4AA8">
        <w:rPr>
          <w:rFonts w:cs="Arial"/>
        </w:rPr>
        <w:t>sedex</w:t>
      </w:r>
      <w:proofErr w:type="spellEnd"/>
      <w:r w:rsidRPr="008B4AA8">
        <w:rPr>
          <w:rFonts w:cs="Arial"/>
        </w:rPr>
        <w:t>.</w:t>
      </w:r>
      <w:r w:rsidRPr="008B4AA8">
        <w:t xml:space="preserve"> </w:t>
      </w:r>
    </w:p>
    <w:tbl>
      <w:tblPr>
        <w:tblW w:w="9080" w:type="dxa"/>
        <w:tblLayout w:type="fixed"/>
        <w:tblCellMar>
          <w:left w:w="0" w:type="dxa"/>
          <w:right w:w="0" w:type="dxa"/>
        </w:tblCellMar>
        <w:tblLook w:val="0000" w:firstRow="0" w:lastRow="0" w:firstColumn="0" w:lastColumn="0" w:noHBand="0" w:noVBand="0"/>
      </w:tblPr>
      <w:tblGrid>
        <w:gridCol w:w="1001"/>
        <w:gridCol w:w="8079"/>
      </w:tblGrid>
      <w:tr w:rsidR="00B64C08" w:rsidRPr="008B4AA8" w14:paraId="1407595E" w14:textId="77777777" w:rsidTr="00783690">
        <w:tc>
          <w:tcPr>
            <w:tcW w:w="1001" w:type="dxa"/>
            <w:shd w:val="clear" w:color="auto" w:fill="auto"/>
          </w:tcPr>
          <w:p w14:paraId="3ED84406" w14:textId="77777777" w:rsidR="00B64C08" w:rsidRPr="008B4AA8" w:rsidRDefault="00B65B82" w:rsidP="00783690">
            <w:pPr>
              <w:pStyle w:val="Textkrper"/>
              <w:rPr>
                <w:rFonts w:cs="Arial"/>
              </w:rPr>
            </w:pPr>
            <w:r>
              <w:rPr>
                <w:noProof/>
                <w:lang w:eastAsia="de-CH"/>
              </w:rPr>
              <w:drawing>
                <wp:inline distT="0" distB="0" distL="0" distR="0" wp14:anchorId="6123F1BC" wp14:editId="3AFDA27F">
                  <wp:extent cx="356717" cy="356717"/>
                  <wp:effectExtent l="0" t="0" r="0" b="571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B64C08" w:rsidRPr="008B4AA8">
              <w:rPr>
                <w:rFonts w:cs="Arial"/>
              </w:rPr>
              <w:t>  </w:t>
            </w:r>
          </w:p>
        </w:tc>
        <w:tc>
          <w:tcPr>
            <w:tcW w:w="8079" w:type="dxa"/>
            <w:shd w:val="clear" w:color="auto" w:fill="auto"/>
          </w:tcPr>
          <w:p w14:paraId="09B65D05" w14:textId="77777777" w:rsidR="00B64C08" w:rsidRPr="008B4AA8" w:rsidRDefault="00B64C08" w:rsidP="00783690">
            <w:pPr>
              <w:pStyle w:val="Textkrper"/>
              <w:rPr>
                <w:rFonts w:cs="Arial"/>
              </w:rPr>
            </w:pPr>
            <w:r w:rsidRPr="008B4AA8">
              <w:rPr>
                <w:rFonts w:cs="Arial"/>
              </w:rPr>
              <w:t>Der Exportjob wird aufgrund der Jobdefinition 52 = „</w:t>
            </w:r>
            <w:proofErr w:type="spellStart"/>
            <w:r w:rsidRPr="008B4AA8">
              <w:rPr>
                <w:rFonts w:cs="Arial"/>
              </w:rPr>
              <w:t>eCH</w:t>
            </w:r>
            <w:proofErr w:type="spellEnd"/>
            <w:r w:rsidRPr="008B4AA8">
              <w:rPr>
                <w:rFonts w:cs="Arial"/>
              </w:rPr>
              <w:t xml:space="preserve"> Datenaustausch E-Voting“ erstellt. In der </w:t>
            </w:r>
            <w:r w:rsidR="0000164D" w:rsidRPr="008B4AA8">
              <w:rPr>
                <w:rFonts w:cs="Arial"/>
              </w:rPr>
              <w:t>Position</w:t>
            </w:r>
            <w:r w:rsidRPr="008B4AA8">
              <w:rPr>
                <w:rFonts w:cs="Arial"/>
              </w:rPr>
              <w:t xml:space="preserve"> 1 = „Export Stimmberechtigte“ können verschiedene Einstellung vorgenommen werden. In gewissen Kantonen darf die Versichertennummer nicht exportiert werden. Dies kann mit der Einstellung „Export AHVN13 unterdrücken“ gesteuert werden.</w:t>
            </w:r>
          </w:p>
          <w:p w14:paraId="341B3D31" w14:textId="77777777" w:rsidR="00B64C08" w:rsidRPr="008B4AA8" w:rsidRDefault="00B64C08" w:rsidP="00783690">
            <w:pPr>
              <w:pStyle w:val="Textkrper"/>
              <w:rPr>
                <w:rFonts w:cs="Arial"/>
              </w:rPr>
            </w:pPr>
            <w:r w:rsidRPr="008B4AA8">
              <w:rPr>
                <w:rFonts w:cs="Arial"/>
              </w:rPr>
              <w:t>In der Selektion 211 „Export Stimmberechtigte für E-Voting“ steht das Kriterium „Anschrift gült</w:t>
            </w:r>
            <w:r w:rsidR="004A45BE" w:rsidRPr="008B4AA8">
              <w:rPr>
                <w:rFonts w:cs="Arial"/>
              </w:rPr>
              <w:t>i</w:t>
            </w:r>
            <w:r w:rsidRPr="008B4AA8">
              <w:rPr>
                <w:rFonts w:cs="Arial"/>
              </w:rPr>
              <w:t>g per“ zur Verfügung. Beim Export E-Voting (eCH-0045) wird dieses Kriterium im Normalfall das Tagesdatum sein. Falls es benutzt wird, wird das Datum, welches mit dem Kriterium „Anschrift gültig per“</w:t>
            </w:r>
            <w:r w:rsidR="0039214E" w:rsidRPr="008B4AA8">
              <w:rPr>
                <w:rFonts w:cs="Arial"/>
              </w:rPr>
              <w:t xml:space="preserve"> ausgewählt wurde,</w:t>
            </w:r>
            <w:r w:rsidRPr="008B4AA8">
              <w:rPr>
                <w:rFonts w:cs="Arial"/>
              </w:rPr>
              <w:t xml:space="preserve"> im Job-Datum gespeichert. Dies muss bei der Suche nach Jobs über das Datum berücksichtigt werden!</w:t>
            </w:r>
          </w:p>
        </w:tc>
      </w:tr>
      <w:tr w:rsidR="00B64C08" w:rsidRPr="008B4AA8" w14:paraId="263CCD5C" w14:textId="77777777" w:rsidTr="00783690">
        <w:tc>
          <w:tcPr>
            <w:tcW w:w="1001" w:type="dxa"/>
            <w:shd w:val="clear" w:color="auto" w:fill="auto"/>
          </w:tcPr>
          <w:p w14:paraId="78FC3972" w14:textId="77777777" w:rsidR="00B64C08" w:rsidRPr="008B4AA8" w:rsidRDefault="00B65B82" w:rsidP="00783690">
            <w:pPr>
              <w:pStyle w:val="Textkrper"/>
              <w:rPr>
                <w:rFonts w:cs="Arial"/>
              </w:rPr>
            </w:pPr>
            <w:r>
              <w:rPr>
                <w:noProof/>
                <w:lang w:eastAsia="de-CH"/>
              </w:rPr>
              <w:drawing>
                <wp:inline distT="0" distB="0" distL="0" distR="0" wp14:anchorId="2F4FBCE0" wp14:editId="210DB5F1">
                  <wp:extent cx="361740" cy="361740"/>
                  <wp:effectExtent l="0" t="0" r="635"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0" cy="376640"/>
                          </a:xfrm>
                          <a:prstGeom prst="rect">
                            <a:avLst/>
                          </a:prstGeom>
                          <a:noFill/>
                          <a:ln>
                            <a:noFill/>
                          </a:ln>
                        </pic:spPr>
                      </pic:pic>
                    </a:graphicData>
                  </a:graphic>
                </wp:inline>
              </w:drawing>
            </w:r>
            <w:r w:rsidR="00B64C08" w:rsidRPr="008B4AA8">
              <w:rPr>
                <w:rFonts w:cs="Arial"/>
                <w:lang w:eastAsia="de-DE"/>
              </w:rPr>
              <w:t>  </w:t>
            </w:r>
          </w:p>
        </w:tc>
        <w:tc>
          <w:tcPr>
            <w:tcW w:w="8079" w:type="dxa"/>
            <w:shd w:val="clear" w:color="auto" w:fill="auto"/>
          </w:tcPr>
          <w:p w14:paraId="7F34C37F" w14:textId="77777777" w:rsidR="00B64C08" w:rsidRPr="008B4AA8" w:rsidRDefault="00B64C08" w:rsidP="00783690">
            <w:pPr>
              <w:pStyle w:val="Textkrper"/>
              <w:rPr>
                <w:rFonts w:cs="Arial"/>
              </w:rPr>
            </w:pPr>
            <w:r w:rsidRPr="008B4AA8">
              <w:rPr>
                <w:rFonts w:cs="Arial"/>
              </w:rPr>
              <w:t>Dieser Export ist Lizenzpflichtig. Wenden Sie sich bitte an ihren Vertriebspartner.</w:t>
            </w:r>
          </w:p>
        </w:tc>
      </w:tr>
      <w:tr w:rsidR="003A2D3D" w:rsidRPr="008B4AA8" w14:paraId="2349C987" w14:textId="77777777" w:rsidTr="003A2D3D">
        <w:tc>
          <w:tcPr>
            <w:tcW w:w="1001" w:type="dxa"/>
            <w:shd w:val="clear" w:color="auto" w:fill="auto"/>
          </w:tcPr>
          <w:p w14:paraId="059EFD65" w14:textId="77777777" w:rsidR="003A2D3D" w:rsidRPr="008B4AA8" w:rsidRDefault="00B65B82">
            <w:pPr>
              <w:pStyle w:val="Textkrper"/>
              <w:rPr>
                <w:rFonts w:cs="Arial"/>
                <w:noProof/>
                <w:lang w:eastAsia="de-CH"/>
              </w:rPr>
            </w:pPr>
            <w:r>
              <w:rPr>
                <w:noProof/>
                <w:lang w:eastAsia="de-CH"/>
              </w:rPr>
              <w:drawing>
                <wp:inline distT="0" distB="0" distL="0" distR="0" wp14:anchorId="2609ACDA" wp14:editId="5C38F9EA">
                  <wp:extent cx="427055" cy="42705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3A2D3D" w:rsidRPr="008B4AA8">
              <w:rPr>
                <w:rFonts w:cs="Arial"/>
                <w:noProof/>
                <w:lang w:eastAsia="de-CH"/>
              </w:rPr>
              <w:t>  </w:t>
            </w:r>
          </w:p>
        </w:tc>
        <w:tc>
          <w:tcPr>
            <w:tcW w:w="8079" w:type="dxa"/>
            <w:shd w:val="clear" w:color="auto" w:fill="auto"/>
          </w:tcPr>
          <w:p w14:paraId="3F6BBD4B" w14:textId="77777777" w:rsidR="003A2D3D" w:rsidRPr="008B4AA8" w:rsidRDefault="003A2D3D">
            <w:pPr>
              <w:pStyle w:val="Textkrper"/>
              <w:rPr>
                <w:rFonts w:cs="Arial"/>
              </w:rPr>
            </w:pPr>
            <w:r w:rsidRPr="008B4AA8">
              <w:rPr>
                <w:rFonts w:cs="Arial"/>
              </w:rPr>
              <w:t>Der Export darf unter keinen Umständen während der Aufbereitung einer Abstimmung/Wahl gestartet werden.</w:t>
            </w:r>
          </w:p>
        </w:tc>
      </w:tr>
    </w:tbl>
    <w:p w14:paraId="60C50D5E" w14:textId="77777777" w:rsidR="00EE199C" w:rsidRPr="008C2363" w:rsidRDefault="00EE199C" w:rsidP="00EE199C">
      <w:pPr>
        <w:pStyle w:val="berschrift2"/>
      </w:pPr>
      <w:r w:rsidRPr="008C2363">
        <w:t>Stimmausschuss</w:t>
      </w:r>
    </w:p>
    <w:p w14:paraId="029EBA60" w14:textId="77777777" w:rsidR="00EE199C" w:rsidRPr="008C2363" w:rsidRDefault="00EE199C" w:rsidP="00EE199C">
      <w:pPr>
        <w:pStyle w:val="Textkrper"/>
      </w:pPr>
      <w:r w:rsidRPr="008C2363">
        <w:t>Der Stimmausschuss besteht aus ordentlichen und ausserordentlichen ständigen Mitgliedern, die im Vorfeld als solche konfiguriert werden müssen, sowie aus ausserordentlichen Mitgliedern, die zufällig aus allen Stimmberechtigten gewählt werden.</w:t>
      </w:r>
    </w:p>
    <w:p w14:paraId="1E60A595" w14:textId="77777777" w:rsidR="00EE199C" w:rsidRPr="008C2363" w:rsidRDefault="00EE199C" w:rsidP="00EE199C">
      <w:pPr>
        <w:pStyle w:val="Textkrper"/>
      </w:pPr>
      <w:r w:rsidRPr="008C2363">
        <w:t xml:space="preserve">In diesem Kapitel werden die Grundlagen des Stimmausschusses und die Vorgehensweise beschrieben. </w:t>
      </w:r>
    </w:p>
    <w:p w14:paraId="7CBCFB27" w14:textId="77777777" w:rsidR="00EE199C" w:rsidRPr="008C2363" w:rsidRDefault="00EE199C" w:rsidP="00EE199C">
      <w:pPr>
        <w:pStyle w:val="Textkrper"/>
      </w:pPr>
      <w:r w:rsidRPr="008C2363">
        <w:t xml:space="preserve">Die Konfiguration sowie Langzeitdispensationen können auf dem Stimmberechtigten im Register Stimmausschuss geführt werden. </w:t>
      </w:r>
    </w:p>
    <w:p w14:paraId="78FBF695" w14:textId="77777777" w:rsidR="00EE199C" w:rsidRPr="008C2363" w:rsidRDefault="00EE199C" w:rsidP="00EE199C">
      <w:pPr>
        <w:pStyle w:val="Textkrper"/>
      </w:pPr>
      <w:r w:rsidRPr="008C2363">
        <w:t xml:space="preserve">Eine Stimmausschuss-Kampagne für eine Abstimmung wird mit dem Geschäftsfall Stimmausschuss auf der Abstimmung erstellt. Die genaue Beschreibung finden sie in </w:t>
      </w:r>
      <w:r w:rsidRPr="008C2363">
        <w:rPr>
          <w:rStyle w:val="C1HJump"/>
          <w:rFonts w:cs="Arial"/>
        </w:rPr>
        <w:t>Abstimmung, Geschäftsfälle «Stimmausschuss»</w:t>
      </w:r>
      <w:r w:rsidRPr="008C2363">
        <w:rPr>
          <w:rStyle w:val="C1HJump"/>
          <w:rFonts w:cs="Arial"/>
          <w:vanish/>
        </w:rPr>
        <w:t>|</w:t>
      </w:r>
      <w:r w:rsidRPr="008C2363">
        <w:rPr>
          <w:rStyle w:val="C1HJump"/>
          <w:vanish/>
        </w:rPr>
        <w:t xml:space="preserve"> document=Documents\Abstimmung.docx;topic=Geschäftsfälle «Stimmausschuss»</w:t>
      </w:r>
      <w:r w:rsidRPr="008C2363">
        <w:t>.</w:t>
      </w:r>
    </w:p>
    <w:p w14:paraId="752FB639" w14:textId="77777777" w:rsidR="00EE199C" w:rsidRPr="008C2363" w:rsidRDefault="00EE199C" w:rsidP="00EE199C">
      <w:pPr>
        <w:pStyle w:val="berschrift3"/>
      </w:pPr>
      <w:r w:rsidRPr="008C2363">
        <w:t>Ablauf Stimmausschuss</w:t>
      </w:r>
    </w:p>
    <w:p w14:paraId="426EB1E7" w14:textId="77777777" w:rsidR="00EE199C" w:rsidRPr="008C2363" w:rsidRDefault="00EE199C" w:rsidP="00EE199C">
      <w:pPr>
        <w:pStyle w:val="Textkrper"/>
      </w:pPr>
      <w:r w:rsidRPr="008C2363">
        <w:t xml:space="preserve">Der Erstellung eines Stimmausschuss wird über die Abstimmung mit dem Geschäftsfall «Stimmausschuss» gestartet. Genaueres finden sie unter </w:t>
      </w:r>
      <w:r w:rsidRPr="008C2363">
        <w:rPr>
          <w:rStyle w:val="C1HJump"/>
          <w:rFonts w:cs="Arial"/>
        </w:rPr>
        <w:t>Abstimmung</w:t>
      </w:r>
      <w:r>
        <w:rPr>
          <w:rStyle w:val="C1HJump"/>
          <w:rFonts w:cs="Arial"/>
        </w:rPr>
        <w:t>, Geschäftsfälle «</w:t>
      </w:r>
      <w:r w:rsidRPr="008C2363">
        <w:rPr>
          <w:rStyle w:val="C1HJump"/>
          <w:rFonts w:cs="Arial"/>
        </w:rPr>
        <w:t>Stimmausschuss</w:t>
      </w:r>
      <w:r>
        <w:rPr>
          <w:rStyle w:val="C1HJump"/>
          <w:rFonts w:cs="Arial"/>
        </w:rPr>
        <w:t>»</w:t>
      </w:r>
      <w:r w:rsidRPr="008C2363">
        <w:rPr>
          <w:rStyle w:val="C1HJump"/>
          <w:rFonts w:cs="Arial"/>
          <w:vanish/>
        </w:rPr>
        <w:t>|</w:t>
      </w:r>
      <w:r w:rsidRPr="008C2363">
        <w:rPr>
          <w:rStyle w:val="C1HJump"/>
          <w:vanish/>
        </w:rPr>
        <w:t>document=Documents\Abstimmung.docx;topic=Geschäftsfälle «Stimmausschuss»</w:t>
      </w:r>
      <w:r w:rsidRPr="008C2363">
        <w:t xml:space="preserve">. </w:t>
      </w:r>
    </w:p>
    <w:p w14:paraId="2BABB4E0" w14:textId="77777777" w:rsidR="00EE199C" w:rsidRPr="008C2363" w:rsidRDefault="00EE199C" w:rsidP="00EE199C">
      <w:pPr>
        <w:pStyle w:val="Textkrper"/>
      </w:pPr>
      <w:r w:rsidRPr="008C2363">
        <w:t xml:space="preserve">Die Ermittlung der ständigen sowie der nichtständigen Mitglieder und die Erstellung von Korrespondenzen werden in einer Kampagne in mehreren Kampagnenschritten geführt. </w:t>
      </w:r>
    </w:p>
    <w:p w14:paraId="7546B390" w14:textId="77777777" w:rsidR="00EE199C" w:rsidRDefault="00EE199C" w:rsidP="00EE199C">
      <w:pPr>
        <w:pStyle w:val="Textkrper"/>
      </w:pPr>
      <w:r w:rsidRPr="008C2363">
        <w:lastRenderedPageBreak/>
        <w:t>Das An- und Abmelden von ständigen Mitgliedern sowie die Dispensation von nichtständigen Mitgliedern werden direkt auf der Aktivität des Stimmberechtigten nachgeführt.</w:t>
      </w:r>
    </w:p>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EE199C" w:rsidRPr="008C2363" w14:paraId="0FCA84BA" w14:textId="77777777" w:rsidTr="00E10F04">
        <w:tc>
          <w:tcPr>
            <w:tcW w:w="1001" w:type="dxa"/>
          </w:tcPr>
          <w:p w14:paraId="34639260" w14:textId="77777777" w:rsidR="00EE199C" w:rsidRPr="008C2363" w:rsidRDefault="00EE199C" w:rsidP="00E10F04">
            <w:pPr>
              <w:pStyle w:val="Textkrper"/>
            </w:pPr>
            <w:r>
              <w:rPr>
                <w:noProof/>
                <w:lang w:eastAsia="de-CH"/>
              </w:rPr>
              <w:drawing>
                <wp:inline distT="0" distB="0" distL="0" distR="0" wp14:anchorId="10D8743B" wp14:editId="5AEFB653">
                  <wp:extent cx="356717" cy="356717"/>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p>
        </w:tc>
        <w:tc>
          <w:tcPr>
            <w:tcW w:w="8079" w:type="dxa"/>
          </w:tcPr>
          <w:p w14:paraId="6AF3387A" w14:textId="77777777" w:rsidR="00EE199C" w:rsidRPr="008C2363" w:rsidRDefault="00EE199C" w:rsidP="00E10F04">
            <w:pPr>
              <w:pStyle w:val="Textkrper"/>
            </w:pPr>
            <w:r w:rsidRPr="008C2363">
              <w:t xml:space="preserve">Was eine Kampagne ist und wie sie funktioniert, erfahren sie unter </w:t>
            </w:r>
            <w:r w:rsidRPr="008C2363">
              <w:rPr>
                <w:rStyle w:val="C1HJump"/>
                <w:rFonts w:cs="Arial"/>
              </w:rPr>
              <w:t>Kampagnen</w:t>
            </w:r>
            <w:r w:rsidRPr="008C2363">
              <w:rPr>
                <w:rStyle w:val="C1HJump"/>
                <w:rFonts w:cs="Arial"/>
                <w:vanish/>
              </w:rPr>
              <w:t>|</w:t>
            </w:r>
            <w:r w:rsidRPr="008C2363">
              <w:rPr>
                <w:rStyle w:val="C1HJump"/>
                <w:vanish/>
              </w:rPr>
              <w:t xml:space="preserve">document=Documents\Kampagnen.docx;topic=Kampagnen </w:t>
            </w:r>
          </w:p>
        </w:tc>
      </w:tr>
    </w:tbl>
    <w:p w14:paraId="1A5BFD60" w14:textId="77777777" w:rsidR="00133DBA" w:rsidRDefault="00133DBA" w:rsidP="00321EA0"/>
    <w:p w14:paraId="67529654" w14:textId="3CBF84F2" w:rsidR="00EE199C" w:rsidRDefault="00EE199C" w:rsidP="00EE199C">
      <w:pPr>
        <w:pStyle w:val="berschrift4"/>
      </w:pPr>
      <w:r>
        <w:t>Ablauf ständiger Stimmausschuss</w:t>
      </w:r>
    </w:p>
    <w:p w14:paraId="665E0EA6" w14:textId="77777777" w:rsidR="00EE199C" w:rsidRDefault="00EE199C" w:rsidP="00EE199C">
      <w:pPr>
        <w:pStyle w:val="Textkrper"/>
      </w:pPr>
      <w:r>
        <w:t xml:space="preserve">In einzelnen Abläufen wird grob beschrieben, wie vorgegangen werden kann. </w:t>
      </w:r>
    </w:p>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EE199C" w:rsidRPr="008C2363" w14:paraId="7EB602C4" w14:textId="77777777" w:rsidTr="00E10F04">
        <w:tc>
          <w:tcPr>
            <w:tcW w:w="1001" w:type="dxa"/>
          </w:tcPr>
          <w:p w14:paraId="4164D2FE" w14:textId="77777777" w:rsidR="00EE199C" w:rsidRPr="008C2363" w:rsidRDefault="00EE199C" w:rsidP="00E10F04">
            <w:pPr>
              <w:pStyle w:val="Textkrper"/>
            </w:pPr>
            <w:r>
              <w:rPr>
                <w:noProof/>
                <w:lang w:eastAsia="de-CH"/>
              </w:rPr>
              <w:drawing>
                <wp:inline distT="0" distB="0" distL="0" distR="0" wp14:anchorId="39328584" wp14:editId="6238D9FD">
                  <wp:extent cx="356717" cy="356717"/>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p>
        </w:tc>
        <w:tc>
          <w:tcPr>
            <w:tcW w:w="8079" w:type="dxa"/>
          </w:tcPr>
          <w:p w14:paraId="53FF2833" w14:textId="5676C363" w:rsidR="00EE199C" w:rsidRPr="008C2363" w:rsidRDefault="00EE199C" w:rsidP="00E10F04">
            <w:pPr>
              <w:pStyle w:val="Textkrper"/>
            </w:pPr>
            <w:r w:rsidRPr="008C2363">
              <w:t>Für diesen Schritt muss die Abstimmung noch nicht aufbereitet sein.</w:t>
            </w:r>
            <w:r w:rsidRPr="008C2363">
              <w:rPr>
                <w:rStyle w:val="C1HJump"/>
                <w:vanish/>
              </w:rPr>
              <w:t xml:space="preserve"> </w:t>
            </w:r>
          </w:p>
        </w:tc>
      </w:tr>
    </w:tbl>
    <w:p w14:paraId="06101D99" w14:textId="77777777" w:rsidR="00CB79F8" w:rsidRDefault="00CB79F8" w:rsidP="00CB79F8"/>
    <w:p w14:paraId="38A3C583" w14:textId="5EF6C50A" w:rsidR="00EE199C" w:rsidRDefault="00EE199C" w:rsidP="009808C7">
      <w:pPr>
        <w:pStyle w:val="berschrift5"/>
      </w:pPr>
      <w:r w:rsidRPr="005A066B">
        <w:t xml:space="preserve">Vorselektion ständiger Stimmausschuss </w:t>
      </w:r>
    </w:p>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9808C7" w:rsidRPr="008C2363" w14:paraId="3C60FBB0" w14:textId="77777777" w:rsidTr="00C81633">
        <w:tc>
          <w:tcPr>
            <w:tcW w:w="1001" w:type="dxa"/>
          </w:tcPr>
          <w:p w14:paraId="4E7D0A6F" w14:textId="77777777" w:rsidR="009808C7" w:rsidRPr="008C2363" w:rsidRDefault="009808C7" w:rsidP="00C81633">
            <w:pPr>
              <w:pStyle w:val="Textkrper"/>
              <w:rPr>
                <w:rFonts w:cs="Arial"/>
                <w:noProof/>
                <w:lang w:eastAsia="de-CH"/>
              </w:rPr>
            </w:pPr>
            <w:r>
              <w:rPr>
                <w:noProof/>
                <w:lang w:eastAsia="de-CH"/>
              </w:rPr>
              <w:drawing>
                <wp:inline distT="0" distB="0" distL="0" distR="0" wp14:anchorId="6FA467BA" wp14:editId="112C2DC7">
                  <wp:extent cx="447151" cy="44715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p>
        </w:tc>
        <w:tc>
          <w:tcPr>
            <w:tcW w:w="8079" w:type="dxa"/>
          </w:tcPr>
          <w:p w14:paraId="2E06225C" w14:textId="77777777" w:rsidR="009808C7" w:rsidRDefault="009808C7" w:rsidP="00C81633">
            <w:pPr>
              <w:pStyle w:val="Textkrper"/>
            </w:pPr>
            <w:r>
              <w:t>Dies ist ein Beispiel. Wenn der interne Prozess vom Stimmausschuss anders abläuft, kann der effektive Ablauf von diesem Beispiel abweichen.</w:t>
            </w:r>
          </w:p>
        </w:tc>
      </w:tr>
    </w:tbl>
    <w:p w14:paraId="7DDCF6EC" w14:textId="77777777" w:rsidR="00EE199C" w:rsidRPr="0072561D" w:rsidRDefault="00EE199C" w:rsidP="00EE199C"/>
    <w:tbl>
      <w:tblPr>
        <w:tblW w:w="9426" w:type="dxa"/>
        <w:tblLayout w:type="fixed"/>
        <w:tblCellMar>
          <w:left w:w="70" w:type="dxa"/>
          <w:right w:w="70" w:type="dxa"/>
        </w:tblCellMar>
        <w:tblLook w:val="04A0" w:firstRow="1" w:lastRow="0" w:firstColumn="1" w:lastColumn="0" w:noHBand="0" w:noVBand="1"/>
      </w:tblPr>
      <w:tblGrid>
        <w:gridCol w:w="2055"/>
        <w:gridCol w:w="4536"/>
        <w:gridCol w:w="1276"/>
        <w:gridCol w:w="1559"/>
      </w:tblGrid>
      <w:tr w:rsidR="00EE199C" w:rsidRPr="008C2363" w14:paraId="718C8CE4" w14:textId="77777777" w:rsidTr="00E10F04">
        <w:tc>
          <w:tcPr>
            <w:tcW w:w="2055" w:type="dxa"/>
            <w:shd w:val="clear" w:color="auto" w:fill="C0C0C0"/>
            <w:hideMark/>
          </w:tcPr>
          <w:p w14:paraId="20F9AEC0" w14:textId="77777777" w:rsidR="00EE199C" w:rsidRPr="008C2363" w:rsidRDefault="00EE199C" w:rsidP="00E10F04">
            <w:pPr>
              <w:pStyle w:val="TableHeading"/>
            </w:pPr>
            <w:r w:rsidRPr="008C2363">
              <w:t>Schritt</w:t>
            </w:r>
          </w:p>
        </w:tc>
        <w:tc>
          <w:tcPr>
            <w:tcW w:w="4536" w:type="dxa"/>
            <w:shd w:val="clear" w:color="auto" w:fill="C0C0C0"/>
            <w:hideMark/>
          </w:tcPr>
          <w:p w14:paraId="25B1CEB3" w14:textId="77777777" w:rsidR="00EE199C" w:rsidRPr="008C2363" w:rsidRDefault="00EE199C" w:rsidP="00E10F04">
            <w:pPr>
              <w:pStyle w:val="TableHeading"/>
            </w:pPr>
            <w:r w:rsidRPr="008C2363">
              <w:t>Beschreibung</w:t>
            </w:r>
          </w:p>
        </w:tc>
        <w:tc>
          <w:tcPr>
            <w:tcW w:w="1276" w:type="dxa"/>
            <w:shd w:val="clear" w:color="auto" w:fill="C0C0C0"/>
          </w:tcPr>
          <w:p w14:paraId="31535F6D" w14:textId="77777777" w:rsidR="00EE199C" w:rsidRPr="008C2363" w:rsidRDefault="00EE199C" w:rsidP="00E10F04">
            <w:pPr>
              <w:pStyle w:val="TableHeading"/>
            </w:pPr>
            <w:r w:rsidRPr="008C2363">
              <w:t>Aktivität</w:t>
            </w:r>
            <w:r>
              <w:t>-E</w:t>
            </w:r>
            <w:r w:rsidRPr="008C2363">
              <w:t>rgebnis</w:t>
            </w:r>
          </w:p>
        </w:tc>
        <w:tc>
          <w:tcPr>
            <w:tcW w:w="1559" w:type="dxa"/>
            <w:shd w:val="clear" w:color="auto" w:fill="C0C0C0"/>
          </w:tcPr>
          <w:p w14:paraId="6680AD7D" w14:textId="77777777" w:rsidR="00EE199C" w:rsidRPr="008C2363" w:rsidRDefault="00EE199C" w:rsidP="00E10F04">
            <w:pPr>
              <w:pStyle w:val="TableHeading"/>
            </w:pPr>
            <w:r w:rsidRPr="008C2363">
              <w:t>Aktivität</w:t>
            </w:r>
            <w:r>
              <w:t>-S</w:t>
            </w:r>
            <w:r w:rsidRPr="008C2363">
              <w:t>tatus</w:t>
            </w:r>
          </w:p>
        </w:tc>
      </w:tr>
      <w:tr w:rsidR="00EE199C" w:rsidRPr="008C2363" w14:paraId="7B823B30" w14:textId="77777777" w:rsidTr="00E10F04">
        <w:tc>
          <w:tcPr>
            <w:tcW w:w="2055" w:type="dxa"/>
            <w:hideMark/>
          </w:tcPr>
          <w:p w14:paraId="38060A07" w14:textId="77777777" w:rsidR="00EE199C" w:rsidRPr="008C2363" w:rsidRDefault="00EE199C" w:rsidP="00E10F04">
            <w:pPr>
              <w:pStyle w:val="TableText"/>
            </w:pPr>
            <w:r>
              <w:t xml:space="preserve">1. </w:t>
            </w:r>
            <w:r w:rsidRPr="008C2363">
              <w:t xml:space="preserve">Personen </w:t>
            </w:r>
            <w:r>
              <w:t>s</w:t>
            </w:r>
            <w:r w:rsidRPr="008C2363">
              <w:t>elektieren, Aktivitäten erstellen</w:t>
            </w:r>
          </w:p>
        </w:tc>
        <w:tc>
          <w:tcPr>
            <w:tcW w:w="4536" w:type="dxa"/>
            <w:hideMark/>
          </w:tcPr>
          <w:p w14:paraId="5ABB8A7B" w14:textId="77777777" w:rsidR="00EE199C" w:rsidRPr="008C2363" w:rsidRDefault="00EE199C" w:rsidP="00E10F04">
            <w:pPr>
              <w:pStyle w:val="TableText"/>
            </w:pPr>
            <w:r>
              <w:t xml:space="preserve">Geschäftsfall «Aktivitäten generieren» starten, Selektionskriterien auswählen. </w:t>
            </w:r>
            <w:r w:rsidRPr="008C2363">
              <w:t xml:space="preserve">Aktivitäten </w:t>
            </w:r>
            <w:r>
              <w:t>zu ermittelten Personen erstellen. (D</w:t>
            </w:r>
            <w:r w:rsidRPr="008C2363">
              <w:t>ie Stimmausschuss-Teilnahmen w</w:t>
            </w:r>
            <w:r>
              <w:t>e</w:t>
            </w:r>
            <w:r w:rsidRPr="008C2363">
              <w:t>rden im Hintergrund erstellt</w:t>
            </w:r>
            <w:r>
              <w:t>)</w:t>
            </w:r>
          </w:p>
        </w:tc>
        <w:tc>
          <w:tcPr>
            <w:tcW w:w="1276" w:type="dxa"/>
          </w:tcPr>
          <w:p w14:paraId="67BC65A6" w14:textId="77777777" w:rsidR="00EE199C" w:rsidRDefault="00EE199C" w:rsidP="00E10F04">
            <w:pPr>
              <w:pStyle w:val="TableText"/>
            </w:pPr>
            <w:r>
              <w:t>-</w:t>
            </w:r>
          </w:p>
        </w:tc>
        <w:tc>
          <w:tcPr>
            <w:tcW w:w="1559" w:type="dxa"/>
          </w:tcPr>
          <w:p w14:paraId="419490C2" w14:textId="77777777" w:rsidR="00EE199C" w:rsidRDefault="00EE199C" w:rsidP="00E10F04">
            <w:pPr>
              <w:pStyle w:val="TableText"/>
            </w:pPr>
            <w:r w:rsidRPr="008C2363">
              <w:t>Offen</w:t>
            </w:r>
          </w:p>
        </w:tc>
      </w:tr>
      <w:tr w:rsidR="00EE199C" w:rsidRPr="008C2363" w14:paraId="2E95AC9A" w14:textId="77777777" w:rsidTr="00E10F04">
        <w:tc>
          <w:tcPr>
            <w:tcW w:w="2055" w:type="dxa"/>
          </w:tcPr>
          <w:p w14:paraId="4E25A309" w14:textId="77777777" w:rsidR="00EE199C" w:rsidRPr="008C2363" w:rsidRDefault="00EE199C" w:rsidP="00E10F04">
            <w:pPr>
              <w:pStyle w:val="TableText"/>
            </w:pPr>
            <w:r>
              <w:t xml:space="preserve">2. </w:t>
            </w:r>
            <w:r w:rsidRPr="008C2363">
              <w:t>Einladungen versenden</w:t>
            </w:r>
          </w:p>
        </w:tc>
        <w:tc>
          <w:tcPr>
            <w:tcW w:w="4536" w:type="dxa"/>
          </w:tcPr>
          <w:p w14:paraId="14EC8130" w14:textId="77777777" w:rsidR="00EE199C" w:rsidRPr="008C2363" w:rsidRDefault="00EE199C" w:rsidP="00E10F04">
            <w:pPr>
              <w:pStyle w:val="TableText"/>
            </w:pPr>
            <w:r>
              <w:t xml:space="preserve">Für </w:t>
            </w:r>
            <w:r w:rsidRPr="008C2363">
              <w:t xml:space="preserve">alle Aktivitäten </w:t>
            </w:r>
            <w:r>
              <w:t xml:space="preserve">ohne Ergebnis wird über den Geschäftsfall «Dokument erstellen» oder «E-Mails versenden» Korrespondenz </w:t>
            </w:r>
            <w:r w:rsidRPr="008C2363">
              <w:t>erstellt</w:t>
            </w:r>
            <w:r>
              <w:t>.</w:t>
            </w:r>
          </w:p>
        </w:tc>
        <w:tc>
          <w:tcPr>
            <w:tcW w:w="1276" w:type="dxa"/>
          </w:tcPr>
          <w:p w14:paraId="5024DE03" w14:textId="77777777" w:rsidR="00EE199C" w:rsidRPr="008C2363" w:rsidRDefault="00EE199C" w:rsidP="00E10F04">
            <w:pPr>
              <w:pStyle w:val="TableText"/>
            </w:pPr>
            <w:r w:rsidRPr="008C2363">
              <w:t>eingeladen</w:t>
            </w:r>
          </w:p>
        </w:tc>
        <w:tc>
          <w:tcPr>
            <w:tcW w:w="1559" w:type="dxa"/>
          </w:tcPr>
          <w:p w14:paraId="3165EF2F" w14:textId="77777777" w:rsidR="00EE199C" w:rsidRPr="008C2363" w:rsidRDefault="00EE199C" w:rsidP="00E10F04">
            <w:pPr>
              <w:pStyle w:val="TableText"/>
            </w:pPr>
            <w:r w:rsidRPr="008C2363">
              <w:t>In Bearbeitung</w:t>
            </w:r>
          </w:p>
        </w:tc>
      </w:tr>
      <w:tr w:rsidR="00EE199C" w:rsidRPr="008C2363" w14:paraId="27C199C4" w14:textId="77777777" w:rsidTr="00E10F04">
        <w:tc>
          <w:tcPr>
            <w:tcW w:w="2055" w:type="dxa"/>
          </w:tcPr>
          <w:p w14:paraId="3F0B5135" w14:textId="77777777" w:rsidR="00EE199C" w:rsidRPr="008C2363" w:rsidRDefault="00EE199C" w:rsidP="00E10F04">
            <w:pPr>
              <w:pStyle w:val="TableText"/>
            </w:pPr>
            <w:r>
              <w:t xml:space="preserve">3.1. </w:t>
            </w:r>
            <w:r w:rsidRPr="008C2363">
              <w:t xml:space="preserve">Rückmeldung </w:t>
            </w:r>
            <w:r>
              <w:t>«</w:t>
            </w:r>
            <w:r w:rsidRPr="008C2363">
              <w:t>verfügbar</w:t>
            </w:r>
            <w:r>
              <w:t>»</w:t>
            </w:r>
          </w:p>
        </w:tc>
        <w:tc>
          <w:tcPr>
            <w:tcW w:w="4536" w:type="dxa"/>
          </w:tcPr>
          <w:p w14:paraId="3037401D" w14:textId="77777777" w:rsidR="00EE199C" w:rsidRPr="008C2363" w:rsidRDefault="00EE199C" w:rsidP="00E10F04">
            <w:pPr>
              <w:pStyle w:val="TableText"/>
            </w:pPr>
            <w:r w:rsidRPr="008C2363">
              <w:t xml:space="preserve">Meldet sich eine eingeladene Person mit </w:t>
            </w:r>
            <w:r>
              <w:t xml:space="preserve">einer Zusage, </w:t>
            </w:r>
            <w:r w:rsidRPr="008C2363">
              <w:t xml:space="preserve">muss die Aktivität auf das Ergebnis </w:t>
            </w:r>
            <w:r>
              <w:t>«</w:t>
            </w:r>
            <w:r w:rsidRPr="008C2363">
              <w:t>verfügbar</w:t>
            </w:r>
            <w:r>
              <w:t>»</w:t>
            </w:r>
            <w:r w:rsidRPr="008C2363">
              <w:t xml:space="preserve"> </w:t>
            </w:r>
            <w:r>
              <w:t>geändert</w:t>
            </w:r>
            <w:r w:rsidRPr="008C2363">
              <w:t xml:space="preserve"> werden.</w:t>
            </w:r>
            <w:r>
              <w:t xml:space="preserve"> (Geschieht im Normalfall nicht über die Kampagne)</w:t>
            </w:r>
          </w:p>
        </w:tc>
        <w:tc>
          <w:tcPr>
            <w:tcW w:w="1276" w:type="dxa"/>
          </w:tcPr>
          <w:p w14:paraId="52A3548D" w14:textId="77777777" w:rsidR="00EE199C" w:rsidRPr="008C2363" w:rsidRDefault="00EE199C" w:rsidP="00E10F04">
            <w:pPr>
              <w:pStyle w:val="TableText"/>
            </w:pPr>
            <w:r w:rsidRPr="008C2363">
              <w:t>verfügbar</w:t>
            </w:r>
          </w:p>
        </w:tc>
        <w:tc>
          <w:tcPr>
            <w:tcW w:w="1559" w:type="dxa"/>
          </w:tcPr>
          <w:p w14:paraId="5EEF9204" w14:textId="77777777" w:rsidR="00EE199C" w:rsidRPr="008C2363" w:rsidRDefault="00EE199C" w:rsidP="00E10F04">
            <w:pPr>
              <w:pStyle w:val="TableText"/>
            </w:pPr>
            <w:r w:rsidRPr="008C2363">
              <w:t>In Bearbeitung</w:t>
            </w:r>
          </w:p>
        </w:tc>
      </w:tr>
      <w:tr w:rsidR="00EE199C" w:rsidRPr="008C2363" w14:paraId="6F4557F5" w14:textId="77777777" w:rsidTr="00E10F04">
        <w:tc>
          <w:tcPr>
            <w:tcW w:w="2055" w:type="dxa"/>
          </w:tcPr>
          <w:p w14:paraId="4934C6C6" w14:textId="77777777" w:rsidR="00EE199C" w:rsidRPr="008C2363" w:rsidRDefault="00EE199C" w:rsidP="00E10F04">
            <w:pPr>
              <w:pStyle w:val="TableText"/>
            </w:pPr>
            <w:r>
              <w:t xml:space="preserve">3.2. </w:t>
            </w:r>
            <w:r w:rsidRPr="008C2363">
              <w:t xml:space="preserve">Rückmeldung </w:t>
            </w:r>
            <w:r>
              <w:t>«</w:t>
            </w:r>
            <w:r w:rsidRPr="008C2363">
              <w:t>verhindert</w:t>
            </w:r>
            <w:r>
              <w:t>»</w:t>
            </w:r>
          </w:p>
        </w:tc>
        <w:tc>
          <w:tcPr>
            <w:tcW w:w="4536" w:type="dxa"/>
          </w:tcPr>
          <w:p w14:paraId="08BA7A37" w14:textId="77777777" w:rsidR="00EE199C" w:rsidRPr="008C2363" w:rsidRDefault="00EE199C" w:rsidP="00E10F04">
            <w:pPr>
              <w:pStyle w:val="TableText"/>
            </w:pPr>
            <w:r w:rsidRPr="008C2363">
              <w:t xml:space="preserve">Meldet sich eine </w:t>
            </w:r>
            <w:r>
              <w:t>eingeladene Person ab, muss die Aktivität auf das Ergebnis «verhindert» geändert werden. (Geschieht im Normalfall nicht über die Kampagne)</w:t>
            </w:r>
          </w:p>
        </w:tc>
        <w:tc>
          <w:tcPr>
            <w:tcW w:w="1276" w:type="dxa"/>
          </w:tcPr>
          <w:p w14:paraId="74EF531D" w14:textId="77777777" w:rsidR="00EE199C" w:rsidRPr="008C2363" w:rsidRDefault="00EE199C" w:rsidP="00E10F04">
            <w:pPr>
              <w:pStyle w:val="TableText"/>
            </w:pPr>
            <w:r>
              <w:t>v</w:t>
            </w:r>
            <w:r w:rsidRPr="008C2363">
              <w:t>erhindert</w:t>
            </w:r>
          </w:p>
        </w:tc>
        <w:tc>
          <w:tcPr>
            <w:tcW w:w="1559" w:type="dxa"/>
          </w:tcPr>
          <w:p w14:paraId="1C547626" w14:textId="77777777" w:rsidR="00EE199C" w:rsidRPr="008C2363" w:rsidRDefault="00EE199C" w:rsidP="00E10F04">
            <w:pPr>
              <w:pStyle w:val="TableText"/>
            </w:pPr>
            <w:r w:rsidRPr="008C2363">
              <w:t>Erledigt</w:t>
            </w:r>
          </w:p>
        </w:tc>
      </w:tr>
    </w:tbl>
    <w:p w14:paraId="524C4F22" w14:textId="77777777" w:rsidR="00EE199C" w:rsidRDefault="00EE199C" w:rsidP="00EE199C">
      <w:pPr>
        <w:rPr>
          <w:b/>
        </w:rPr>
      </w:pPr>
    </w:p>
    <w:p w14:paraId="5484B261" w14:textId="77777777" w:rsidR="00EE199C" w:rsidRPr="0072561D" w:rsidRDefault="00EE199C" w:rsidP="00EE199C">
      <w:pPr>
        <w:pStyle w:val="berschrift5"/>
      </w:pPr>
      <w:r>
        <w:t>Selektion</w:t>
      </w:r>
      <w:r w:rsidRPr="0072561D">
        <w:t xml:space="preserve"> ständiger Stimmausschuss </w:t>
      </w:r>
    </w:p>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60555D" w:rsidRPr="008C2363" w14:paraId="75117E4A" w14:textId="77777777" w:rsidTr="00C81633">
        <w:tc>
          <w:tcPr>
            <w:tcW w:w="1001" w:type="dxa"/>
          </w:tcPr>
          <w:p w14:paraId="191DE664" w14:textId="77777777" w:rsidR="0060555D" w:rsidRPr="008C2363" w:rsidRDefault="0060555D" w:rsidP="00C81633">
            <w:pPr>
              <w:pStyle w:val="Textkrper"/>
              <w:rPr>
                <w:rFonts w:cs="Arial"/>
                <w:noProof/>
                <w:lang w:eastAsia="de-CH"/>
              </w:rPr>
            </w:pPr>
            <w:r>
              <w:rPr>
                <w:noProof/>
                <w:lang w:eastAsia="de-CH"/>
              </w:rPr>
              <w:drawing>
                <wp:inline distT="0" distB="0" distL="0" distR="0" wp14:anchorId="3B26DBA9" wp14:editId="5CC5C91F">
                  <wp:extent cx="447151" cy="447151"/>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p>
        </w:tc>
        <w:tc>
          <w:tcPr>
            <w:tcW w:w="8079" w:type="dxa"/>
          </w:tcPr>
          <w:p w14:paraId="2B1C3B08" w14:textId="77777777" w:rsidR="0060555D" w:rsidRDefault="0060555D" w:rsidP="00C81633">
            <w:pPr>
              <w:pStyle w:val="Textkrper"/>
            </w:pPr>
            <w:r>
              <w:t>Dies ist ein Beispiel. Wenn der interne Prozess vom Stimmausschuss anders abläuft, kann der effektive Ablauf von diesem Beispiel abweichen.</w:t>
            </w:r>
          </w:p>
        </w:tc>
      </w:tr>
    </w:tbl>
    <w:p w14:paraId="01BC03B7" w14:textId="77777777" w:rsidR="00EE199C" w:rsidRPr="0072561D" w:rsidRDefault="00EE199C" w:rsidP="00EE199C"/>
    <w:tbl>
      <w:tblPr>
        <w:tblW w:w="9426" w:type="dxa"/>
        <w:tblLayout w:type="fixed"/>
        <w:tblCellMar>
          <w:left w:w="70" w:type="dxa"/>
          <w:right w:w="70" w:type="dxa"/>
        </w:tblCellMar>
        <w:tblLook w:val="04A0" w:firstRow="1" w:lastRow="0" w:firstColumn="1" w:lastColumn="0" w:noHBand="0" w:noVBand="1"/>
      </w:tblPr>
      <w:tblGrid>
        <w:gridCol w:w="2197"/>
        <w:gridCol w:w="4394"/>
        <w:gridCol w:w="1276"/>
        <w:gridCol w:w="1559"/>
      </w:tblGrid>
      <w:tr w:rsidR="00EE199C" w:rsidRPr="008C2363" w14:paraId="6E2911A5" w14:textId="77777777" w:rsidTr="00E10F04">
        <w:tc>
          <w:tcPr>
            <w:tcW w:w="2197" w:type="dxa"/>
            <w:shd w:val="clear" w:color="auto" w:fill="C0C0C0"/>
            <w:hideMark/>
          </w:tcPr>
          <w:p w14:paraId="24E73A1B" w14:textId="77777777" w:rsidR="00EE199C" w:rsidRPr="008C2363" w:rsidRDefault="00EE199C" w:rsidP="00E10F04">
            <w:pPr>
              <w:pStyle w:val="TableHeading"/>
            </w:pPr>
            <w:r w:rsidRPr="008C2363">
              <w:t>Schritt</w:t>
            </w:r>
          </w:p>
        </w:tc>
        <w:tc>
          <w:tcPr>
            <w:tcW w:w="4394" w:type="dxa"/>
            <w:shd w:val="clear" w:color="auto" w:fill="C0C0C0"/>
            <w:hideMark/>
          </w:tcPr>
          <w:p w14:paraId="55ACE13F" w14:textId="77777777" w:rsidR="00EE199C" w:rsidRPr="008C2363" w:rsidRDefault="00EE199C" w:rsidP="00E10F04">
            <w:pPr>
              <w:pStyle w:val="TableHeading"/>
            </w:pPr>
            <w:r w:rsidRPr="008C2363">
              <w:t>Beschreibung</w:t>
            </w:r>
          </w:p>
        </w:tc>
        <w:tc>
          <w:tcPr>
            <w:tcW w:w="1276" w:type="dxa"/>
            <w:shd w:val="clear" w:color="auto" w:fill="C0C0C0"/>
          </w:tcPr>
          <w:p w14:paraId="644A0AA5" w14:textId="77777777" w:rsidR="00EE199C" w:rsidRPr="008C2363" w:rsidRDefault="00EE199C" w:rsidP="00E10F04">
            <w:pPr>
              <w:pStyle w:val="TableHeading"/>
            </w:pPr>
            <w:r w:rsidRPr="008C2363">
              <w:t>Aktivität</w:t>
            </w:r>
            <w:r>
              <w:t>-E</w:t>
            </w:r>
            <w:r w:rsidRPr="008C2363">
              <w:t>rgebnis</w:t>
            </w:r>
          </w:p>
        </w:tc>
        <w:tc>
          <w:tcPr>
            <w:tcW w:w="1559" w:type="dxa"/>
            <w:shd w:val="clear" w:color="auto" w:fill="C0C0C0"/>
          </w:tcPr>
          <w:p w14:paraId="07875734" w14:textId="77777777" w:rsidR="00EE199C" w:rsidRPr="008C2363" w:rsidRDefault="00EE199C" w:rsidP="00E10F04">
            <w:pPr>
              <w:pStyle w:val="TableHeading"/>
            </w:pPr>
            <w:r w:rsidRPr="008C2363">
              <w:t>Aktivität</w:t>
            </w:r>
            <w:r>
              <w:t>-S</w:t>
            </w:r>
            <w:r w:rsidRPr="008C2363">
              <w:t>tatus</w:t>
            </w:r>
          </w:p>
        </w:tc>
      </w:tr>
      <w:tr w:rsidR="00EE199C" w:rsidRPr="008C2363" w14:paraId="0614DDDF" w14:textId="77777777" w:rsidTr="00E10F04">
        <w:tc>
          <w:tcPr>
            <w:tcW w:w="2197" w:type="dxa"/>
            <w:hideMark/>
          </w:tcPr>
          <w:p w14:paraId="3896EA24" w14:textId="77777777" w:rsidR="00EE199C" w:rsidRPr="008C2363" w:rsidRDefault="00EE199C" w:rsidP="00E10F04">
            <w:pPr>
              <w:pStyle w:val="TableText"/>
            </w:pPr>
            <w:r>
              <w:t xml:space="preserve">1. Aktivitäten zuweisen </w:t>
            </w:r>
          </w:p>
        </w:tc>
        <w:tc>
          <w:tcPr>
            <w:tcW w:w="4394" w:type="dxa"/>
            <w:hideMark/>
          </w:tcPr>
          <w:p w14:paraId="10A14305" w14:textId="77777777" w:rsidR="00EE199C" w:rsidRPr="008C2363" w:rsidRDefault="00EE199C" w:rsidP="00E10F04">
            <w:pPr>
              <w:pStyle w:val="TableText"/>
            </w:pPr>
            <w:r>
              <w:t>Aktivitäten der Vorselektion mit Ergebnis «verfügbar» werden in den Kampagnenschritt «Selektion ständiger Stimmausschuss» mit Geschäftsfall «Aktivitäten zuweisen» übernommen.</w:t>
            </w:r>
          </w:p>
        </w:tc>
        <w:tc>
          <w:tcPr>
            <w:tcW w:w="1276" w:type="dxa"/>
          </w:tcPr>
          <w:p w14:paraId="1594C56D" w14:textId="77777777" w:rsidR="00EE199C" w:rsidRDefault="00EE199C" w:rsidP="00E10F04">
            <w:pPr>
              <w:pStyle w:val="TableText"/>
            </w:pPr>
            <w:r>
              <w:t>verfügbar</w:t>
            </w:r>
          </w:p>
        </w:tc>
        <w:tc>
          <w:tcPr>
            <w:tcW w:w="1559" w:type="dxa"/>
          </w:tcPr>
          <w:p w14:paraId="07669954" w14:textId="77777777" w:rsidR="00EE199C" w:rsidRDefault="00EE199C" w:rsidP="00E10F04">
            <w:pPr>
              <w:pStyle w:val="TableText"/>
            </w:pPr>
            <w:r>
              <w:t>In Bearbeitung</w:t>
            </w:r>
          </w:p>
        </w:tc>
      </w:tr>
      <w:tr w:rsidR="00EE199C" w:rsidRPr="008C2363" w14:paraId="2317028F" w14:textId="77777777" w:rsidTr="00E10F04">
        <w:tc>
          <w:tcPr>
            <w:tcW w:w="2197" w:type="dxa"/>
          </w:tcPr>
          <w:p w14:paraId="699069E2" w14:textId="77777777" w:rsidR="00EE199C" w:rsidRPr="008C2363" w:rsidRDefault="00EE199C" w:rsidP="00E10F04">
            <w:pPr>
              <w:pStyle w:val="TableText"/>
            </w:pPr>
            <w:r>
              <w:t>2. Abstimmung: Auswertung von ständiger Stimmausschuss</w:t>
            </w:r>
          </w:p>
        </w:tc>
        <w:tc>
          <w:tcPr>
            <w:tcW w:w="4394" w:type="dxa"/>
          </w:tcPr>
          <w:p w14:paraId="643AF3F1" w14:textId="77777777" w:rsidR="00EE199C" w:rsidRPr="008C2363" w:rsidRDefault="00EE199C" w:rsidP="00E10F04">
            <w:pPr>
              <w:pStyle w:val="TableText"/>
            </w:pPr>
            <w:r>
              <w:t>Über eine individuelle Auswertung auf der Abstimmung kann eine Liste aller Personen, die verfügbar sind, exportiert werden (z.B. als Excel-Tabelle).</w:t>
            </w:r>
          </w:p>
        </w:tc>
        <w:tc>
          <w:tcPr>
            <w:tcW w:w="1276" w:type="dxa"/>
          </w:tcPr>
          <w:p w14:paraId="44AD5385" w14:textId="77777777" w:rsidR="00EE199C" w:rsidRDefault="00EE199C" w:rsidP="00E10F04">
            <w:pPr>
              <w:pStyle w:val="TableText"/>
            </w:pPr>
            <w:r>
              <w:t>-</w:t>
            </w:r>
          </w:p>
        </w:tc>
        <w:tc>
          <w:tcPr>
            <w:tcW w:w="1559" w:type="dxa"/>
          </w:tcPr>
          <w:p w14:paraId="4869EF88" w14:textId="77777777" w:rsidR="00EE199C" w:rsidRDefault="00EE199C" w:rsidP="00E10F04">
            <w:pPr>
              <w:pStyle w:val="TableText"/>
            </w:pPr>
            <w:r>
              <w:t>-</w:t>
            </w:r>
          </w:p>
        </w:tc>
      </w:tr>
      <w:tr w:rsidR="00EE199C" w:rsidRPr="008C2363" w14:paraId="57ABA3EC" w14:textId="77777777" w:rsidTr="00E10F04">
        <w:tc>
          <w:tcPr>
            <w:tcW w:w="2197" w:type="dxa"/>
          </w:tcPr>
          <w:p w14:paraId="44C9ECBC" w14:textId="77777777" w:rsidR="00EE199C" w:rsidRPr="008C2363" w:rsidRDefault="00EE199C" w:rsidP="00E10F04">
            <w:pPr>
              <w:pStyle w:val="TableText"/>
            </w:pPr>
            <w:r>
              <w:t>3. Einteilung ausserhalb von Nest</w:t>
            </w:r>
          </w:p>
        </w:tc>
        <w:tc>
          <w:tcPr>
            <w:tcW w:w="4394" w:type="dxa"/>
          </w:tcPr>
          <w:p w14:paraId="118BB866" w14:textId="77777777" w:rsidR="00EE199C" w:rsidRPr="008C2363" w:rsidRDefault="00EE199C" w:rsidP="00E10F04">
            <w:pPr>
              <w:pStyle w:val="TableText"/>
            </w:pPr>
            <w:r>
              <w:t xml:space="preserve">Die Einteilung der ständigen Mitglieder in die Fachbereiche, Funktionen, Unterfunktionen und </w:t>
            </w:r>
            <w:r>
              <w:lastRenderedPageBreak/>
              <w:t>Optionen wird nicht in nest erledigt.</w:t>
            </w:r>
          </w:p>
        </w:tc>
        <w:tc>
          <w:tcPr>
            <w:tcW w:w="1276" w:type="dxa"/>
          </w:tcPr>
          <w:p w14:paraId="382DDB33" w14:textId="77777777" w:rsidR="00EE199C" w:rsidRDefault="00EE199C" w:rsidP="00E10F04">
            <w:pPr>
              <w:pStyle w:val="TableText"/>
            </w:pPr>
            <w:r>
              <w:lastRenderedPageBreak/>
              <w:t>-</w:t>
            </w:r>
          </w:p>
        </w:tc>
        <w:tc>
          <w:tcPr>
            <w:tcW w:w="1559" w:type="dxa"/>
          </w:tcPr>
          <w:p w14:paraId="523F0B91" w14:textId="77777777" w:rsidR="00EE199C" w:rsidRDefault="00EE199C" w:rsidP="00E10F04">
            <w:pPr>
              <w:pStyle w:val="TableText"/>
            </w:pPr>
            <w:r>
              <w:t>-</w:t>
            </w:r>
          </w:p>
        </w:tc>
      </w:tr>
      <w:tr w:rsidR="00EE199C" w:rsidRPr="008C2363" w14:paraId="3EBBB2B8" w14:textId="77777777" w:rsidTr="00E10F04">
        <w:tc>
          <w:tcPr>
            <w:tcW w:w="2197" w:type="dxa"/>
          </w:tcPr>
          <w:p w14:paraId="6EBC844D" w14:textId="77777777" w:rsidR="00EE199C" w:rsidRPr="008C2363" w:rsidRDefault="00EE199C" w:rsidP="00E10F04">
            <w:pPr>
              <w:pStyle w:val="TableText"/>
            </w:pPr>
            <w:r>
              <w:t>4. Funktionen nachführen</w:t>
            </w:r>
          </w:p>
        </w:tc>
        <w:tc>
          <w:tcPr>
            <w:tcW w:w="4394" w:type="dxa"/>
          </w:tcPr>
          <w:p w14:paraId="512C6992" w14:textId="77777777" w:rsidR="00EE199C" w:rsidRPr="008C2363" w:rsidRDefault="00EE199C" w:rsidP="00E10F04">
            <w:pPr>
              <w:pStyle w:val="TableText"/>
            </w:pPr>
            <w:r>
              <w:t>Die definitive Einteilung wird in Nest übernommen. Mit dem Geschäftsfall «Funktionen nachführen» im Kampagnenschritt, ist eine speditive Nachführung möglich. Ergebnis wird automatisch nachgeführt, oder kann übersteuert werden.</w:t>
            </w:r>
          </w:p>
        </w:tc>
        <w:tc>
          <w:tcPr>
            <w:tcW w:w="1276" w:type="dxa"/>
          </w:tcPr>
          <w:p w14:paraId="2FDAD996" w14:textId="77777777" w:rsidR="00EE199C" w:rsidRDefault="00EE199C" w:rsidP="00E10F04">
            <w:pPr>
              <w:pStyle w:val="TableText"/>
            </w:pPr>
            <w:r>
              <w:t>eingeteilt</w:t>
            </w:r>
          </w:p>
        </w:tc>
        <w:tc>
          <w:tcPr>
            <w:tcW w:w="1559" w:type="dxa"/>
          </w:tcPr>
          <w:p w14:paraId="79DA1745" w14:textId="77777777" w:rsidR="00EE199C" w:rsidRDefault="00EE199C" w:rsidP="00E10F04">
            <w:pPr>
              <w:pStyle w:val="TableText"/>
            </w:pPr>
            <w:r>
              <w:t>In Bearbeitung</w:t>
            </w:r>
          </w:p>
        </w:tc>
      </w:tr>
      <w:tr w:rsidR="00EE199C" w:rsidRPr="008C2363" w14:paraId="30F713B1" w14:textId="77777777" w:rsidTr="00E10F04">
        <w:tc>
          <w:tcPr>
            <w:tcW w:w="2197" w:type="dxa"/>
          </w:tcPr>
          <w:p w14:paraId="41C4120A" w14:textId="77777777" w:rsidR="00EE199C" w:rsidRDefault="00EE199C" w:rsidP="00E10F04">
            <w:pPr>
              <w:pStyle w:val="TableText"/>
            </w:pPr>
            <w:r>
              <w:t xml:space="preserve">5. Definitive Aufgebote versenden  </w:t>
            </w:r>
          </w:p>
        </w:tc>
        <w:tc>
          <w:tcPr>
            <w:tcW w:w="4394" w:type="dxa"/>
          </w:tcPr>
          <w:p w14:paraId="19F4D144" w14:textId="77777777" w:rsidR="00EE199C" w:rsidRDefault="00EE199C" w:rsidP="00E10F04">
            <w:pPr>
              <w:pStyle w:val="TableText"/>
            </w:pPr>
            <w:r>
              <w:t>Über den Geschäftsfall «Dokumente erstellen» oder «E-Mails versenden» werden die Daten des angegeben Reports aufbereitet und in der Dokumentvorlage geöffnet. Anschliessen werden mit dem Geschäftsfall «Aktivitäten nachführen» alle Aktivitäten, für die eine Korrespondenz erstellt wurde, das Ergebnis auf «aufgeboten» gesetzt. Der Aktivität-Status wechselt automatisch auf «erledigt».</w:t>
            </w:r>
          </w:p>
        </w:tc>
        <w:tc>
          <w:tcPr>
            <w:tcW w:w="1276" w:type="dxa"/>
          </w:tcPr>
          <w:p w14:paraId="600CEA0E" w14:textId="77777777" w:rsidR="00EE199C" w:rsidRDefault="00EE199C" w:rsidP="00E10F04">
            <w:pPr>
              <w:pStyle w:val="TableText"/>
            </w:pPr>
            <w:r>
              <w:t xml:space="preserve">aufgeboten </w:t>
            </w:r>
          </w:p>
        </w:tc>
        <w:tc>
          <w:tcPr>
            <w:tcW w:w="1559" w:type="dxa"/>
          </w:tcPr>
          <w:p w14:paraId="6A7BF872" w14:textId="77777777" w:rsidR="00EE199C" w:rsidRDefault="00EE199C" w:rsidP="00E10F04">
            <w:pPr>
              <w:pStyle w:val="TableText"/>
            </w:pPr>
            <w:r>
              <w:t>Erledigt</w:t>
            </w:r>
          </w:p>
        </w:tc>
      </w:tr>
    </w:tbl>
    <w:p w14:paraId="11BB44D2" w14:textId="77777777" w:rsidR="00EE199C" w:rsidRDefault="00EE199C" w:rsidP="00EE199C">
      <w:pPr>
        <w:rPr>
          <w:b/>
        </w:rPr>
      </w:pPr>
    </w:p>
    <w:p w14:paraId="584BE5C2" w14:textId="77777777" w:rsidR="00EE199C" w:rsidRDefault="00EE199C" w:rsidP="00EE199C">
      <w:pPr>
        <w:pStyle w:val="Textkrper"/>
        <w:rPr>
          <w:b/>
          <w:bCs/>
        </w:rPr>
      </w:pPr>
      <w:r w:rsidRPr="00746306">
        <w:rPr>
          <w:b/>
          <w:bCs/>
        </w:rPr>
        <w:t>Nachaufgebot ständiger Stimmausschussmitglieder (mit Verfügbarkeitsüberprüfung)</w:t>
      </w:r>
    </w:p>
    <w:p w14:paraId="72BA2987" w14:textId="77777777" w:rsidR="00EE199C" w:rsidRDefault="00EE199C" w:rsidP="00EE199C">
      <w:pPr>
        <w:pStyle w:val="Textkrper"/>
        <w:rPr>
          <w:bCs/>
        </w:rPr>
      </w:pPr>
      <w:r>
        <w:rPr>
          <w:bCs/>
        </w:rPr>
        <w:t>Nachaufgebote mit erneuter Verfügbarkeitsprüfung hat den gleichen Ablauf wie das erstmalige Ermitteln und Anschreiben von ständigen Mitgliedern in den Kampagnenschritten «Vorselektion ständiger Stimmausschuss» und «Selektion ständiger Stimmausschuss». Einzig nach dem Erstellen der Korrespondenzen über einen der Geschäftsfälle «Dokument erstellen» oder «E-Mails versenden» dürfen nicht alle Aktivitäten nachgeführt werden, sondern nur diejenigen, die angeschrieben wurden.</w:t>
      </w:r>
    </w:p>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EE199C" w:rsidRPr="008C2363" w14:paraId="0A14072F" w14:textId="77777777" w:rsidTr="00E10F04">
        <w:tc>
          <w:tcPr>
            <w:tcW w:w="1001" w:type="dxa"/>
          </w:tcPr>
          <w:p w14:paraId="6AD80904" w14:textId="60C426C7" w:rsidR="00EE199C" w:rsidRPr="008C2363" w:rsidRDefault="009B65E5" w:rsidP="00E10F04">
            <w:pPr>
              <w:pStyle w:val="Textkrper"/>
            </w:pPr>
            <w:r>
              <w:rPr>
                <w:noProof/>
                <w:lang w:eastAsia="de-CH"/>
              </w:rPr>
              <w:drawing>
                <wp:inline distT="0" distB="0" distL="0" distR="0" wp14:anchorId="60109135" wp14:editId="769F9430">
                  <wp:extent cx="356717" cy="356717"/>
                  <wp:effectExtent l="0" t="0" r="0" b="571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p>
        </w:tc>
        <w:tc>
          <w:tcPr>
            <w:tcW w:w="8079" w:type="dxa"/>
          </w:tcPr>
          <w:p w14:paraId="7CDECAB9" w14:textId="77777777" w:rsidR="00EE199C" w:rsidRPr="008C2363" w:rsidRDefault="00EE199C" w:rsidP="00E10F04">
            <w:pPr>
              <w:pStyle w:val="Textkrper"/>
            </w:pPr>
            <w:r>
              <w:t xml:space="preserve">Nach dem Dokumente versenden, die Frage «Aktivitäten nachführen?» mit «nein» beantworten und in der Aktivitätenauswahl des Kampagnenschrittes die Aktivitäten markieren mit dem Ergebnis «eingeteilt» und über das Kontextmenü den Geschäftsfall «Aktivitäten nachführen» starten. So werden nur die markierten Aktivitäten in «Aktivitäten nachführen» geladen. </w:t>
            </w:r>
          </w:p>
        </w:tc>
      </w:tr>
    </w:tbl>
    <w:p w14:paraId="3D643FCF" w14:textId="77777777" w:rsidR="00EE199C" w:rsidRDefault="00EE199C" w:rsidP="00EE199C">
      <w:pPr>
        <w:rPr>
          <w:b/>
        </w:rPr>
      </w:pPr>
    </w:p>
    <w:p w14:paraId="49F0C8B5" w14:textId="77777777" w:rsidR="00EE199C" w:rsidRDefault="00EE199C" w:rsidP="00EE199C">
      <w:pPr>
        <w:pStyle w:val="berschrift5"/>
      </w:pPr>
      <w:r>
        <w:t>Nachaufgebot ständiger Stimmausschussmitglieder (ohne Verfügbarkeitsüberprüfung)</w:t>
      </w:r>
    </w:p>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60555D" w:rsidRPr="008C2363" w14:paraId="3DF90C7F" w14:textId="77777777" w:rsidTr="00C81633">
        <w:tc>
          <w:tcPr>
            <w:tcW w:w="1001" w:type="dxa"/>
          </w:tcPr>
          <w:p w14:paraId="33532CEF" w14:textId="77777777" w:rsidR="0060555D" w:rsidRPr="008C2363" w:rsidRDefault="0060555D" w:rsidP="00C81633">
            <w:pPr>
              <w:pStyle w:val="Textkrper"/>
              <w:rPr>
                <w:rFonts w:cs="Arial"/>
                <w:noProof/>
                <w:lang w:eastAsia="de-CH"/>
              </w:rPr>
            </w:pPr>
            <w:r>
              <w:rPr>
                <w:noProof/>
                <w:lang w:eastAsia="de-CH"/>
              </w:rPr>
              <w:drawing>
                <wp:inline distT="0" distB="0" distL="0" distR="0" wp14:anchorId="1661476B" wp14:editId="2CFDA133">
                  <wp:extent cx="447151" cy="447151"/>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p>
        </w:tc>
        <w:tc>
          <w:tcPr>
            <w:tcW w:w="8079" w:type="dxa"/>
          </w:tcPr>
          <w:p w14:paraId="18EFAE29" w14:textId="77777777" w:rsidR="0060555D" w:rsidRDefault="0060555D" w:rsidP="00C81633">
            <w:pPr>
              <w:pStyle w:val="Textkrper"/>
            </w:pPr>
            <w:r>
              <w:t>Dies ist ein Beispiel. Wenn der interne Prozess vom Stimmausschuss anders abläuft, kann der effektive Ablauf von diesem Beispiel abweichen.</w:t>
            </w:r>
          </w:p>
        </w:tc>
      </w:tr>
    </w:tbl>
    <w:p w14:paraId="35509FCC" w14:textId="77777777" w:rsidR="00EE199C" w:rsidRDefault="00EE199C" w:rsidP="00EE199C">
      <w:pPr>
        <w:rPr>
          <w:b/>
        </w:rPr>
      </w:pPr>
    </w:p>
    <w:tbl>
      <w:tblPr>
        <w:tblW w:w="9426" w:type="dxa"/>
        <w:tblLayout w:type="fixed"/>
        <w:tblCellMar>
          <w:left w:w="70" w:type="dxa"/>
          <w:right w:w="70" w:type="dxa"/>
        </w:tblCellMar>
        <w:tblLook w:val="04A0" w:firstRow="1" w:lastRow="0" w:firstColumn="1" w:lastColumn="0" w:noHBand="0" w:noVBand="1"/>
      </w:tblPr>
      <w:tblGrid>
        <w:gridCol w:w="2197"/>
        <w:gridCol w:w="4394"/>
        <w:gridCol w:w="1276"/>
        <w:gridCol w:w="1559"/>
      </w:tblGrid>
      <w:tr w:rsidR="00EE199C" w:rsidRPr="008C2363" w14:paraId="01B032BC" w14:textId="77777777" w:rsidTr="00E10F04">
        <w:tc>
          <w:tcPr>
            <w:tcW w:w="2197" w:type="dxa"/>
            <w:shd w:val="clear" w:color="auto" w:fill="C0C0C0"/>
            <w:hideMark/>
          </w:tcPr>
          <w:p w14:paraId="710F18FE" w14:textId="77777777" w:rsidR="00EE199C" w:rsidRPr="008C2363" w:rsidRDefault="00EE199C" w:rsidP="00E10F04">
            <w:pPr>
              <w:pStyle w:val="TableHeading"/>
            </w:pPr>
            <w:r w:rsidRPr="008C2363">
              <w:t>Schritt</w:t>
            </w:r>
          </w:p>
        </w:tc>
        <w:tc>
          <w:tcPr>
            <w:tcW w:w="4394" w:type="dxa"/>
            <w:shd w:val="clear" w:color="auto" w:fill="C0C0C0"/>
            <w:hideMark/>
          </w:tcPr>
          <w:p w14:paraId="6B3EB7D7" w14:textId="77777777" w:rsidR="00EE199C" w:rsidRPr="008C2363" w:rsidRDefault="00EE199C" w:rsidP="00E10F04">
            <w:pPr>
              <w:pStyle w:val="TableHeading"/>
            </w:pPr>
            <w:r w:rsidRPr="008C2363">
              <w:t>Beschreibung</w:t>
            </w:r>
          </w:p>
        </w:tc>
        <w:tc>
          <w:tcPr>
            <w:tcW w:w="1276" w:type="dxa"/>
            <w:shd w:val="clear" w:color="auto" w:fill="C0C0C0"/>
          </w:tcPr>
          <w:p w14:paraId="601F9EC7" w14:textId="77777777" w:rsidR="00EE199C" w:rsidRPr="008C2363" w:rsidRDefault="00EE199C" w:rsidP="00E10F04">
            <w:pPr>
              <w:pStyle w:val="TableHeading"/>
            </w:pPr>
            <w:r w:rsidRPr="008C2363">
              <w:t>Aktivität</w:t>
            </w:r>
            <w:r>
              <w:t>-E</w:t>
            </w:r>
            <w:r w:rsidRPr="008C2363">
              <w:t>rgebnis</w:t>
            </w:r>
          </w:p>
        </w:tc>
        <w:tc>
          <w:tcPr>
            <w:tcW w:w="1559" w:type="dxa"/>
            <w:shd w:val="clear" w:color="auto" w:fill="C0C0C0"/>
          </w:tcPr>
          <w:p w14:paraId="381B12E2" w14:textId="77777777" w:rsidR="00EE199C" w:rsidRPr="008C2363" w:rsidRDefault="00EE199C" w:rsidP="00E10F04">
            <w:pPr>
              <w:pStyle w:val="TableHeading"/>
            </w:pPr>
            <w:r w:rsidRPr="008C2363">
              <w:t>Aktivität</w:t>
            </w:r>
            <w:r>
              <w:t>-S</w:t>
            </w:r>
            <w:r w:rsidRPr="008C2363">
              <w:t>tatus</w:t>
            </w:r>
          </w:p>
        </w:tc>
      </w:tr>
      <w:tr w:rsidR="00EE199C" w:rsidRPr="008C2363" w14:paraId="361DEB8C" w14:textId="77777777" w:rsidTr="00E10F04">
        <w:tc>
          <w:tcPr>
            <w:tcW w:w="2197" w:type="dxa"/>
            <w:hideMark/>
          </w:tcPr>
          <w:p w14:paraId="5F970679" w14:textId="77777777" w:rsidR="00EE199C" w:rsidRPr="008C2363" w:rsidRDefault="00EE199C" w:rsidP="00E10F04">
            <w:pPr>
              <w:pStyle w:val="TableText"/>
            </w:pPr>
            <w:r>
              <w:t xml:space="preserve">1. Aktivitäten generieren </w:t>
            </w:r>
          </w:p>
        </w:tc>
        <w:tc>
          <w:tcPr>
            <w:tcW w:w="4394" w:type="dxa"/>
            <w:hideMark/>
          </w:tcPr>
          <w:p w14:paraId="3FE0484B" w14:textId="77777777" w:rsidR="00EE199C" w:rsidRPr="008C2363" w:rsidRDefault="00EE199C" w:rsidP="00E10F04">
            <w:pPr>
              <w:pStyle w:val="TableText"/>
            </w:pPr>
            <w:r>
              <w:t>In Kampagnenschritt «Vorselektion ständiger Stimmausschuss» wird über den Geschäftsfall «Aktivitäten generieren» die zusätzlichen Personen selektiert und Aktivitäten erstellt.</w:t>
            </w:r>
          </w:p>
        </w:tc>
        <w:tc>
          <w:tcPr>
            <w:tcW w:w="1276" w:type="dxa"/>
          </w:tcPr>
          <w:p w14:paraId="1A424B27" w14:textId="77777777" w:rsidR="00EE199C" w:rsidRDefault="00EE199C" w:rsidP="00E10F04">
            <w:pPr>
              <w:pStyle w:val="TableText"/>
            </w:pPr>
            <w:r>
              <w:t>-</w:t>
            </w:r>
          </w:p>
        </w:tc>
        <w:tc>
          <w:tcPr>
            <w:tcW w:w="1559" w:type="dxa"/>
          </w:tcPr>
          <w:p w14:paraId="7C49CBD7" w14:textId="77777777" w:rsidR="00EE199C" w:rsidRDefault="00EE199C" w:rsidP="00E10F04">
            <w:pPr>
              <w:pStyle w:val="TableText"/>
            </w:pPr>
            <w:r>
              <w:t>Offen</w:t>
            </w:r>
          </w:p>
        </w:tc>
      </w:tr>
      <w:tr w:rsidR="00EE199C" w:rsidRPr="008C2363" w14:paraId="45F49391" w14:textId="77777777" w:rsidTr="00E10F04">
        <w:tc>
          <w:tcPr>
            <w:tcW w:w="2197" w:type="dxa"/>
          </w:tcPr>
          <w:p w14:paraId="34E217D3" w14:textId="77777777" w:rsidR="00EE199C" w:rsidRPr="008C2363" w:rsidRDefault="00EE199C" w:rsidP="00E10F04">
            <w:pPr>
              <w:pStyle w:val="TableText"/>
            </w:pPr>
            <w:r>
              <w:t>2. neu generierte Aktivitäten nachführen</w:t>
            </w:r>
          </w:p>
        </w:tc>
        <w:tc>
          <w:tcPr>
            <w:tcW w:w="4394" w:type="dxa"/>
          </w:tcPr>
          <w:p w14:paraId="60B8DBCF" w14:textId="77777777" w:rsidR="00EE199C" w:rsidRPr="008C2363" w:rsidRDefault="00EE199C" w:rsidP="00E10F04">
            <w:pPr>
              <w:pStyle w:val="TableText"/>
            </w:pPr>
            <w:r>
              <w:t xml:space="preserve">Die neu generierten Aktivitäten ohne Aktivitätsergebnis werden via Geschäftsfall «Aktivitäten nachführen» auf Ergebnis «verfügbar» nachgeführt. </w:t>
            </w:r>
          </w:p>
        </w:tc>
        <w:tc>
          <w:tcPr>
            <w:tcW w:w="1276" w:type="dxa"/>
          </w:tcPr>
          <w:p w14:paraId="2ED56C17" w14:textId="77777777" w:rsidR="00EE199C" w:rsidRDefault="00EE199C" w:rsidP="00E10F04">
            <w:pPr>
              <w:pStyle w:val="TableText"/>
            </w:pPr>
            <w:r>
              <w:t>verfügbar</w:t>
            </w:r>
          </w:p>
        </w:tc>
        <w:tc>
          <w:tcPr>
            <w:tcW w:w="1559" w:type="dxa"/>
          </w:tcPr>
          <w:p w14:paraId="4CA08AAB" w14:textId="77777777" w:rsidR="00EE199C" w:rsidRDefault="00EE199C" w:rsidP="00E10F04">
            <w:pPr>
              <w:pStyle w:val="TableText"/>
            </w:pPr>
            <w:r>
              <w:t>In Bearbeitung</w:t>
            </w:r>
          </w:p>
        </w:tc>
      </w:tr>
      <w:tr w:rsidR="00EE199C" w:rsidRPr="008C2363" w14:paraId="0DCFBA4E" w14:textId="77777777" w:rsidTr="00E10F04">
        <w:tc>
          <w:tcPr>
            <w:tcW w:w="2197" w:type="dxa"/>
          </w:tcPr>
          <w:p w14:paraId="52CE0C86" w14:textId="77777777" w:rsidR="00EE199C" w:rsidRPr="008C2363" w:rsidRDefault="00EE199C" w:rsidP="00E10F04">
            <w:pPr>
              <w:pStyle w:val="TableText"/>
            </w:pPr>
            <w:r>
              <w:t>3. Aktivitäten zuweisen</w:t>
            </w:r>
          </w:p>
        </w:tc>
        <w:tc>
          <w:tcPr>
            <w:tcW w:w="4394" w:type="dxa"/>
          </w:tcPr>
          <w:p w14:paraId="45C34B45" w14:textId="77777777" w:rsidR="00EE199C" w:rsidRPr="008C2363" w:rsidRDefault="00EE199C" w:rsidP="00E10F04">
            <w:pPr>
              <w:pStyle w:val="TableText"/>
            </w:pPr>
            <w:r>
              <w:t>Im Kampagnenschritt «Selektion ständiger Stimmausschuss» werden über den Geschäftsfall «Aktivitäten Zuweisen» alle Aktivitäten aus der Vorselektion mit dem Ergebnis «verfügbar» zugewiesen.</w:t>
            </w:r>
          </w:p>
        </w:tc>
        <w:tc>
          <w:tcPr>
            <w:tcW w:w="1276" w:type="dxa"/>
          </w:tcPr>
          <w:p w14:paraId="702B60B1" w14:textId="77777777" w:rsidR="00EE199C" w:rsidRDefault="00EE199C" w:rsidP="00E10F04">
            <w:pPr>
              <w:pStyle w:val="TableText"/>
            </w:pPr>
            <w:r>
              <w:t>verfügbar</w:t>
            </w:r>
          </w:p>
        </w:tc>
        <w:tc>
          <w:tcPr>
            <w:tcW w:w="1559" w:type="dxa"/>
          </w:tcPr>
          <w:p w14:paraId="4B296335" w14:textId="77777777" w:rsidR="00EE199C" w:rsidRDefault="00EE199C" w:rsidP="00E10F04">
            <w:pPr>
              <w:pStyle w:val="TableText"/>
            </w:pPr>
            <w:r>
              <w:t>In Bearbeitung</w:t>
            </w:r>
          </w:p>
        </w:tc>
      </w:tr>
      <w:tr w:rsidR="00EE199C" w:rsidRPr="008C2363" w14:paraId="424780D8" w14:textId="77777777" w:rsidTr="00E10F04">
        <w:tc>
          <w:tcPr>
            <w:tcW w:w="2197" w:type="dxa"/>
          </w:tcPr>
          <w:p w14:paraId="752AF1D6" w14:textId="77777777" w:rsidR="00EE199C" w:rsidRPr="008C2363" w:rsidRDefault="00EE199C" w:rsidP="00E10F04">
            <w:pPr>
              <w:pStyle w:val="TableText"/>
            </w:pPr>
            <w:r>
              <w:t>4. Funktionen einteilen</w:t>
            </w:r>
          </w:p>
        </w:tc>
        <w:tc>
          <w:tcPr>
            <w:tcW w:w="4394" w:type="dxa"/>
          </w:tcPr>
          <w:p w14:paraId="0B8CA518" w14:textId="77777777" w:rsidR="00EE199C" w:rsidRPr="008C2363" w:rsidRDefault="00EE199C" w:rsidP="00E10F04">
            <w:pPr>
              <w:pStyle w:val="TableText"/>
            </w:pPr>
            <w:r>
              <w:t>Die Einteilung der zusätzlichen ständigen Mitglieder in die Fachbereiche, Funktionen, Unterfunktionen und Optionen wird nicht mit nest erledigt.</w:t>
            </w:r>
          </w:p>
        </w:tc>
        <w:tc>
          <w:tcPr>
            <w:tcW w:w="1276" w:type="dxa"/>
          </w:tcPr>
          <w:p w14:paraId="2DA6310F" w14:textId="77777777" w:rsidR="00EE199C" w:rsidRDefault="00EE199C" w:rsidP="00E10F04">
            <w:pPr>
              <w:pStyle w:val="TableText"/>
            </w:pPr>
            <w:r>
              <w:t>verfügbar</w:t>
            </w:r>
          </w:p>
        </w:tc>
        <w:tc>
          <w:tcPr>
            <w:tcW w:w="1559" w:type="dxa"/>
          </w:tcPr>
          <w:p w14:paraId="5BB4CDC9" w14:textId="77777777" w:rsidR="00EE199C" w:rsidRDefault="00EE199C" w:rsidP="00E10F04">
            <w:pPr>
              <w:pStyle w:val="TableText"/>
            </w:pPr>
            <w:r>
              <w:t>In Bearbeitung</w:t>
            </w:r>
          </w:p>
        </w:tc>
      </w:tr>
      <w:tr w:rsidR="00EE199C" w:rsidRPr="008C2363" w14:paraId="008A32F8" w14:textId="77777777" w:rsidTr="00E10F04">
        <w:tc>
          <w:tcPr>
            <w:tcW w:w="2197" w:type="dxa"/>
          </w:tcPr>
          <w:p w14:paraId="4C26BCBA" w14:textId="77777777" w:rsidR="00EE199C" w:rsidRPr="008C2363" w:rsidRDefault="00EE199C" w:rsidP="00E10F04">
            <w:pPr>
              <w:pStyle w:val="TableText"/>
            </w:pPr>
            <w:r>
              <w:t>5. Funktionen nachführen</w:t>
            </w:r>
          </w:p>
        </w:tc>
        <w:tc>
          <w:tcPr>
            <w:tcW w:w="4394" w:type="dxa"/>
          </w:tcPr>
          <w:p w14:paraId="052318BF" w14:textId="77777777" w:rsidR="00EE199C" w:rsidRPr="008C2363" w:rsidRDefault="00EE199C" w:rsidP="00E10F04">
            <w:pPr>
              <w:pStyle w:val="TableText"/>
            </w:pPr>
            <w:r>
              <w:t>Die Einteilung der zusätzlichen ständigen Mitglieder in die Fachbereiche, Funktionen, Unterfunktionen und Optionen wird nicht in nest erledigt.</w:t>
            </w:r>
          </w:p>
        </w:tc>
        <w:tc>
          <w:tcPr>
            <w:tcW w:w="1276" w:type="dxa"/>
          </w:tcPr>
          <w:p w14:paraId="2E78FD74" w14:textId="77777777" w:rsidR="00EE199C" w:rsidRDefault="00EE199C" w:rsidP="00E10F04">
            <w:pPr>
              <w:pStyle w:val="TableText"/>
            </w:pPr>
            <w:r>
              <w:t>eingeteilt</w:t>
            </w:r>
          </w:p>
        </w:tc>
        <w:tc>
          <w:tcPr>
            <w:tcW w:w="1559" w:type="dxa"/>
          </w:tcPr>
          <w:p w14:paraId="72A0091B" w14:textId="77777777" w:rsidR="00EE199C" w:rsidRDefault="00EE199C" w:rsidP="00E10F04">
            <w:pPr>
              <w:pStyle w:val="TableText"/>
            </w:pPr>
            <w:r>
              <w:t>In Bearbeitung</w:t>
            </w:r>
          </w:p>
        </w:tc>
      </w:tr>
      <w:tr w:rsidR="00EE199C" w:rsidRPr="008C2363" w14:paraId="5119534F" w14:textId="77777777" w:rsidTr="00E10F04">
        <w:tc>
          <w:tcPr>
            <w:tcW w:w="2197" w:type="dxa"/>
          </w:tcPr>
          <w:p w14:paraId="50D205C5" w14:textId="77777777" w:rsidR="00EE199C" w:rsidRDefault="00EE199C" w:rsidP="00E10F04">
            <w:pPr>
              <w:pStyle w:val="TableText"/>
            </w:pPr>
            <w:r>
              <w:lastRenderedPageBreak/>
              <w:t xml:space="preserve">6. Aufforderungen Drucken  </w:t>
            </w:r>
          </w:p>
        </w:tc>
        <w:tc>
          <w:tcPr>
            <w:tcW w:w="4394" w:type="dxa"/>
          </w:tcPr>
          <w:p w14:paraId="243440D1" w14:textId="77777777" w:rsidR="00EE199C" w:rsidRDefault="00EE199C" w:rsidP="00E10F04">
            <w:pPr>
              <w:pStyle w:val="TableText"/>
            </w:pPr>
            <w:r>
              <w:t>Über einen der Geschäftsfälle «Dokumente erstellen» oder «E-Mails versenden» werden die Daten des angegeben Reports aufbereitet und in der Dokumentvorlage geöffnet. Es werden nur Aktivitäten mit dem Ergebnis «eingeteilt» berücksichtigt.</w:t>
            </w:r>
          </w:p>
        </w:tc>
        <w:tc>
          <w:tcPr>
            <w:tcW w:w="1276" w:type="dxa"/>
          </w:tcPr>
          <w:p w14:paraId="03A76699" w14:textId="77777777" w:rsidR="00EE199C" w:rsidRDefault="00EE199C" w:rsidP="00E10F04">
            <w:pPr>
              <w:pStyle w:val="TableText"/>
            </w:pPr>
            <w:r>
              <w:t>eingeteilt</w:t>
            </w:r>
          </w:p>
        </w:tc>
        <w:tc>
          <w:tcPr>
            <w:tcW w:w="1559" w:type="dxa"/>
          </w:tcPr>
          <w:p w14:paraId="4817B8CC" w14:textId="77777777" w:rsidR="00EE199C" w:rsidRDefault="00EE199C" w:rsidP="00E10F04">
            <w:pPr>
              <w:pStyle w:val="TableText"/>
            </w:pPr>
            <w:r>
              <w:t>In Bearbeitung</w:t>
            </w:r>
          </w:p>
        </w:tc>
      </w:tr>
      <w:tr w:rsidR="00EE199C" w:rsidRPr="008C2363" w14:paraId="5BB3E4CA" w14:textId="77777777" w:rsidTr="00E10F04">
        <w:tc>
          <w:tcPr>
            <w:tcW w:w="2197" w:type="dxa"/>
          </w:tcPr>
          <w:p w14:paraId="539DD870" w14:textId="77777777" w:rsidR="00EE199C" w:rsidRDefault="00EE199C" w:rsidP="00E10F04">
            <w:pPr>
              <w:pStyle w:val="TableText"/>
            </w:pPr>
            <w:r>
              <w:t>7. Aktivitäten nachführen</w:t>
            </w:r>
          </w:p>
        </w:tc>
        <w:tc>
          <w:tcPr>
            <w:tcW w:w="4394" w:type="dxa"/>
          </w:tcPr>
          <w:p w14:paraId="69851940" w14:textId="77777777" w:rsidR="00EE199C" w:rsidRDefault="00EE199C" w:rsidP="00E10F04">
            <w:pPr>
              <w:pStyle w:val="TableText"/>
            </w:pPr>
            <w:r>
              <w:t xml:space="preserve">Es dürfen nur die Aktivitäten nachgeführt werden, deren Ergebnis aktuell auf «eingeteilt» ist. Das Ergebnis muss auf «aufgeboten» gesetzt werden. </w:t>
            </w:r>
          </w:p>
        </w:tc>
        <w:tc>
          <w:tcPr>
            <w:tcW w:w="1276" w:type="dxa"/>
          </w:tcPr>
          <w:p w14:paraId="3226A0EA" w14:textId="77777777" w:rsidR="00EE199C" w:rsidRDefault="00EE199C" w:rsidP="00E10F04">
            <w:pPr>
              <w:pStyle w:val="TableText"/>
            </w:pPr>
            <w:r>
              <w:t>aufgeboten</w:t>
            </w:r>
          </w:p>
        </w:tc>
        <w:tc>
          <w:tcPr>
            <w:tcW w:w="1559" w:type="dxa"/>
          </w:tcPr>
          <w:p w14:paraId="0EF803BB" w14:textId="77777777" w:rsidR="00EE199C" w:rsidRDefault="00EE199C" w:rsidP="00E10F04">
            <w:pPr>
              <w:pStyle w:val="TableText"/>
            </w:pPr>
            <w:r>
              <w:t>Erledigt</w:t>
            </w:r>
          </w:p>
        </w:tc>
      </w:tr>
    </w:tbl>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EE199C" w:rsidRPr="008C2363" w14:paraId="4F228CCE" w14:textId="77777777" w:rsidTr="00E10F04">
        <w:tc>
          <w:tcPr>
            <w:tcW w:w="1001" w:type="dxa"/>
          </w:tcPr>
          <w:p w14:paraId="1F5CFAA4" w14:textId="227F0157" w:rsidR="00EE199C" w:rsidRPr="008C2363" w:rsidRDefault="00876ADA" w:rsidP="00E10F04">
            <w:pPr>
              <w:pStyle w:val="Textkrper"/>
            </w:pPr>
            <w:r>
              <w:rPr>
                <w:noProof/>
                <w:lang w:eastAsia="de-CH"/>
              </w:rPr>
              <w:drawing>
                <wp:inline distT="0" distB="0" distL="0" distR="0" wp14:anchorId="7D631DE6" wp14:editId="5E7F02B4">
                  <wp:extent cx="356717" cy="356717"/>
                  <wp:effectExtent l="0" t="0" r="0" b="571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p>
        </w:tc>
        <w:tc>
          <w:tcPr>
            <w:tcW w:w="8079" w:type="dxa"/>
          </w:tcPr>
          <w:p w14:paraId="4D083693" w14:textId="77777777" w:rsidR="00EE199C" w:rsidRPr="008C2363" w:rsidRDefault="00EE199C" w:rsidP="00E10F04">
            <w:pPr>
              <w:pStyle w:val="Textkrper"/>
            </w:pPr>
            <w:r>
              <w:t xml:space="preserve">Nach dem Dokumente versenden, die Frage «Aktivitäten nachführen?» mit «nein» beantworten und in der Aktivitätenauswahl des Kampagnenschrittes die Aktivitäten markieren mit dem Ergebnis «eingeteilt» und über das Kontextmenü den Geschäftsfall «Aktivitäten nachführen» starten. So werden nur die markierten Aktivitäten in «Aktivitäten nachführen» geladen. </w:t>
            </w:r>
          </w:p>
        </w:tc>
      </w:tr>
    </w:tbl>
    <w:p w14:paraId="7B8087C9" w14:textId="77777777" w:rsidR="00EE199C" w:rsidRDefault="00EE199C" w:rsidP="00EE199C">
      <w:pPr>
        <w:rPr>
          <w:b/>
        </w:rPr>
      </w:pPr>
    </w:p>
    <w:p w14:paraId="0CE618C4" w14:textId="77777777" w:rsidR="00EE199C" w:rsidRPr="008C2363" w:rsidRDefault="00EE199C" w:rsidP="00EE199C">
      <w:pPr>
        <w:pStyle w:val="berschrift5"/>
      </w:pPr>
      <w:r w:rsidRPr="008C2363">
        <w:t>Selektionskriterien</w:t>
      </w:r>
      <w:r>
        <w:t xml:space="preserve"> für </w:t>
      </w:r>
      <w:bookmarkStart w:id="3" w:name="_GoBack"/>
      <w:bookmarkEnd w:id="3"/>
      <w:r>
        <w:t>ständiger Stimmausschuss</w:t>
      </w:r>
      <w:r w:rsidRPr="008C2363">
        <w:t xml:space="preserve">: </w:t>
      </w:r>
    </w:p>
    <w:p w14:paraId="7250DCA9" w14:textId="77777777" w:rsidR="00EE199C" w:rsidRPr="008C2363" w:rsidRDefault="00EE199C" w:rsidP="00EE199C">
      <w:pPr>
        <w:pStyle w:val="Textkrper"/>
        <w:numPr>
          <w:ilvl w:val="0"/>
          <w:numId w:val="34"/>
        </w:numPr>
      </w:pPr>
      <w:r w:rsidRPr="008C2363">
        <w:t>Abstimmung:</w:t>
      </w:r>
    </w:p>
    <w:p w14:paraId="232E27D9" w14:textId="77777777" w:rsidR="00EE199C" w:rsidRPr="008C2363" w:rsidRDefault="00EE199C" w:rsidP="00EE199C">
      <w:pPr>
        <w:pStyle w:val="Textkrper"/>
        <w:numPr>
          <w:ilvl w:val="1"/>
          <w:numId w:val="34"/>
        </w:numPr>
      </w:pPr>
      <w:r w:rsidRPr="008C2363">
        <w:t>vorbelegt mit der betreffenden Abstimmung und nicht veränderbar</w:t>
      </w:r>
    </w:p>
    <w:p w14:paraId="3CBB6B67" w14:textId="77777777" w:rsidR="00EE199C" w:rsidRPr="008C2363" w:rsidRDefault="00EE199C" w:rsidP="00EE199C">
      <w:pPr>
        <w:pStyle w:val="Textkrper"/>
        <w:numPr>
          <w:ilvl w:val="0"/>
          <w:numId w:val="34"/>
        </w:numPr>
      </w:pPr>
      <w:r w:rsidRPr="008C2363">
        <w:t>Stimmausschuss:</w:t>
      </w:r>
    </w:p>
    <w:p w14:paraId="7D141167" w14:textId="77777777" w:rsidR="00EE199C" w:rsidRPr="008C2363" w:rsidRDefault="00EE199C" w:rsidP="00EE199C">
      <w:pPr>
        <w:pStyle w:val="Textkrper"/>
        <w:numPr>
          <w:ilvl w:val="1"/>
          <w:numId w:val="34"/>
        </w:numPr>
      </w:pPr>
      <w:r w:rsidRPr="008C2363">
        <w:t>Es kann ausgewählt werden, ob nur ordentliche, nur ausserordentliche oder ordentliche und ausserordentliche ständige Stimmausschussmitglieder berücksichtigt werden.</w:t>
      </w:r>
    </w:p>
    <w:p w14:paraId="05EC8519" w14:textId="77777777" w:rsidR="00EE199C" w:rsidRPr="008C2363" w:rsidRDefault="00EE199C" w:rsidP="00EE199C">
      <w:pPr>
        <w:pStyle w:val="Textkrper"/>
        <w:numPr>
          <w:ilvl w:val="0"/>
          <w:numId w:val="34"/>
        </w:numPr>
      </w:pPr>
      <w:r w:rsidRPr="008C2363">
        <w:t>Abstimmung/Wahl:</w:t>
      </w:r>
    </w:p>
    <w:p w14:paraId="5DBABA1E" w14:textId="77777777" w:rsidR="00EE199C" w:rsidRPr="008C2363" w:rsidRDefault="00EE199C" w:rsidP="00EE199C">
      <w:pPr>
        <w:pStyle w:val="Textkrper"/>
        <w:numPr>
          <w:ilvl w:val="1"/>
          <w:numId w:val="34"/>
        </w:numPr>
      </w:pPr>
      <w:r w:rsidRPr="008C2363">
        <w:t xml:space="preserve">Je nach Art der Abstimmung oder Wahl werden unterschiedliche Funktionen benötigt. Auf dem </w:t>
      </w:r>
      <w:r w:rsidRPr="008C2363">
        <w:rPr>
          <w:rStyle w:val="C1HJump"/>
          <w:rFonts w:cs="Arial"/>
        </w:rPr>
        <w:t>Wertebereich «</w:t>
      </w:r>
      <w:proofErr w:type="spellStart"/>
      <w:r w:rsidRPr="008C2363">
        <w:rPr>
          <w:rStyle w:val="C1HJump"/>
          <w:rFonts w:cs="Arial"/>
        </w:rPr>
        <w:t>Stimmausschuss.AbstimmungWahl</w:t>
      </w:r>
      <w:proofErr w:type="spellEnd"/>
      <w:r w:rsidRPr="008C2363">
        <w:rPr>
          <w:rStyle w:val="C1HJump"/>
          <w:rFonts w:cs="Arial"/>
        </w:rPr>
        <w:t>»</w:t>
      </w:r>
      <w:r w:rsidRPr="008C2363">
        <w:rPr>
          <w:rStyle w:val="C1HJump"/>
          <w:rFonts w:cs="Arial"/>
          <w:vanish/>
        </w:rPr>
        <w:t>|</w:t>
      </w:r>
      <w:r w:rsidRPr="008C2363">
        <w:rPr>
          <w:rStyle w:val="C1HJump"/>
          <w:vanish/>
        </w:rPr>
        <w:t xml:space="preserve">document=Documents\Wertebereiche.docx;topic=Stimmausschuss.AbstimmungWahl </w:t>
      </w:r>
      <w:r w:rsidRPr="008C2363">
        <w:t xml:space="preserve"> kann konfiguriert werden, welche Funktionen für die Abstimmungs-/Wahl-Art benötigt werden.</w:t>
      </w:r>
    </w:p>
    <w:p w14:paraId="5F82E6EA" w14:textId="77777777" w:rsidR="00EE199C" w:rsidRPr="008C2363" w:rsidRDefault="00EE199C" w:rsidP="00EE199C">
      <w:pPr>
        <w:pStyle w:val="Textkrper"/>
        <w:numPr>
          <w:ilvl w:val="1"/>
          <w:numId w:val="34"/>
        </w:numPr>
      </w:pPr>
      <w:r w:rsidRPr="008C2363">
        <w:t>Mitglieder ohne vorkonfigurierte Funktion werden auch ermittelt.</w:t>
      </w:r>
    </w:p>
    <w:p w14:paraId="3BE18CEE" w14:textId="77777777" w:rsidR="00EE199C" w:rsidRPr="008C2363" w:rsidRDefault="00EE199C" w:rsidP="00EE199C">
      <w:pPr>
        <w:pStyle w:val="Textkrper"/>
        <w:numPr>
          <w:ilvl w:val="0"/>
          <w:numId w:val="34"/>
        </w:numPr>
      </w:pPr>
      <w:r w:rsidRPr="008C2363">
        <w:t>Funktionen ständiger Mitglieder:</w:t>
      </w:r>
    </w:p>
    <w:p w14:paraId="56E84BD8" w14:textId="77777777" w:rsidR="00EE199C" w:rsidRPr="008C2363" w:rsidRDefault="00EE199C" w:rsidP="00EE199C">
      <w:pPr>
        <w:pStyle w:val="Textkrper"/>
        <w:numPr>
          <w:ilvl w:val="1"/>
          <w:numId w:val="34"/>
        </w:numPr>
      </w:pPr>
      <w:r w:rsidRPr="008C2363">
        <w:t>In Kombination mit Abstimmung/Wahl: Es werden zusätzlich Personen mit den gewählten Funktionen zu den Personen mit den Funktionen hinter dem Kriterium Abstimmung/Wahl ermittelt.</w:t>
      </w:r>
    </w:p>
    <w:p w14:paraId="28B27EF4" w14:textId="77777777" w:rsidR="00EE199C" w:rsidRPr="008C2363" w:rsidRDefault="00EE199C" w:rsidP="00EE199C">
      <w:pPr>
        <w:pStyle w:val="Textkrper"/>
        <w:numPr>
          <w:ilvl w:val="1"/>
          <w:numId w:val="34"/>
        </w:numPr>
      </w:pPr>
      <w:r w:rsidRPr="008C2363">
        <w:t xml:space="preserve">Ohne Kriterium Abstimmung/Wahl: Es werden Personen mit den Funktionen, die ausgewählt </w:t>
      </w:r>
      <w:proofErr w:type="gramStart"/>
      <w:r w:rsidRPr="008C2363">
        <w:t>wurden</w:t>
      </w:r>
      <w:proofErr w:type="gramEnd"/>
      <w:r w:rsidRPr="008C2363">
        <w:t xml:space="preserve"> ermittelt. </w:t>
      </w:r>
    </w:p>
    <w:p w14:paraId="62BD162E" w14:textId="77777777" w:rsidR="00EE199C" w:rsidRPr="008C2363" w:rsidRDefault="00EE199C" w:rsidP="00EE199C">
      <w:pPr>
        <w:pStyle w:val="Textkrper"/>
        <w:numPr>
          <w:ilvl w:val="1"/>
          <w:numId w:val="34"/>
        </w:numPr>
      </w:pPr>
      <w:r w:rsidRPr="008C2363">
        <w:t>Operator «Ist leer oder in Liste»: Es werden auch Personen ohne parametrierte Funktion ermittelt.</w:t>
      </w:r>
    </w:p>
    <w:p w14:paraId="0B08BDC1" w14:textId="77777777" w:rsidR="00EE199C" w:rsidRPr="008C2363" w:rsidRDefault="00EE199C" w:rsidP="00EE199C">
      <w:pPr>
        <w:pStyle w:val="Textkrper"/>
        <w:numPr>
          <w:ilvl w:val="1"/>
          <w:numId w:val="34"/>
        </w:numPr>
      </w:pPr>
      <w:r w:rsidRPr="008C2363">
        <w:t>Operator «In Liste»: Es werden nur Personen mit Konfigurierter Funktion ermittelt.</w:t>
      </w:r>
    </w:p>
    <w:p w14:paraId="69643CD3" w14:textId="77777777" w:rsidR="00EE199C" w:rsidRPr="008C2363" w:rsidRDefault="00EE199C" w:rsidP="00EE199C">
      <w:pPr>
        <w:pStyle w:val="Textkrper"/>
        <w:numPr>
          <w:ilvl w:val="0"/>
          <w:numId w:val="34"/>
        </w:numPr>
      </w:pPr>
      <w:proofErr w:type="spellStart"/>
      <w:r w:rsidRPr="008C2363">
        <w:t>ID_Subjekt</w:t>
      </w:r>
      <w:proofErr w:type="spellEnd"/>
      <w:r w:rsidRPr="008C2363">
        <w:t>:</w:t>
      </w:r>
    </w:p>
    <w:p w14:paraId="457E4ED5" w14:textId="77777777" w:rsidR="00EE199C" w:rsidRPr="008C2363" w:rsidRDefault="00EE199C" w:rsidP="00EE199C">
      <w:pPr>
        <w:pStyle w:val="Textkrper"/>
        <w:numPr>
          <w:ilvl w:val="1"/>
          <w:numId w:val="34"/>
        </w:numPr>
      </w:pPr>
      <w:r w:rsidRPr="008C2363">
        <w:t>Wird dieses Selektionskriterium verwendet, werden die Kriterien «Abstimmung/Wahl» und «Funktionen ständiger Mitglieder» nicht beachtet.</w:t>
      </w:r>
    </w:p>
    <w:p w14:paraId="19A3159A" w14:textId="77777777" w:rsidR="00EE199C" w:rsidRPr="008C2363" w:rsidRDefault="00EE199C" w:rsidP="00EE199C">
      <w:pPr>
        <w:pStyle w:val="Textkrper"/>
        <w:numPr>
          <w:ilvl w:val="1"/>
          <w:numId w:val="34"/>
        </w:numPr>
      </w:pPr>
      <w:r w:rsidRPr="008C2363">
        <w:t>Wird mit einer Subjekt-</w:t>
      </w:r>
      <w:proofErr w:type="spellStart"/>
      <w:r w:rsidRPr="008C2363">
        <w:t>Id</w:t>
      </w:r>
      <w:proofErr w:type="spellEnd"/>
      <w:r w:rsidRPr="008C2363">
        <w:t xml:space="preserve"> gesucht, wird die Person nur gefunden, wenn sie im ständigen Stimmausschuss zugeteilt wurde.</w:t>
      </w:r>
    </w:p>
    <w:p w14:paraId="20806EB8" w14:textId="77777777" w:rsidR="00EE199C" w:rsidRPr="0072561D" w:rsidRDefault="00EE199C" w:rsidP="00EE199C">
      <w:pPr>
        <w:rPr>
          <w:b/>
        </w:rPr>
      </w:pPr>
      <w:r w:rsidRPr="0072561D">
        <w:rPr>
          <w:b/>
        </w:rPr>
        <w:t xml:space="preserve"> </w:t>
      </w:r>
    </w:p>
    <w:p w14:paraId="7A243E0A" w14:textId="77777777" w:rsidR="00EE199C" w:rsidRDefault="00EE199C" w:rsidP="00EE199C"/>
    <w:p w14:paraId="5B6D047C" w14:textId="77777777" w:rsidR="00EE199C" w:rsidRPr="0072561D" w:rsidRDefault="00EE199C" w:rsidP="00EE199C"/>
    <w:p w14:paraId="0051F6D2" w14:textId="77777777" w:rsidR="00EE199C" w:rsidRDefault="00EE199C" w:rsidP="00EE199C">
      <w:pPr>
        <w:pStyle w:val="berschrift4"/>
      </w:pPr>
      <w:r>
        <w:t>Ablauf nichtständiger Stimmausschuss</w:t>
      </w:r>
    </w:p>
    <w:p w14:paraId="63768DBC" w14:textId="77777777" w:rsidR="00EE199C" w:rsidRDefault="00EE199C" w:rsidP="00EE199C">
      <w:pPr>
        <w:pStyle w:val="Textkrper"/>
      </w:pPr>
      <w:r>
        <w:t xml:space="preserve">In einzelnen Abläufen wird grob beschrieben, wie vorgegangen werden kann. </w:t>
      </w:r>
    </w:p>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EE199C" w:rsidRPr="008C2363" w14:paraId="509F8E58" w14:textId="77777777" w:rsidTr="00E10F04">
        <w:tc>
          <w:tcPr>
            <w:tcW w:w="1001" w:type="dxa"/>
          </w:tcPr>
          <w:p w14:paraId="56284F05" w14:textId="77777777" w:rsidR="00EE199C" w:rsidRPr="008C2363" w:rsidRDefault="00EE199C" w:rsidP="00E10F04">
            <w:pPr>
              <w:pStyle w:val="Textkrper"/>
            </w:pPr>
            <w:r>
              <w:rPr>
                <w:noProof/>
                <w:lang w:eastAsia="de-CH"/>
              </w:rPr>
              <w:lastRenderedPageBreak/>
              <w:drawing>
                <wp:inline distT="0" distB="0" distL="0" distR="0" wp14:anchorId="56C70761" wp14:editId="2C7308E7">
                  <wp:extent cx="427055" cy="4270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p>
        </w:tc>
        <w:tc>
          <w:tcPr>
            <w:tcW w:w="8079" w:type="dxa"/>
          </w:tcPr>
          <w:p w14:paraId="636C665B" w14:textId="77777777" w:rsidR="00EE199C" w:rsidRPr="008C2363" w:rsidRDefault="00EE199C" w:rsidP="00E10F04">
            <w:pPr>
              <w:pStyle w:val="Textkrper"/>
            </w:pPr>
            <w:r>
              <w:t>Für diese Schritte muss die Abstimmung zwingend aufbereitet sein. Es werden nur Personen selektiert, die für diese Abstimmung Stimmrecht besitzen.</w:t>
            </w:r>
          </w:p>
        </w:tc>
      </w:tr>
    </w:tbl>
    <w:p w14:paraId="03D0FB49" w14:textId="77777777" w:rsidR="0060555D" w:rsidRDefault="0060555D" w:rsidP="0060555D"/>
    <w:p w14:paraId="341DF172" w14:textId="08461645" w:rsidR="00EE199C" w:rsidRPr="005A066B" w:rsidRDefault="00EE199C" w:rsidP="00EE199C">
      <w:pPr>
        <w:pStyle w:val="berschrift5"/>
      </w:pPr>
      <w:r>
        <w:t>Selektion nicht</w:t>
      </w:r>
      <w:r w:rsidRPr="005A066B">
        <w:t xml:space="preserve">ständiger Stimmausschuss </w:t>
      </w:r>
    </w:p>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60555D" w:rsidRPr="008C2363" w14:paraId="7EBC8A6D" w14:textId="77777777" w:rsidTr="00C81633">
        <w:tc>
          <w:tcPr>
            <w:tcW w:w="1001" w:type="dxa"/>
          </w:tcPr>
          <w:p w14:paraId="0344C510" w14:textId="77777777" w:rsidR="0060555D" w:rsidRPr="008C2363" w:rsidRDefault="0060555D" w:rsidP="00C81633">
            <w:pPr>
              <w:pStyle w:val="Textkrper"/>
              <w:rPr>
                <w:rFonts w:cs="Arial"/>
                <w:noProof/>
                <w:lang w:eastAsia="de-CH"/>
              </w:rPr>
            </w:pPr>
            <w:r>
              <w:rPr>
                <w:noProof/>
                <w:lang w:eastAsia="de-CH"/>
              </w:rPr>
              <w:drawing>
                <wp:inline distT="0" distB="0" distL="0" distR="0" wp14:anchorId="221763DE" wp14:editId="765EF112">
                  <wp:extent cx="447151" cy="44715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p>
        </w:tc>
        <w:tc>
          <w:tcPr>
            <w:tcW w:w="8079" w:type="dxa"/>
          </w:tcPr>
          <w:p w14:paraId="0048AA5E" w14:textId="77777777" w:rsidR="0060555D" w:rsidRDefault="0060555D" w:rsidP="00C81633">
            <w:pPr>
              <w:pStyle w:val="Textkrper"/>
            </w:pPr>
            <w:r>
              <w:t>Dies ist ein Beispiel. Wenn der interne Prozess vom Stimmausschuss anders abläuft, kann der effektive Ablauf von diesem Beispiel abweichen.</w:t>
            </w:r>
          </w:p>
        </w:tc>
      </w:tr>
    </w:tbl>
    <w:p w14:paraId="7BC479A1" w14:textId="77777777" w:rsidR="00EE199C" w:rsidRPr="0072561D" w:rsidRDefault="00EE199C" w:rsidP="00EE199C"/>
    <w:tbl>
      <w:tblPr>
        <w:tblW w:w="9426" w:type="dxa"/>
        <w:tblLayout w:type="fixed"/>
        <w:tblCellMar>
          <w:left w:w="70" w:type="dxa"/>
          <w:right w:w="70" w:type="dxa"/>
        </w:tblCellMar>
        <w:tblLook w:val="04A0" w:firstRow="1" w:lastRow="0" w:firstColumn="1" w:lastColumn="0" w:noHBand="0" w:noVBand="1"/>
      </w:tblPr>
      <w:tblGrid>
        <w:gridCol w:w="2055"/>
        <w:gridCol w:w="4536"/>
        <w:gridCol w:w="1276"/>
        <w:gridCol w:w="1559"/>
      </w:tblGrid>
      <w:tr w:rsidR="00EE199C" w:rsidRPr="008C2363" w14:paraId="5007A366" w14:textId="77777777" w:rsidTr="00E10F04">
        <w:tc>
          <w:tcPr>
            <w:tcW w:w="2055" w:type="dxa"/>
            <w:shd w:val="clear" w:color="auto" w:fill="C0C0C0"/>
            <w:hideMark/>
          </w:tcPr>
          <w:p w14:paraId="3B7AFFD0" w14:textId="77777777" w:rsidR="00EE199C" w:rsidRPr="008C2363" w:rsidRDefault="00EE199C" w:rsidP="00E10F04">
            <w:pPr>
              <w:pStyle w:val="TableHeading"/>
            </w:pPr>
            <w:r w:rsidRPr="008C2363">
              <w:t>Schritt</w:t>
            </w:r>
          </w:p>
        </w:tc>
        <w:tc>
          <w:tcPr>
            <w:tcW w:w="4536" w:type="dxa"/>
            <w:shd w:val="clear" w:color="auto" w:fill="C0C0C0"/>
            <w:hideMark/>
          </w:tcPr>
          <w:p w14:paraId="78B49ECF" w14:textId="77777777" w:rsidR="00EE199C" w:rsidRPr="008C2363" w:rsidRDefault="00EE199C" w:rsidP="00E10F04">
            <w:pPr>
              <w:pStyle w:val="TableHeading"/>
            </w:pPr>
            <w:r w:rsidRPr="008C2363">
              <w:t>Beschreibung</w:t>
            </w:r>
          </w:p>
        </w:tc>
        <w:tc>
          <w:tcPr>
            <w:tcW w:w="1276" w:type="dxa"/>
            <w:shd w:val="clear" w:color="auto" w:fill="C0C0C0"/>
          </w:tcPr>
          <w:p w14:paraId="443D59A5" w14:textId="77777777" w:rsidR="00EE199C" w:rsidRPr="008C2363" w:rsidRDefault="00EE199C" w:rsidP="00E10F04">
            <w:pPr>
              <w:pStyle w:val="TableHeading"/>
            </w:pPr>
            <w:r w:rsidRPr="008C2363">
              <w:t>Aktivität</w:t>
            </w:r>
            <w:r>
              <w:t>-E</w:t>
            </w:r>
            <w:r w:rsidRPr="008C2363">
              <w:t>rgebnis</w:t>
            </w:r>
          </w:p>
        </w:tc>
        <w:tc>
          <w:tcPr>
            <w:tcW w:w="1559" w:type="dxa"/>
            <w:shd w:val="clear" w:color="auto" w:fill="C0C0C0"/>
          </w:tcPr>
          <w:p w14:paraId="00A4DEE5" w14:textId="77777777" w:rsidR="00EE199C" w:rsidRPr="008C2363" w:rsidRDefault="00EE199C" w:rsidP="00E10F04">
            <w:pPr>
              <w:pStyle w:val="TableHeading"/>
            </w:pPr>
            <w:r w:rsidRPr="008C2363">
              <w:t>Aktivität</w:t>
            </w:r>
            <w:r>
              <w:t>-S</w:t>
            </w:r>
            <w:r w:rsidRPr="008C2363">
              <w:t>tatus</w:t>
            </w:r>
          </w:p>
        </w:tc>
      </w:tr>
      <w:tr w:rsidR="00EE199C" w:rsidRPr="008C2363" w14:paraId="0AE11E6A" w14:textId="77777777" w:rsidTr="00E10F04">
        <w:tc>
          <w:tcPr>
            <w:tcW w:w="2055" w:type="dxa"/>
            <w:hideMark/>
          </w:tcPr>
          <w:p w14:paraId="50146057" w14:textId="77777777" w:rsidR="00EE199C" w:rsidRPr="008C2363" w:rsidRDefault="00EE199C" w:rsidP="00E10F04">
            <w:pPr>
              <w:pStyle w:val="TableText"/>
            </w:pPr>
            <w:r>
              <w:t xml:space="preserve">1. </w:t>
            </w:r>
            <w:r w:rsidRPr="008C2363">
              <w:t xml:space="preserve">Personen </w:t>
            </w:r>
            <w:r>
              <w:t>s</w:t>
            </w:r>
            <w:r w:rsidRPr="008C2363">
              <w:t>elektieren, Aktivitäten erstellen</w:t>
            </w:r>
          </w:p>
        </w:tc>
        <w:tc>
          <w:tcPr>
            <w:tcW w:w="4536" w:type="dxa"/>
            <w:hideMark/>
          </w:tcPr>
          <w:p w14:paraId="38C0B835" w14:textId="77777777" w:rsidR="00EE199C" w:rsidRPr="008C2363" w:rsidRDefault="00EE199C" w:rsidP="00E10F04">
            <w:pPr>
              <w:pStyle w:val="TableText"/>
            </w:pPr>
            <w:r>
              <w:t xml:space="preserve">Geschäftsfall «Aktivitäten generieren» starten, Anzahl nichtständiger Mitglieder bestimmen und Selektion ausführen. </w:t>
            </w:r>
            <w:r w:rsidRPr="008C2363">
              <w:t xml:space="preserve">Aktivitäten </w:t>
            </w:r>
            <w:r>
              <w:t>zu den ermittelten Personen erstellen. (D</w:t>
            </w:r>
            <w:r w:rsidRPr="008C2363">
              <w:t>ie Stimmausschuss-Teilnahmen w</w:t>
            </w:r>
            <w:r>
              <w:t>e</w:t>
            </w:r>
            <w:r w:rsidRPr="008C2363">
              <w:t>rden im Hintergrund erstellt</w:t>
            </w:r>
            <w:r>
              <w:t>)</w:t>
            </w:r>
          </w:p>
        </w:tc>
        <w:tc>
          <w:tcPr>
            <w:tcW w:w="1276" w:type="dxa"/>
          </w:tcPr>
          <w:p w14:paraId="5467917C" w14:textId="77777777" w:rsidR="00EE199C" w:rsidRDefault="00EE199C" w:rsidP="00E10F04">
            <w:pPr>
              <w:pStyle w:val="TableText"/>
            </w:pPr>
            <w:r>
              <w:t>-</w:t>
            </w:r>
          </w:p>
        </w:tc>
        <w:tc>
          <w:tcPr>
            <w:tcW w:w="1559" w:type="dxa"/>
          </w:tcPr>
          <w:p w14:paraId="24451FC9" w14:textId="77777777" w:rsidR="00EE199C" w:rsidRDefault="00EE199C" w:rsidP="00E10F04">
            <w:pPr>
              <w:pStyle w:val="TableText"/>
            </w:pPr>
            <w:r w:rsidRPr="008C2363">
              <w:t>Offen</w:t>
            </w:r>
          </w:p>
        </w:tc>
      </w:tr>
      <w:tr w:rsidR="00EE199C" w:rsidRPr="008C2363" w14:paraId="3E613972" w14:textId="77777777" w:rsidTr="00E10F04">
        <w:tc>
          <w:tcPr>
            <w:tcW w:w="2055" w:type="dxa"/>
            <w:hideMark/>
          </w:tcPr>
          <w:p w14:paraId="79588B6A" w14:textId="77777777" w:rsidR="00EE199C" w:rsidRPr="008C2363" w:rsidRDefault="00EE199C" w:rsidP="00E10F04">
            <w:pPr>
              <w:pStyle w:val="TableText"/>
            </w:pPr>
            <w:r>
              <w:t>2. Funktionen einteilen</w:t>
            </w:r>
          </w:p>
        </w:tc>
        <w:tc>
          <w:tcPr>
            <w:tcW w:w="4536" w:type="dxa"/>
            <w:hideMark/>
          </w:tcPr>
          <w:p w14:paraId="54E96994" w14:textId="77777777" w:rsidR="00EE199C" w:rsidRPr="008C2363" w:rsidRDefault="00EE199C" w:rsidP="00E10F04">
            <w:pPr>
              <w:pStyle w:val="TableText"/>
            </w:pPr>
            <w:r>
              <w:t xml:space="preserve">Funktionen können direkt in nest eingeteilt werden. Mit dem Geschäftsfall «Funktionen nachführen» im Kampagnenschritt, können Fachbereiche und Funktionen den Mitgliedern zugeteilt werden. Das Ergebnis wird automatisch auf «eingeteilt» geändert. </w:t>
            </w:r>
          </w:p>
        </w:tc>
        <w:tc>
          <w:tcPr>
            <w:tcW w:w="1276" w:type="dxa"/>
          </w:tcPr>
          <w:p w14:paraId="19842736" w14:textId="77777777" w:rsidR="00EE199C" w:rsidRDefault="00EE199C" w:rsidP="00E10F04">
            <w:pPr>
              <w:pStyle w:val="TableText"/>
            </w:pPr>
            <w:r>
              <w:t>eingeteilt</w:t>
            </w:r>
          </w:p>
        </w:tc>
        <w:tc>
          <w:tcPr>
            <w:tcW w:w="1559" w:type="dxa"/>
          </w:tcPr>
          <w:p w14:paraId="7DE1114A" w14:textId="77777777" w:rsidR="00EE199C" w:rsidRDefault="00EE199C" w:rsidP="00E10F04">
            <w:pPr>
              <w:pStyle w:val="TableText"/>
            </w:pPr>
            <w:r>
              <w:t>In Bearbeitung</w:t>
            </w:r>
          </w:p>
        </w:tc>
      </w:tr>
      <w:tr w:rsidR="00EE199C" w:rsidRPr="008C2363" w14:paraId="4643E007" w14:textId="77777777" w:rsidTr="00E10F04">
        <w:tc>
          <w:tcPr>
            <w:tcW w:w="2055" w:type="dxa"/>
          </w:tcPr>
          <w:p w14:paraId="32E5A41B" w14:textId="77777777" w:rsidR="00EE199C" w:rsidRDefault="00EE199C" w:rsidP="00E10F04">
            <w:pPr>
              <w:pStyle w:val="TableText"/>
            </w:pPr>
            <w:r>
              <w:t>3. Aufgebote versenden</w:t>
            </w:r>
          </w:p>
        </w:tc>
        <w:tc>
          <w:tcPr>
            <w:tcW w:w="4536" w:type="dxa"/>
          </w:tcPr>
          <w:p w14:paraId="2ED5638C" w14:textId="77777777" w:rsidR="00EE199C" w:rsidRDefault="00EE199C" w:rsidP="00E10F04">
            <w:pPr>
              <w:pStyle w:val="TableText"/>
            </w:pPr>
            <w:r>
              <w:t>Über den Geschäftsfall «Dokumente erstellen» werden die Daten des angegeben Reports aufbereitet und in der Dokumentvorlage geöffnet. Anschliessen werden mit dem Geschäftsfall «Aktivitäten nachführen» alle Aktivitäten, für die eine Korrespondenz erstellt wurde, das Ergebnis auf «aufgeboten» gesetzt. Bei Personen die als Ersatz aufgeboten werden, wird im Hintergrund in der Teilnahme-Tabelle das Datum «als Ersatz aufgeboten» mit dem Tagesdatum abgefüllt.</w:t>
            </w:r>
          </w:p>
        </w:tc>
        <w:tc>
          <w:tcPr>
            <w:tcW w:w="1276" w:type="dxa"/>
          </w:tcPr>
          <w:p w14:paraId="4B58AD21" w14:textId="77777777" w:rsidR="00EE199C" w:rsidRDefault="00EE199C" w:rsidP="00E10F04">
            <w:pPr>
              <w:pStyle w:val="TableText"/>
            </w:pPr>
            <w:r>
              <w:t xml:space="preserve">aufgeboten </w:t>
            </w:r>
          </w:p>
        </w:tc>
        <w:tc>
          <w:tcPr>
            <w:tcW w:w="1559" w:type="dxa"/>
          </w:tcPr>
          <w:p w14:paraId="23F69877" w14:textId="77777777" w:rsidR="00EE199C" w:rsidRDefault="00EE199C" w:rsidP="00E10F04">
            <w:pPr>
              <w:pStyle w:val="TableText"/>
            </w:pPr>
            <w:r>
              <w:t>Erledigt</w:t>
            </w:r>
          </w:p>
        </w:tc>
      </w:tr>
    </w:tbl>
    <w:p w14:paraId="34F63B5E" w14:textId="77777777" w:rsidR="00EE199C" w:rsidRDefault="00EE199C" w:rsidP="00EE199C">
      <w:pPr>
        <w:rPr>
          <w:b/>
        </w:rPr>
      </w:pPr>
    </w:p>
    <w:p w14:paraId="65506248" w14:textId="77777777" w:rsidR="00EE199C" w:rsidRPr="0072561D" w:rsidRDefault="00EE199C" w:rsidP="00EE199C">
      <w:pPr>
        <w:pStyle w:val="berschrift5"/>
      </w:pPr>
      <w:r>
        <w:t>Dispensation von nichtständigen Mitgliedern</w:t>
      </w:r>
    </w:p>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60555D" w:rsidRPr="008C2363" w14:paraId="4DD2ABA6" w14:textId="77777777" w:rsidTr="00C81633">
        <w:tc>
          <w:tcPr>
            <w:tcW w:w="1001" w:type="dxa"/>
          </w:tcPr>
          <w:p w14:paraId="2AC1853A" w14:textId="77777777" w:rsidR="0060555D" w:rsidRPr="008C2363" w:rsidRDefault="0060555D" w:rsidP="00C81633">
            <w:pPr>
              <w:pStyle w:val="Textkrper"/>
              <w:rPr>
                <w:rFonts w:cs="Arial"/>
                <w:noProof/>
                <w:lang w:eastAsia="de-CH"/>
              </w:rPr>
            </w:pPr>
            <w:r>
              <w:rPr>
                <w:noProof/>
                <w:lang w:eastAsia="de-CH"/>
              </w:rPr>
              <w:drawing>
                <wp:inline distT="0" distB="0" distL="0" distR="0" wp14:anchorId="260FD327" wp14:editId="48243C76">
                  <wp:extent cx="447151" cy="447151"/>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p>
        </w:tc>
        <w:tc>
          <w:tcPr>
            <w:tcW w:w="8079" w:type="dxa"/>
          </w:tcPr>
          <w:p w14:paraId="5D20C92D" w14:textId="77777777" w:rsidR="0060555D" w:rsidRDefault="0060555D" w:rsidP="00C81633">
            <w:pPr>
              <w:pStyle w:val="Textkrper"/>
            </w:pPr>
            <w:r>
              <w:t>Dies ist ein Beispiel. Wenn der interne Prozess vom Stimmausschuss anders abläuft, kann der effektive Ablauf von diesem Beispiel abweichen.</w:t>
            </w:r>
          </w:p>
        </w:tc>
      </w:tr>
    </w:tbl>
    <w:p w14:paraId="57D75BE4" w14:textId="77777777" w:rsidR="00EE199C" w:rsidRPr="0072561D" w:rsidRDefault="00EE199C" w:rsidP="00EE199C"/>
    <w:tbl>
      <w:tblPr>
        <w:tblW w:w="9426" w:type="dxa"/>
        <w:tblLayout w:type="fixed"/>
        <w:tblCellMar>
          <w:left w:w="70" w:type="dxa"/>
          <w:right w:w="70" w:type="dxa"/>
        </w:tblCellMar>
        <w:tblLook w:val="04A0" w:firstRow="1" w:lastRow="0" w:firstColumn="1" w:lastColumn="0" w:noHBand="0" w:noVBand="1"/>
      </w:tblPr>
      <w:tblGrid>
        <w:gridCol w:w="2197"/>
        <w:gridCol w:w="4394"/>
        <w:gridCol w:w="1276"/>
        <w:gridCol w:w="1559"/>
      </w:tblGrid>
      <w:tr w:rsidR="00EE199C" w:rsidRPr="008C2363" w14:paraId="7ADBE5BF" w14:textId="77777777" w:rsidTr="00E10F04">
        <w:tc>
          <w:tcPr>
            <w:tcW w:w="2197" w:type="dxa"/>
            <w:shd w:val="clear" w:color="auto" w:fill="C0C0C0"/>
            <w:hideMark/>
          </w:tcPr>
          <w:p w14:paraId="7BED1DB4" w14:textId="77777777" w:rsidR="00EE199C" w:rsidRPr="008C2363" w:rsidRDefault="00EE199C" w:rsidP="00E10F04">
            <w:pPr>
              <w:pStyle w:val="TableHeading"/>
            </w:pPr>
            <w:r w:rsidRPr="008C2363">
              <w:t>Schritt</w:t>
            </w:r>
          </w:p>
        </w:tc>
        <w:tc>
          <w:tcPr>
            <w:tcW w:w="4394" w:type="dxa"/>
            <w:shd w:val="clear" w:color="auto" w:fill="C0C0C0"/>
            <w:hideMark/>
          </w:tcPr>
          <w:p w14:paraId="52998776" w14:textId="77777777" w:rsidR="00EE199C" w:rsidRPr="008C2363" w:rsidRDefault="00EE199C" w:rsidP="00E10F04">
            <w:pPr>
              <w:pStyle w:val="TableHeading"/>
            </w:pPr>
            <w:r w:rsidRPr="008C2363">
              <w:t>Beschreibung</w:t>
            </w:r>
          </w:p>
        </w:tc>
        <w:tc>
          <w:tcPr>
            <w:tcW w:w="1276" w:type="dxa"/>
            <w:shd w:val="clear" w:color="auto" w:fill="C0C0C0"/>
          </w:tcPr>
          <w:p w14:paraId="66EEAA7B" w14:textId="77777777" w:rsidR="00EE199C" w:rsidRPr="008C2363" w:rsidRDefault="00EE199C" w:rsidP="00E10F04">
            <w:pPr>
              <w:pStyle w:val="TableHeading"/>
            </w:pPr>
            <w:r w:rsidRPr="008C2363">
              <w:t>Aktivität</w:t>
            </w:r>
            <w:r>
              <w:t>-E</w:t>
            </w:r>
            <w:r w:rsidRPr="008C2363">
              <w:t>rgebnis</w:t>
            </w:r>
          </w:p>
        </w:tc>
        <w:tc>
          <w:tcPr>
            <w:tcW w:w="1559" w:type="dxa"/>
            <w:shd w:val="clear" w:color="auto" w:fill="C0C0C0"/>
          </w:tcPr>
          <w:p w14:paraId="6D0F311C" w14:textId="77777777" w:rsidR="00EE199C" w:rsidRPr="008C2363" w:rsidRDefault="00EE199C" w:rsidP="00E10F04">
            <w:pPr>
              <w:pStyle w:val="TableHeading"/>
            </w:pPr>
            <w:r w:rsidRPr="008C2363">
              <w:t>Aktivität</w:t>
            </w:r>
            <w:r>
              <w:t>-S</w:t>
            </w:r>
            <w:r w:rsidRPr="008C2363">
              <w:t>tatus</w:t>
            </w:r>
          </w:p>
        </w:tc>
      </w:tr>
      <w:tr w:rsidR="00EE199C" w:rsidRPr="008C2363" w14:paraId="6F21A672" w14:textId="77777777" w:rsidTr="00E10F04">
        <w:tc>
          <w:tcPr>
            <w:tcW w:w="2197" w:type="dxa"/>
            <w:hideMark/>
          </w:tcPr>
          <w:p w14:paraId="6109C3D9" w14:textId="77777777" w:rsidR="00EE199C" w:rsidRPr="008C2363" w:rsidRDefault="00EE199C" w:rsidP="00E10F04">
            <w:pPr>
              <w:pStyle w:val="TableText"/>
            </w:pPr>
            <w:r>
              <w:t xml:space="preserve">1. Person meldet sich ab </w:t>
            </w:r>
          </w:p>
        </w:tc>
        <w:tc>
          <w:tcPr>
            <w:tcW w:w="4394" w:type="dxa"/>
            <w:hideMark/>
          </w:tcPr>
          <w:p w14:paraId="4EAB5896" w14:textId="77777777" w:rsidR="00EE199C" w:rsidRPr="008C2363" w:rsidRDefault="00EE199C" w:rsidP="00E10F04">
            <w:pPr>
              <w:pStyle w:val="TableText"/>
            </w:pPr>
            <w:r>
              <w:t xml:space="preserve">Die Person meldet, dass sie für das Datum der Abstimmung verhindert ist. Das Ergebnis der Aktivität muss manuell auf «Dispensation in Bearbeitung» geändert werden. (Das Ergebnis </w:t>
            </w:r>
            <w:proofErr w:type="gramStart"/>
            <w:r>
              <w:t>der  Teilnahme</w:t>
            </w:r>
            <w:proofErr w:type="gramEnd"/>
            <w:r>
              <w:t xml:space="preserve"> ändert automatisch auf «Dispensation in Bearbeitung».) Die Person wird aufgefordert, Dokumente zur Verifizierung anzugeben.</w:t>
            </w:r>
          </w:p>
        </w:tc>
        <w:tc>
          <w:tcPr>
            <w:tcW w:w="1276" w:type="dxa"/>
          </w:tcPr>
          <w:p w14:paraId="1E725CE5" w14:textId="77777777" w:rsidR="00EE199C" w:rsidRDefault="00EE199C" w:rsidP="00E10F04">
            <w:pPr>
              <w:pStyle w:val="TableText"/>
            </w:pPr>
            <w:r>
              <w:t>Dispensation in Bearbeitung</w:t>
            </w:r>
          </w:p>
        </w:tc>
        <w:tc>
          <w:tcPr>
            <w:tcW w:w="1559" w:type="dxa"/>
          </w:tcPr>
          <w:p w14:paraId="24626DF9" w14:textId="77777777" w:rsidR="00EE199C" w:rsidRDefault="00EE199C" w:rsidP="00E10F04">
            <w:pPr>
              <w:pStyle w:val="TableText"/>
            </w:pPr>
            <w:r>
              <w:t>In Bearbeitung</w:t>
            </w:r>
          </w:p>
        </w:tc>
      </w:tr>
      <w:tr w:rsidR="00EE199C" w:rsidRPr="008C2363" w14:paraId="2479AD7B" w14:textId="77777777" w:rsidTr="00E10F04">
        <w:tc>
          <w:tcPr>
            <w:tcW w:w="2197" w:type="dxa"/>
          </w:tcPr>
          <w:p w14:paraId="78FB5E12" w14:textId="77777777" w:rsidR="00EE199C" w:rsidRPr="008C2363" w:rsidRDefault="00EE199C" w:rsidP="00E10F04">
            <w:pPr>
              <w:pStyle w:val="TableText"/>
            </w:pPr>
            <w:r>
              <w:t>2.1. Definitive Dispensation eintragen</w:t>
            </w:r>
          </w:p>
        </w:tc>
        <w:tc>
          <w:tcPr>
            <w:tcW w:w="4394" w:type="dxa"/>
          </w:tcPr>
          <w:p w14:paraId="5E54BFB7" w14:textId="77777777" w:rsidR="00EE199C" w:rsidRPr="008C2363" w:rsidRDefault="00EE199C" w:rsidP="00E10F04">
            <w:pPr>
              <w:pStyle w:val="TableText"/>
            </w:pPr>
            <w:r>
              <w:t>Sobald die Dokumente vorhanden sind, muss auf der Aktivität das Ergebnis auf «dispensiert» geändert werden. Der Aktivitätsstatus ändert automatisch auf «erledigt» und das Ergebnis der Teilnahme ändert automatisch auf «dispensiert».</w:t>
            </w:r>
          </w:p>
        </w:tc>
        <w:tc>
          <w:tcPr>
            <w:tcW w:w="1276" w:type="dxa"/>
          </w:tcPr>
          <w:p w14:paraId="744BADF6" w14:textId="77777777" w:rsidR="00EE199C" w:rsidRDefault="00EE199C" w:rsidP="00E10F04">
            <w:pPr>
              <w:pStyle w:val="TableText"/>
            </w:pPr>
            <w:r>
              <w:t>Dispensiert</w:t>
            </w:r>
          </w:p>
        </w:tc>
        <w:tc>
          <w:tcPr>
            <w:tcW w:w="1559" w:type="dxa"/>
          </w:tcPr>
          <w:p w14:paraId="165DB872" w14:textId="77777777" w:rsidR="00EE199C" w:rsidRDefault="00EE199C" w:rsidP="00E10F04">
            <w:pPr>
              <w:pStyle w:val="TableText"/>
            </w:pPr>
            <w:r>
              <w:t>Erledigt</w:t>
            </w:r>
          </w:p>
        </w:tc>
      </w:tr>
      <w:tr w:rsidR="00EE199C" w:rsidRPr="008C2363" w14:paraId="2477AA42" w14:textId="77777777" w:rsidTr="00E10F04">
        <w:tc>
          <w:tcPr>
            <w:tcW w:w="2197" w:type="dxa"/>
          </w:tcPr>
          <w:p w14:paraId="6B0106C5" w14:textId="77777777" w:rsidR="00EE199C" w:rsidRPr="008C2363" w:rsidRDefault="00EE199C" w:rsidP="00E10F04">
            <w:pPr>
              <w:pStyle w:val="TableText"/>
            </w:pPr>
            <w:r>
              <w:t>2.2. Dispensation nicht genehmigen</w:t>
            </w:r>
          </w:p>
        </w:tc>
        <w:tc>
          <w:tcPr>
            <w:tcW w:w="4394" w:type="dxa"/>
          </w:tcPr>
          <w:p w14:paraId="216DB186" w14:textId="77777777" w:rsidR="00EE199C" w:rsidRPr="008C2363" w:rsidRDefault="00EE199C" w:rsidP="00E10F04">
            <w:pPr>
              <w:pStyle w:val="TableText"/>
            </w:pPr>
            <w:r>
              <w:t xml:space="preserve">Die Dispensation wird abgelehnt und das Ergebnis der Aktivität muss manuell zurück auf «aufgeboten» gesetzt werden. </w:t>
            </w:r>
          </w:p>
        </w:tc>
        <w:tc>
          <w:tcPr>
            <w:tcW w:w="1276" w:type="dxa"/>
          </w:tcPr>
          <w:p w14:paraId="08402232" w14:textId="77777777" w:rsidR="00EE199C" w:rsidRDefault="00EE199C" w:rsidP="00E10F04">
            <w:pPr>
              <w:pStyle w:val="TableText"/>
            </w:pPr>
            <w:r>
              <w:t>Aufgeboten</w:t>
            </w:r>
          </w:p>
        </w:tc>
        <w:tc>
          <w:tcPr>
            <w:tcW w:w="1559" w:type="dxa"/>
          </w:tcPr>
          <w:p w14:paraId="1F6C9AB4" w14:textId="77777777" w:rsidR="00EE199C" w:rsidRDefault="00EE199C" w:rsidP="00E10F04">
            <w:pPr>
              <w:pStyle w:val="TableText"/>
            </w:pPr>
            <w:r>
              <w:t>In Bearbeitung</w:t>
            </w:r>
          </w:p>
        </w:tc>
      </w:tr>
    </w:tbl>
    <w:p w14:paraId="1DCB68AA" w14:textId="77777777" w:rsidR="00EE199C" w:rsidRDefault="00EE199C" w:rsidP="00EE199C">
      <w:pPr>
        <w:rPr>
          <w:b/>
        </w:rPr>
      </w:pPr>
    </w:p>
    <w:p w14:paraId="1F7B0E90" w14:textId="77777777" w:rsidR="00EE199C" w:rsidRDefault="00EE199C" w:rsidP="00EE199C">
      <w:pPr>
        <w:pStyle w:val="berschrift5"/>
      </w:pPr>
      <w:r>
        <w:lastRenderedPageBreak/>
        <w:t>Definitive Aufgebote für Ersatzmitglieder</w:t>
      </w:r>
    </w:p>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60555D" w:rsidRPr="008C2363" w14:paraId="307F2B63" w14:textId="77777777" w:rsidTr="00C81633">
        <w:tc>
          <w:tcPr>
            <w:tcW w:w="1001" w:type="dxa"/>
          </w:tcPr>
          <w:p w14:paraId="313044AC" w14:textId="77777777" w:rsidR="0060555D" w:rsidRPr="008C2363" w:rsidRDefault="0060555D" w:rsidP="00C81633">
            <w:pPr>
              <w:pStyle w:val="Textkrper"/>
              <w:rPr>
                <w:rFonts w:cs="Arial"/>
                <w:noProof/>
                <w:lang w:eastAsia="de-CH"/>
              </w:rPr>
            </w:pPr>
            <w:r>
              <w:rPr>
                <w:noProof/>
                <w:lang w:eastAsia="de-CH"/>
              </w:rPr>
              <w:drawing>
                <wp:inline distT="0" distB="0" distL="0" distR="0" wp14:anchorId="19B03FBF" wp14:editId="198A4081">
                  <wp:extent cx="447151" cy="447151"/>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p>
        </w:tc>
        <w:tc>
          <w:tcPr>
            <w:tcW w:w="8079" w:type="dxa"/>
          </w:tcPr>
          <w:p w14:paraId="23C7511B" w14:textId="77777777" w:rsidR="0060555D" w:rsidRDefault="0060555D" w:rsidP="00C81633">
            <w:pPr>
              <w:pStyle w:val="Textkrper"/>
            </w:pPr>
            <w:r>
              <w:t>Dies ist ein Beispiel. Wenn der interne Prozess vom Stimmausschuss anders abläuft, kann der effektive Ablauf von diesem Beispiel abweichen.</w:t>
            </w:r>
          </w:p>
        </w:tc>
      </w:tr>
    </w:tbl>
    <w:p w14:paraId="4EEA64C2" w14:textId="77777777" w:rsidR="00EE199C" w:rsidRDefault="00EE199C" w:rsidP="00EE199C">
      <w:pPr>
        <w:pStyle w:val="Textkrper"/>
        <w:rPr>
          <w:b/>
          <w:bCs/>
        </w:rPr>
      </w:pPr>
    </w:p>
    <w:tbl>
      <w:tblPr>
        <w:tblW w:w="9426" w:type="dxa"/>
        <w:tblLayout w:type="fixed"/>
        <w:tblCellMar>
          <w:left w:w="70" w:type="dxa"/>
          <w:right w:w="70" w:type="dxa"/>
        </w:tblCellMar>
        <w:tblLook w:val="04A0" w:firstRow="1" w:lastRow="0" w:firstColumn="1" w:lastColumn="0" w:noHBand="0" w:noVBand="1"/>
      </w:tblPr>
      <w:tblGrid>
        <w:gridCol w:w="2197"/>
        <w:gridCol w:w="4394"/>
        <w:gridCol w:w="1276"/>
        <w:gridCol w:w="1559"/>
      </w:tblGrid>
      <w:tr w:rsidR="00EE199C" w:rsidRPr="008C2363" w14:paraId="5FA76F4F" w14:textId="77777777" w:rsidTr="00E10F04">
        <w:tc>
          <w:tcPr>
            <w:tcW w:w="2197" w:type="dxa"/>
            <w:shd w:val="clear" w:color="auto" w:fill="C0C0C0"/>
            <w:hideMark/>
          </w:tcPr>
          <w:p w14:paraId="11283408" w14:textId="77777777" w:rsidR="00EE199C" w:rsidRPr="008C2363" w:rsidRDefault="00EE199C" w:rsidP="00E10F04">
            <w:pPr>
              <w:pStyle w:val="TableHeading"/>
            </w:pPr>
            <w:r w:rsidRPr="008C2363">
              <w:t>Schritt</w:t>
            </w:r>
          </w:p>
        </w:tc>
        <w:tc>
          <w:tcPr>
            <w:tcW w:w="4394" w:type="dxa"/>
            <w:shd w:val="clear" w:color="auto" w:fill="C0C0C0"/>
            <w:hideMark/>
          </w:tcPr>
          <w:p w14:paraId="4E60CA4E" w14:textId="77777777" w:rsidR="00EE199C" w:rsidRPr="008C2363" w:rsidRDefault="00EE199C" w:rsidP="00E10F04">
            <w:pPr>
              <w:pStyle w:val="TableHeading"/>
            </w:pPr>
            <w:r w:rsidRPr="008C2363">
              <w:t>Beschreibung</w:t>
            </w:r>
          </w:p>
        </w:tc>
        <w:tc>
          <w:tcPr>
            <w:tcW w:w="1276" w:type="dxa"/>
            <w:shd w:val="clear" w:color="auto" w:fill="C0C0C0"/>
          </w:tcPr>
          <w:p w14:paraId="723E0366" w14:textId="77777777" w:rsidR="00EE199C" w:rsidRPr="008C2363" w:rsidRDefault="00EE199C" w:rsidP="00E10F04">
            <w:pPr>
              <w:pStyle w:val="TableHeading"/>
            </w:pPr>
            <w:r w:rsidRPr="008C2363">
              <w:t>Aktivität</w:t>
            </w:r>
            <w:r>
              <w:t>-E</w:t>
            </w:r>
            <w:r w:rsidRPr="008C2363">
              <w:t>rgebnis</w:t>
            </w:r>
          </w:p>
        </w:tc>
        <w:tc>
          <w:tcPr>
            <w:tcW w:w="1559" w:type="dxa"/>
            <w:shd w:val="clear" w:color="auto" w:fill="C0C0C0"/>
          </w:tcPr>
          <w:p w14:paraId="501563EE" w14:textId="77777777" w:rsidR="00EE199C" w:rsidRPr="008C2363" w:rsidRDefault="00EE199C" w:rsidP="00E10F04">
            <w:pPr>
              <w:pStyle w:val="TableHeading"/>
            </w:pPr>
            <w:r w:rsidRPr="008C2363">
              <w:t>Aktivität</w:t>
            </w:r>
            <w:r>
              <w:t>-S</w:t>
            </w:r>
            <w:r w:rsidRPr="008C2363">
              <w:t>tatus</w:t>
            </w:r>
          </w:p>
        </w:tc>
      </w:tr>
      <w:tr w:rsidR="00EE199C" w:rsidRPr="008C2363" w14:paraId="0561D643" w14:textId="77777777" w:rsidTr="00E10F04">
        <w:tc>
          <w:tcPr>
            <w:tcW w:w="2197" w:type="dxa"/>
            <w:hideMark/>
          </w:tcPr>
          <w:p w14:paraId="35661F56" w14:textId="77777777" w:rsidR="00EE199C" w:rsidRPr="008C2363" w:rsidRDefault="00EE199C" w:rsidP="00E10F04">
            <w:pPr>
              <w:pStyle w:val="TableText"/>
            </w:pPr>
            <w:r>
              <w:t xml:space="preserve">1. Ersatzmitglieder definitiv zuteilen </w:t>
            </w:r>
          </w:p>
        </w:tc>
        <w:tc>
          <w:tcPr>
            <w:tcW w:w="4394" w:type="dxa"/>
            <w:hideMark/>
          </w:tcPr>
          <w:p w14:paraId="29CD06D4" w14:textId="77777777" w:rsidR="00EE199C" w:rsidRPr="008C2363" w:rsidRDefault="00EE199C" w:rsidP="00E10F04">
            <w:pPr>
              <w:pStyle w:val="TableText"/>
            </w:pPr>
            <w:r>
              <w:t>Nichtständige Mitglieder werden über den Geschäftsfall «Funktionen nachführen» in eine definitive Funktion eingeteilt. Das Ergebnis wechselt automatisch auf «eingeteilt»</w:t>
            </w:r>
          </w:p>
        </w:tc>
        <w:tc>
          <w:tcPr>
            <w:tcW w:w="1276" w:type="dxa"/>
          </w:tcPr>
          <w:p w14:paraId="398BABAA" w14:textId="77777777" w:rsidR="00EE199C" w:rsidRDefault="00EE199C" w:rsidP="00E10F04">
            <w:pPr>
              <w:pStyle w:val="TableText"/>
            </w:pPr>
            <w:r>
              <w:t>Eingeteilt</w:t>
            </w:r>
          </w:p>
        </w:tc>
        <w:tc>
          <w:tcPr>
            <w:tcW w:w="1559" w:type="dxa"/>
          </w:tcPr>
          <w:p w14:paraId="3E455886" w14:textId="77777777" w:rsidR="00EE199C" w:rsidRDefault="00EE199C" w:rsidP="00E10F04">
            <w:pPr>
              <w:pStyle w:val="TableText"/>
            </w:pPr>
            <w:r>
              <w:t>In Bearbeitung</w:t>
            </w:r>
          </w:p>
        </w:tc>
      </w:tr>
      <w:tr w:rsidR="00EE199C" w:rsidRPr="008C2363" w14:paraId="5302334E" w14:textId="77777777" w:rsidTr="00E10F04">
        <w:tc>
          <w:tcPr>
            <w:tcW w:w="2197" w:type="dxa"/>
          </w:tcPr>
          <w:p w14:paraId="15658A0E" w14:textId="77777777" w:rsidR="00EE199C" w:rsidRPr="008C2363" w:rsidRDefault="00EE199C" w:rsidP="00E10F04">
            <w:pPr>
              <w:pStyle w:val="TableText"/>
            </w:pPr>
            <w:r>
              <w:t>2. Dokumente erstellen, versenden</w:t>
            </w:r>
          </w:p>
        </w:tc>
        <w:tc>
          <w:tcPr>
            <w:tcW w:w="4394" w:type="dxa"/>
          </w:tcPr>
          <w:p w14:paraId="736DFA06" w14:textId="77777777" w:rsidR="00EE199C" w:rsidRPr="008C2363" w:rsidRDefault="00EE199C" w:rsidP="00E10F04">
            <w:pPr>
              <w:pStyle w:val="TableText"/>
            </w:pPr>
            <w:r>
              <w:t xml:space="preserve">Über den Geschäftsfall «Dokumente erstellen» werden die Daten des angegeben Reports aufbereitet und in der Dokumentvorlage geöffnet. Nach dem versenden müssen alle Aktivitäten mit Ergebnis «eingeteilt», die versendet wurden auf das Ergebnis «aufgeboten» gesetzt werden. </w:t>
            </w:r>
          </w:p>
        </w:tc>
        <w:tc>
          <w:tcPr>
            <w:tcW w:w="1276" w:type="dxa"/>
          </w:tcPr>
          <w:p w14:paraId="5D1DA832" w14:textId="77777777" w:rsidR="00EE199C" w:rsidRDefault="00EE199C" w:rsidP="00E10F04">
            <w:pPr>
              <w:pStyle w:val="TableText"/>
            </w:pPr>
            <w:r>
              <w:t>Aufgeboten</w:t>
            </w:r>
          </w:p>
        </w:tc>
        <w:tc>
          <w:tcPr>
            <w:tcW w:w="1559" w:type="dxa"/>
          </w:tcPr>
          <w:p w14:paraId="55CA7548" w14:textId="77777777" w:rsidR="00EE199C" w:rsidRDefault="00EE199C" w:rsidP="00E10F04">
            <w:pPr>
              <w:pStyle w:val="TableText"/>
            </w:pPr>
            <w:r>
              <w:t>In Bearbeitung</w:t>
            </w:r>
          </w:p>
        </w:tc>
      </w:tr>
    </w:tbl>
    <w:p w14:paraId="1677239C" w14:textId="77777777" w:rsidR="00EE199C" w:rsidRDefault="00EE199C" w:rsidP="00EE199C"/>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EE199C" w:rsidRPr="008C2363" w14:paraId="3B57CB6F" w14:textId="77777777" w:rsidTr="00E10F04">
        <w:tc>
          <w:tcPr>
            <w:tcW w:w="1001" w:type="dxa"/>
          </w:tcPr>
          <w:p w14:paraId="739DDD34" w14:textId="2AAEAB81" w:rsidR="00EE199C" w:rsidRPr="008C2363" w:rsidRDefault="0060555D" w:rsidP="00E10F04">
            <w:pPr>
              <w:pStyle w:val="Textkrper"/>
            </w:pPr>
            <w:r>
              <w:rPr>
                <w:noProof/>
                <w:lang w:eastAsia="de-CH"/>
              </w:rPr>
              <w:drawing>
                <wp:inline distT="0" distB="0" distL="0" distR="0" wp14:anchorId="09F64803" wp14:editId="48354DE4">
                  <wp:extent cx="356717" cy="356717"/>
                  <wp:effectExtent l="0" t="0" r="0" b="571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p>
        </w:tc>
        <w:tc>
          <w:tcPr>
            <w:tcW w:w="8079" w:type="dxa"/>
          </w:tcPr>
          <w:p w14:paraId="0A3C0350" w14:textId="77777777" w:rsidR="00EE199C" w:rsidRPr="008C2363" w:rsidRDefault="00EE199C" w:rsidP="00E10F04">
            <w:pPr>
              <w:pStyle w:val="Textkrper"/>
            </w:pPr>
            <w:r>
              <w:t xml:space="preserve">Nach dem Dokumente versenden, die Frage «Aktivitäten nachführen?» mit «nein» beantworten und in der Aktivitätenauswahl des Kampagnenschrittes die Aktivitäten markieren mit dem Ergebnis «eingeteilt» und über das Kontextmenü den Geschäftsfall «Aktivitäten nachführen» starten. So werden nur die markierten Aktivitäten in «Aktivitäten nachführen» geladen. </w:t>
            </w:r>
          </w:p>
        </w:tc>
      </w:tr>
    </w:tbl>
    <w:p w14:paraId="32244415" w14:textId="77777777" w:rsidR="00EE199C" w:rsidRPr="0072561D" w:rsidRDefault="00EE199C" w:rsidP="00EE199C"/>
    <w:p w14:paraId="34549C8A" w14:textId="77777777" w:rsidR="00EE199C" w:rsidRDefault="00EE199C" w:rsidP="00EE199C">
      <w:pPr>
        <w:pStyle w:val="berschrift5"/>
      </w:pPr>
      <w:r>
        <w:t>Nachaufgebot nichtständiger Stimmausschussmitglieder</w:t>
      </w:r>
    </w:p>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60555D" w:rsidRPr="008C2363" w14:paraId="65706DB5" w14:textId="77777777" w:rsidTr="00C81633">
        <w:tc>
          <w:tcPr>
            <w:tcW w:w="1001" w:type="dxa"/>
          </w:tcPr>
          <w:p w14:paraId="67D95E97" w14:textId="77777777" w:rsidR="0060555D" w:rsidRPr="008C2363" w:rsidRDefault="0060555D" w:rsidP="00C81633">
            <w:pPr>
              <w:pStyle w:val="Textkrper"/>
              <w:rPr>
                <w:rFonts w:cs="Arial"/>
                <w:noProof/>
                <w:lang w:eastAsia="de-CH"/>
              </w:rPr>
            </w:pPr>
            <w:r>
              <w:rPr>
                <w:noProof/>
                <w:lang w:eastAsia="de-CH"/>
              </w:rPr>
              <w:drawing>
                <wp:inline distT="0" distB="0" distL="0" distR="0" wp14:anchorId="252DA986" wp14:editId="63CD3B51">
                  <wp:extent cx="447151" cy="447151"/>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p>
        </w:tc>
        <w:tc>
          <w:tcPr>
            <w:tcW w:w="8079" w:type="dxa"/>
          </w:tcPr>
          <w:p w14:paraId="190EBCDF" w14:textId="77777777" w:rsidR="0060555D" w:rsidRDefault="0060555D" w:rsidP="00C81633">
            <w:pPr>
              <w:pStyle w:val="Textkrper"/>
            </w:pPr>
            <w:r>
              <w:t>Dies ist ein Beispiel. Wenn der interne Prozess vom Stimmausschuss anders abläuft, kann der effektive Ablauf von diesem Beispiel abweichen.</w:t>
            </w:r>
          </w:p>
        </w:tc>
      </w:tr>
    </w:tbl>
    <w:p w14:paraId="2D063BD7" w14:textId="77777777" w:rsidR="00EE199C" w:rsidRDefault="00EE199C" w:rsidP="00EE199C">
      <w:pPr>
        <w:rPr>
          <w:b/>
        </w:rPr>
      </w:pPr>
    </w:p>
    <w:tbl>
      <w:tblPr>
        <w:tblW w:w="9426" w:type="dxa"/>
        <w:tblLayout w:type="fixed"/>
        <w:tblCellMar>
          <w:left w:w="70" w:type="dxa"/>
          <w:right w:w="70" w:type="dxa"/>
        </w:tblCellMar>
        <w:tblLook w:val="04A0" w:firstRow="1" w:lastRow="0" w:firstColumn="1" w:lastColumn="0" w:noHBand="0" w:noVBand="1"/>
      </w:tblPr>
      <w:tblGrid>
        <w:gridCol w:w="2197"/>
        <w:gridCol w:w="4394"/>
        <w:gridCol w:w="1276"/>
        <w:gridCol w:w="1559"/>
      </w:tblGrid>
      <w:tr w:rsidR="00EE199C" w:rsidRPr="008C2363" w14:paraId="58745FB3" w14:textId="77777777" w:rsidTr="00E10F04">
        <w:tc>
          <w:tcPr>
            <w:tcW w:w="2197" w:type="dxa"/>
            <w:shd w:val="clear" w:color="auto" w:fill="C0C0C0"/>
            <w:hideMark/>
          </w:tcPr>
          <w:p w14:paraId="63327B8C" w14:textId="77777777" w:rsidR="00EE199C" w:rsidRPr="008C2363" w:rsidRDefault="00EE199C" w:rsidP="00E10F04">
            <w:pPr>
              <w:pStyle w:val="TableHeading"/>
            </w:pPr>
            <w:r w:rsidRPr="008C2363">
              <w:t>Schritt</w:t>
            </w:r>
          </w:p>
        </w:tc>
        <w:tc>
          <w:tcPr>
            <w:tcW w:w="4394" w:type="dxa"/>
            <w:shd w:val="clear" w:color="auto" w:fill="C0C0C0"/>
            <w:hideMark/>
          </w:tcPr>
          <w:p w14:paraId="22BA9EE6" w14:textId="77777777" w:rsidR="00EE199C" w:rsidRPr="008C2363" w:rsidRDefault="00EE199C" w:rsidP="00E10F04">
            <w:pPr>
              <w:pStyle w:val="TableHeading"/>
            </w:pPr>
            <w:r w:rsidRPr="008C2363">
              <w:t>Beschreibung</w:t>
            </w:r>
          </w:p>
        </w:tc>
        <w:tc>
          <w:tcPr>
            <w:tcW w:w="1276" w:type="dxa"/>
            <w:shd w:val="clear" w:color="auto" w:fill="C0C0C0"/>
          </w:tcPr>
          <w:p w14:paraId="6C6EACC0" w14:textId="77777777" w:rsidR="00EE199C" w:rsidRPr="008C2363" w:rsidRDefault="00EE199C" w:rsidP="00E10F04">
            <w:pPr>
              <w:pStyle w:val="TableHeading"/>
            </w:pPr>
            <w:r w:rsidRPr="008C2363">
              <w:t>Aktivität</w:t>
            </w:r>
            <w:r>
              <w:t>-E</w:t>
            </w:r>
            <w:r w:rsidRPr="008C2363">
              <w:t>rgebnis</w:t>
            </w:r>
          </w:p>
        </w:tc>
        <w:tc>
          <w:tcPr>
            <w:tcW w:w="1559" w:type="dxa"/>
            <w:shd w:val="clear" w:color="auto" w:fill="C0C0C0"/>
          </w:tcPr>
          <w:p w14:paraId="6CE641BA" w14:textId="77777777" w:rsidR="00EE199C" w:rsidRPr="008C2363" w:rsidRDefault="00EE199C" w:rsidP="00E10F04">
            <w:pPr>
              <w:pStyle w:val="TableHeading"/>
            </w:pPr>
            <w:r w:rsidRPr="008C2363">
              <w:t>Aktivität</w:t>
            </w:r>
            <w:r>
              <w:t>-S</w:t>
            </w:r>
            <w:r w:rsidRPr="008C2363">
              <w:t>tatus</w:t>
            </w:r>
          </w:p>
        </w:tc>
      </w:tr>
      <w:tr w:rsidR="00EE199C" w:rsidRPr="008C2363" w14:paraId="2D0C4FFB" w14:textId="77777777" w:rsidTr="00E10F04">
        <w:tc>
          <w:tcPr>
            <w:tcW w:w="2197" w:type="dxa"/>
            <w:hideMark/>
          </w:tcPr>
          <w:p w14:paraId="03883BDC" w14:textId="77777777" w:rsidR="00EE199C" w:rsidRPr="008C2363" w:rsidRDefault="00EE199C" w:rsidP="00E10F04">
            <w:pPr>
              <w:pStyle w:val="TableText"/>
            </w:pPr>
            <w:r>
              <w:t xml:space="preserve">1. Aktivitäten generieren </w:t>
            </w:r>
          </w:p>
        </w:tc>
        <w:tc>
          <w:tcPr>
            <w:tcW w:w="4394" w:type="dxa"/>
            <w:hideMark/>
          </w:tcPr>
          <w:p w14:paraId="1C6D14A1" w14:textId="77777777" w:rsidR="00EE199C" w:rsidRPr="008C2363" w:rsidRDefault="00EE199C" w:rsidP="00E10F04">
            <w:pPr>
              <w:pStyle w:val="TableText"/>
            </w:pPr>
            <w:r>
              <w:t>In Kampagnenschritt «Selektion nichtständiger Stimmausschuss» wird über den Geschäftsfall «Aktivitäten generieren» die Anzahl zusätzlicher Personen selektiert und Aktivitäten erstellt.</w:t>
            </w:r>
          </w:p>
        </w:tc>
        <w:tc>
          <w:tcPr>
            <w:tcW w:w="1276" w:type="dxa"/>
          </w:tcPr>
          <w:p w14:paraId="1FBD36B0" w14:textId="77777777" w:rsidR="00EE199C" w:rsidRDefault="00EE199C" w:rsidP="00E10F04">
            <w:pPr>
              <w:pStyle w:val="TableText"/>
            </w:pPr>
            <w:r>
              <w:t>-</w:t>
            </w:r>
          </w:p>
        </w:tc>
        <w:tc>
          <w:tcPr>
            <w:tcW w:w="1559" w:type="dxa"/>
          </w:tcPr>
          <w:p w14:paraId="38E7BB61" w14:textId="77777777" w:rsidR="00EE199C" w:rsidRDefault="00EE199C" w:rsidP="00E10F04">
            <w:pPr>
              <w:pStyle w:val="TableText"/>
            </w:pPr>
            <w:r>
              <w:t>Offen</w:t>
            </w:r>
          </w:p>
        </w:tc>
      </w:tr>
      <w:tr w:rsidR="00EE199C" w:rsidRPr="008C2363" w14:paraId="10735025" w14:textId="77777777" w:rsidTr="00E10F04">
        <w:tc>
          <w:tcPr>
            <w:tcW w:w="2197" w:type="dxa"/>
          </w:tcPr>
          <w:p w14:paraId="4C651E8F" w14:textId="77777777" w:rsidR="00EE199C" w:rsidRPr="008C2363" w:rsidRDefault="00EE199C" w:rsidP="00E10F04">
            <w:pPr>
              <w:pStyle w:val="TableText"/>
            </w:pPr>
            <w:r>
              <w:t>2. Funktionen zuweisen</w:t>
            </w:r>
          </w:p>
        </w:tc>
        <w:tc>
          <w:tcPr>
            <w:tcW w:w="4394" w:type="dxa"/>
          </w:tcPr>
          <w:p w14:paraId="5E522DA3" w14:textId="77777777" w:rsidR="00EE199C" w:rsidRPr="008C2363" w:rsidRDefault="00EE199C" w:rsidP="00E10F04">
            <w:pPr>
              <w:pStyle w:val="TableText"/>
            </w:pPr>
            <w:r>
              <w:t>Den zusätzlich selektierten Personen müssen Funktionen zugewiesen werden. Dies geschieht über den Geschäftsfall «Funktionen nachführen». Das Ergebnis wird automatisch auf «eingeteilt» gesetzt</w:t>
            </w:r>
          </w:p>
        </w:tc>
        <w:tc>
          <w:tcPr>
            <w:tcW w:w="1276" w:type="dxa"/>
          </w:tcPr>
          <w:p w14:paraId="11ADB051" w14:textId="77777777" w:rsidR="00EE199C" w:rsidRDefault="00EE199C" w:rsidP="00E10F04">
            <w:pPr>
              <w:pStyle w:val="TableText"/>
            </w:pPr>
            <w:r>
              <w:t>Eingeteilt</w:t>
            </w:r>
          </w:p>
        </w:tc>
        <w:tc>
          <w:tcPr>
            <w:tcW w:w="1559" w:type="dxa"/>
          </w:tcPr>
          <w:p w14:paraId="4F51CEB2" w14:textId="77777777" w:rsidR="00EE199C" w:rsidRDefault="00EE199C" w:rsidP="00E10F04">
            <w:pPr>
              <w:pStyle w:val="TableText"/>
            </w:pPr>
            <w:r>
              <w:t>In Bearbeitung</w:t>
            </w:r>
          </w:p>
        </w:tc>
      </w:tr>
      <w:tr w:rsidR="00EE199C" w:rsidRPr="008C2363" w14:paraId="46DC3504" w14:textId="77777777" w:rsidTr="00E10F04">
        <w:tc>
          <w:tcPr>
            <w:tcW w:w="2197" w:type="dxa"/>
          </w:tcPr>
          <w:p w14:paraId="32D647E0" w14:textId="77777777" w:rsidR="00EE199C" w:rsidRPr="008C2363" w:rsidRDefault="00EE199C" w:rsidP="00E10F04">
            <w:pPr>
              <w:pStyle w:val="TableText"/>
            </w:pPr>
            <w:r>
              <w:t>3. Dokumente erstellen</w:t>
            </w:r>
          </w:p>
        </w:tc>
        <w:tc>
          <w:tcPr>
            <w:tcW w:w="4394" w:type="dxa"/>
          </w:tcPr>
          <w:p w14:paraId="61902B33" w14:textId="77777777" w:rsidR="00EE199C" w:rsidRPr="008C2363" w:rsidRDefault="00EE199C" w:rsidP="00E10F04">
            <w:pPr>
              <w:pStyle w:val="TableText"/>
            </w:pPr>
            <w:r>
              <w:t xml:space="preserve">Über den Geschäftsfall «Dokumente erstellen» werden die Daten des angegeben Reports aufbereitet und in der Dokumentvorlage geöffnet. Nach dem versenden müssen alle Aktivitäten mit Ergebnis «eingeteilt», die versendet wurden auf das Ergebnis «aufgeboten» gesetzt werden. </w:t>
            </w:r>
          </w:p>
        </w:tc>
        <w:tc>
          <w:tcPr>
            <w:tcW w:w="1276" w:type="dxa"/>
          </w:tcPr>
          <w:p w14:paraId="72D620A9" w14:textId="77777777" w:rsidR="00EE199C" w:rsidRDefault="00EE199C" w:rsidP="00E10F04">
            <w:pPr>
              <w:pStyle w:val="TableText"/>
            </w:pPr>
            <w:r>
              <w:t>Aufgeboten</w:t>
            </w:r>
          </w:p>
        </w:tc>
        <w:tc>
          <w:tcPr>
            <w:tcW w:w="1559" w:type="dxa"/>
          </w:tcPr>
          <w:p w14:paraId="1BAFEB22" w14:textId="77777777" w:rsidR="00EE199C" w:rsidRDefault="00EE199C" w:rsidP="00E10F04">
            <w:pPr>
              <w:pStyle w:val="TableText"/>
            </w:pPr>
            <w:r>
              <w:t>In Bearbeitung</w:t>
            </w:r>
          </w:p>
        </w:tc>
      </w:tr>
    </w:tbl>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EE199C" w:rsidRPr="008C2363" w14:paraId="37364D51" w14:textId="77777777" w:rsidTr="00E10F04">
        <w:tc>
          <w:tcPr>
            <w:tcW w:w="1001" w:type="dxa"/>
          </w:tcPr>
          <w:p w14:paraId="08EAC71A" w14:textId="390B8803" w:rsidR="00EE199C" w:rsidRPr="008C2363" w:rsidRDefault="0060555D" w:rsidP="00E10F04">
            <w:pPr>
              <w:pStyle w:val="Textkrper"/>
            </w:pPr>
            <w:r>
              <w:rPr>
                <w:noProof/>
                <w:lang w:eastAsia="de-CH"/>
              </w:rPr>
              <w:drawing>
                <wp:inline distT="0" distB="0" distL="0" distR="0" wp14:anchorId="0A6DB143" wp14:editId="2D360679">
                  <wp:extent cx="356717" cy="356717"/>
                  <wp:effectExtent l="0" t="0" r="0" b="571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p>
        </w:tc>
        <w:tc>
          <w:tcPr>
            <w:tcW w:w="8079" w:type="dxa"/>
          </w:tcPr>
          <w:p w14:paraId="31E4F275" w14:textId="77777777" w:rsidR="00EE199C" w:rsidRPr="008C2363" w:rsidRDefault="00EE199C" w:rsidP="00E10F04">
            <w:pPr>
              <w:pStyle w:val="Textkrper"/>
            </w:pPr>
            <w:r>
              <w:t xml:space="preserve">Nach dem Dokumente versenden, die Frage «Aktivitäten nachführen?» mit «nein» beantworten und in der Aktivitätenauswahl des Kampagnenschrittes die Aktivitäten markieren mit dem Ergebnis «eingeteilt» und über das Kontextmenü den Geschäftsfall «Aktivitäten nachführen» starten. So werden nur die markierten Aktivitäten in «Aktivitäten nachführen» geladen. </w:t>
            </w:r>
          </w:p>
        </w:tc>
      </w:tr>
    </w:tbl>
    <w:p w14:paraId="3940FBF6" w14:textId="77777777" w:rsidR="00EE199C" w:rsidRPr="008C2363" w:rsidRDefault="00EE199C" w:rsidP="00EE199C">
      <w:pPr>
        <w:pStyle w:val="berschrift5"/>
      </w:pPr>
      <w:r w:rsidRPr="008C2363">
        <w:t>Selektionskriterien</w:t>
      </w:r>
      <w:r>
        <w:t xml:space="preserve"> für ständiger Stimmausschuss</w:t>
      </w:r>
      <w:r w:rsidRPr="008C2363">
        <w:t xml:space="preserve">: </w:t>
      </w:r>
    </w:p>
    <w:p w14:paraId="0D0ED68D" w14:textId="77777777" w:rsidR="00EE199C" w:rsidRDefault="00EE199C" w:rsidP="00EE199C">
      <w:pPr>
        <w:pStyle w:val="Textkrper"/>
        <w:numPr>
          <w:ilvl w:val="0"/>
          <w:numId w:val="34"/>
        </w:numPr>
      </w:pPr>
      <w:r>
        <w:t>Abstimmung:</w:t>
      </w:r>
    </w:p>
    <w:p w14:paraId="0D498BF5" w14:textId="77777777" w:rsidR="00EE199C" w:rsidRDefault="00EE199C" w:rsidP="00EE199C">
      <w:pPr>
        <w:pStyle w:val="Textkrper"/>
        <w:numPr>
          <w:ilvl w:val="1"/>
          <w:numId w:val="34"/>
        </w:numPr>
      </w:pPr>
      <w:r>
        <w:lastRenderedPageBreak/>
        <w:t>Die betroffene Abstimmung (nicht veränderbar)</w:t>
      </w:r>
    </w:p>
    <w:p w14:paraId="598AFA56" w14:textId="77777777" w:rsidR="00EE199C" w:rsidRDefault="00EE199C" w:rsidP="00EE199C">
      <w:pPr>
        <w:pStyle w:val="Textkrper"/>
        <w:numPr>
          <w:ilvl w:val="0"/>
          <w:numId w:val="34"/>
        </w:numPr>
      </w:pPr>
      <w:r>
        <w:t>Stimmausschuss</w:t>
      </w:r>
    </w:p>
    <w:p w14:paraId="43B2A842" w14:textId="77777777" w:rsidR="00EE199C" w:rsidRDefault="00EE199C" w:rsidP="00EE199C">
      <w:pPr>
        <w:pStyle w:val="Textkrper"/>
        <w:numPr>
          <w:ilvl w:val="1"/>
          <w:numId w:val="34"/>
        </w:numPr>
      </w:pPr>
      <w:r>
        <w:t>Nur nichtständige Stimmausschussmitglieder sollen ermittelt werden (nicht veränderbar)</w:t>
      </w:r>
    </w:p>
    <w:p w14:paraId="37EDBED9" w14:textId="77777777" w:rsidR="00EE199C" w:rsidRPr="008C2363" w:rsidRDefault="00EE199C" w:rsidP="00EE199C">
      <w:pPr>
        <w:pStyle w:val="Textkrper"/>
        <w:numPr>
          <w:ilvl w:val="0"/>
          <w:numId w:val="34"/>
        </w:numPr>
      </w:pPr>
      <w:r>
        <w:t>Alter</w:t>
      </w:r>
    </w:p>
    <w:p w14:paraId="36BF60A0" w14:textId="77777777" w:rsidR="00EE199C" w:rsidRDefault="00EE199C" w:rsidP="00EE199C">
      <w:pPr>
        <w:pStyle w:val="Textkrper"/>
        <w:numPr>
          <w:ilvl w:val="1"/>
          <w:numId w:val="34"/>
        </w:numPr>
      </w:pPr>
      <w:r>
        <w:t>Alter kleiner als oder gleich 60 (nicht veränderbar)</w:t>
      </w:r>
    </w:p>
    <w:p w14:paraId="66EAB323" w14:textId="77777777" w:rsidR="00EE199C" w:rsidRDefault="00EE199C" w:rsidP="00EE199C">
      <w:pPr>
        <w:pStyle w:val="Textkrper"/>
        <w:numPr>
          <w:ilvl w:val="0"/>
          <w:numId w:val="34"/>
        </w:numPr>
      </w:pPr>
      <w:r>
        <w:t xml:space="preserve">Hat keine Kleinkinder </w:t>
      </w:r>
    </w:p>
    <w:p w14:paraId="54E73DD3" w14:textId="77777777" w:rsidR="00EE199C" w:rsidRDefault="00EE199C" w:rsidP="00EE199C">
      <w:pPr>
        <w:pStyle w:val="Textkrper"/>
        <w:numPr>
          <w:ilvl w:val="1"/>
          <w:numId w:val="34"/>
        </w:numPr>
      </w:pPr>
      <w:r>
        <w:t>Hat keine Kinder unter 6 Monaten (nicht veränderbar)</w:t>
      </w:r>
    </w:p>
    <w:p w14:paraId="463BA803" w14:textId="77777777" w:rsidR="00EE199C" w:rsidRDefault="00EE199C" w:rsidP="00EE199C">
      <w:pPr>
        <w:pStyle w:val="Textkrper"/>
        <w:numPr>
          <w:ilvl w:val="0"/>
          <w:numId w:val="34"/>
        </w:numPr>
      </w:pPr>
      <w:r>
        <w:t>Anzahl Beteiligungen</w:t>
      </w:r>
    </w:p>
    <w:p w14:paraId="79A94531" w14:textId="77777777" w:rsidR="00EE199C" w:rsidRPr="008C2363" w:rsidRDefault="00EE199C" w:rsidP="00EE199C">
      <w:pPr>
        <w:pStyle w:val="Textkrper"/>
        <w:numPr>
          <w:ilvl w:val="1"/>
          <w:numId w:val="34"/>
        </w:numPr>
      </w:pPr>
      <w:r>
        <w:t>Hat weniger als drei Stimmausschuss-Beteiligungen (nicht veränderbar)</w:t>
      </w:r>
    </w:p>
    <w:p w14:paraId="6DD05B4A" w14:textId="77777777" w:rsidR="00EE199C" w:rsidRDefault="00EE199C" w:rsidP="00EE199C">
      <w:pPr>
        <w:pStyle w:val="Textkrper"/>
        <w:numPr>
          <w:ilvl w:val="0"/>
          <w:numId w:val="34"/>
        </w:numPr>
      </w:pPr>
      <w:r>
        <w:t>Anzahl Wahlhelfer</w:t>
      </w:r>
    </w:p>
    <w:p w14:paraId="6D4B14B3" w14:textId="77777777" w:rsidR="00EE199C" w:rsidRPr="0072561D" w:rsidRDefault="00EE199C" w:rsidP="00EE199C">
      <w:pPr>
        <w:pStyle w:val="Textkrper"/>
        <w:numPr>
          <w:ilvl w:val="1"/>
          <w:numId w:val="34"/>
        </w:numPr>
      </w:pPr>
      <w:r>
        <w:t>Es muss angegeben werden, wie viele Wahlhelfer für den Stimmausschuss gebraucht werden. Es können jederzeit weitere Personen selektiert werden.</w:t>
      </w:r>
    </w:p>
    <w:p w14:paraId="746609BD" w14:textId="77777777" w:rsidR="00EE199C" w:rsidRPr="008C2363" w:rsidRDefault="00EE199C" w:rsidP="00EE199C">
      <w:pPr>
        <w:pStyle w:val="berschrift3"/>
      </w:pPr>
      <w:r>
        <w:t>Funktionen nachführen</w:t>
      </w:r>
    </w:p>
    <w:p w14:paraId="09909B76" w14:textId="77777777" w:rsidR="00EE199C" w:rsidRDefault="00EE199C" w:rsidP="00EE199C">
      <w:pPr>
        <w:pStyle w:val="Textkrper"/>
      </w:pPr>
      <w:r>
        <w:t>In Kampagnenschritten eines Stimmausschusses können über den Geschäftsfall «Funktionen nachführen» Personen den gewünschten Fachbereichen, Funktionen, Unterfunktionen und Optionen zugewiesen werden. Es kann auch das Ergebnis von den verknüpften Aktivitäten nachgeführt werden.</w:t>
      </w:r>
    </w:p>
    <w:p w14:paraId="0BA8C4D4" w14:textId="77777777" w:rsidR="00EE199C" w:rsidRDefault="00EE199C" w:rsidP="00EE199C">
      <w:pPr>
        <w:pStyle w:val="Textkrper"/>
        <w:rPr>
          <w:b/>
        </w:rPr>
      </w:pPr>
      <w:r>
        <w:rPr>
          <w:b/>
        </w:rPr>
        <w:t>Ständiger Stimmausschuss</w:t>
      </w:r>
    </w:p>
    <w:p w14:paraId="6493AD04" w14:textId="77777777" w:rsidR="00EE199C" w:rsidRDefault="00EE199C" w:rsidP="00EE199C">
      <w:pPr>
        <w:pStyle w:val="Textkrper"/>
      </w:pPr>
      <w:r>
        <w:t xml:space="preserve">Im ständigen Stimmausschuss können über das Kontextmenü Funktionen zugewiesen werden, Ergebnisse geändert werden oder zusätzliche Funktionen für diese Person erstellt werden oder Funktionen gelöscht werden (siehe Infobox). </w:t>
      </w:r>
    </w:p>
    <w:p w14:paraId="10614E8B" w14:textId="77777777" w:rsidR="00EE199C" w:rsidRDefault="00EE199C" w:rsidP="00EE199C">
      <w:pPr>
        <w:pStyle w:val="Textkrper"/>
      </w:pPr>
      <w:r>
        <w:t xml:space="preserve">Die Änderungen werden erst gespeichert, wenn der Button «Übernehmen» gedrückt wird. </w:t>
      </w:r>
    </w:p>
    <w:p w14:paraId="000EE70B" w14:textId="77777777" w:rsidR="00EE199C" w:rsidRDefault="00EE199C" w:rsidP="00EE199C">
      <w:pPr>
        <w:pStyle w:val="Textkrper"/>
        <w:rPr>
          <w:b/>
          <w:bCs/>
        </w:rPr>
      </w:pPr>
      <w:r w:rsidRPr="00E33DD8">
        <w:rPr>
          <w:b/>
          <w:bCs/>
        </w:rPr>
        <w:t>Nichtständiger Stimmausschuss</w:t>
      </w:r>
    </w:p>
    <w:p w14:paraId="56C23B7B" w14:textId="77777777" w:rsidR="00EE199C" w:rsidRDefault="00EE199C" w:rsidP="00EE199C">
      <w:pPr>
        <w:pStyle w:val="Textkrper"/>
      </w:pPr>
      <w:r>
        <w:rPr>
          <w:bCs/>
        </w:rPr>
        <w:t xml:space="preserve">Im nichtständigen Stimmausschuss können </w:t>
      </w:r>
      <w:r>
        <w:t>über den Geschäftsfall «Funktionen nachführen» Personen den gewünschten Fachbereichen und Funktionen zugewiesen werden. Werden Personen nicht benötigt, können diese gelöscht werden (siehe Infobox).</w:t>
      </w:r>
    </w:p>
    <w:p w14:paraId="7470B726" w14:textId="77777777" w:rsidR="00EE199C" w:rsidRDefault="00EE199C" w:rsidP="00EE199C">
      <w:pPr>
        <w:pStyle w:val="Textkrper"/>
      </w:pPr>
      <w:r>
        <w:t xml:space="preserve">Bei nichtständigen Stimmausschussmitgliedern können keine zusätzlichen Funktionen zugewiesen werden. </w:t>
      </w:r>
    </w:p>
    <w:p w14:paraId="232F0FA3" w14:textId="77777777" w:rsidR="00EE199C" w:rsidRDefault="00EE199C" w:rsidP="00EE199C">
      <w:pPr>
        <w:pStyle w:val="Textkrper"/>
      </w:pPr>
    </w:p>
    <w:tbl>
      <w:tblPr>
        <w:tblpPr w:leftFromText="141" w:rightFromText="141" w:vertAnchor="text" w:horzAnchor="margin" w:tblpY="95"/>
        <w:tblW w:w="9080" w:type="dxa"/>
        <w:tblLayout w:type="fixed"/>
        <w:tblCellMar>
          <w:left w:w="0" w:type="dxa"/>
          <w:right w:w="0" w:type="dxa"/>
        </w:tblCellMar>
        <w:tblLook w:val="0000" w:firstRow="0" w:lastRow="0" w:firstColumn="0" w:lastColumn="0" w:noHBand="0" w:noVBand="0"/>
      </w:tblPr>
      <w:tblGrid>
        <w:gridCol w:w="1001"/>
        <w:gridCol w:w="8079"/>
      </w:tblGrid>
      <w:tr w:rsidR="00EE199C" w:rsidRPr="008C2363" w14:paraId="7354470B" w14:textId="77777777" w:rsidTr="00E10F04">
        <w:tc>
          <w:tcPr>
            <w:tcW w:w="1001" w:type="dxa"/>
          </w:tcPr>
          <w:p w14:paraId="5F77AA2B" w14:textId="77777777" w:rsidR="00EE199C" w:rsidRPr="008C2363" w:rsidRDefault="00EE199C" w:rsidP="00E10F04">
            <w:pPr>
              <w:pStyle w:val="Textkrper"/>
            </w:pPr>
            <w:r>
              <w:rPr>
                <w:noProof/>
                <w:lang w:eastAsia="de-CH"/>
              </w:rPr>
              <w:drawing>
                <wp:inline distT="0" distB="0" distL="0" distR="0" wp14:anchorId="2CC1B385" wp14:editId="1E10BAA1">
                  <wp:extent cx="427055" cy="42705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p>
        </w:tc>
        <w:tc>
          <w:tcPr>
            <w:tcW w:w="8079" w:type="dxa"/>
          </w:tcPr>
          <w:p w14:paraId="0CC8182E" w14:textId="77777777" w:rsidR="00EE199C" w:rsidRPr="008C2363" w:rsidRDefault="00EE199C" w:rsidP="00E10F04">
            <w:pPr>
              <w:pStyle w:val="Textkrper"/>
            </w:pPr>
            <w:r>
              <w:t xml:space="preserve">Wird eine Funktion nicht benötigt, kann der Eintrag gelöscht werden. Dies </w:t>
            </w:r>
            <w:proofErr w:type="gramStart"/>
            <w:r>
              <w:t>löscht</w:t>
            </w:r>
            <w:proofErr w:type="gramEnd"/>
            <w:r>
              <w:t xml:space="preserve"> den kompletten Teilnahme-Eintrag sowie die dazugehörige Aktivität. Dies ist nachträglich nicht nachvollziehbar!</w:t>
            </w:r>
          </w:p>
        </w:tc>
      </w:tr>
    </w:tbl>
    <w:p w14:paraId="033662E4" w14:textId="77777777" w:rsidR="00590600" w:rsidRPr="00EE199C" w:rsidRDefault="00590600" w:rsidP="00EE199C">
      <w:pPr>
        <w:pStyle w:val="Textkrper"/>
      </w:pPr>
    </w:p>
    <w:sectPr w:rsidR="00590600" w:rsidRPr="00EE199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223FA" w14:textId="77777777" w:rsidR="006D027C" w:rsidRDefault="006D027C">
      <w:r>
        <w:separator/>
      </w:r>
    </w:p>
  </w:endnote>
  <w:endnote w:type="continuationSeparator" w:id="0">
    <w:p w14:paraId="5D9BCF37" w14:textId="77777777" w:rsidR="006D027C" w:rsidRDefault="006D0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8B31F" w14:textId="77777777" w:rsidR="006D027C" w:rsidRDefault="006D027C">
      <w:r>
        <w:separator/>
      </w:r>
    </w:p>
  </w:footnote>
  <w:footnote w:type="continuationSeparator" w:id="0">
    <w:p w14:paraId="5D796530" w14:textId="77777777" w:rsidR="006D027C" w:rsidRDefault="006D0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6.75pt;height:6.75pt" o:bullet="t">
        <v:imagedata r:id="rId1" o:title="BD21339_"/>
      </v:shape>
    </w:pict>
  </w:numPicBullet>
  <w:abstractNum w:abstractNumId="0" w15:restartNumberingAfterBreak="0">
    <w:nsid w:val="FFFFFF7C"/>
    <w:multiLevelType w:val="singleLevel"/>
    <w:tmpl w:val="97B6C50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28083F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F82376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714A7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004CA15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5AE71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30F9A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30E5A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CCC7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65CE44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1E324C"/>
    <w:multiLevelType w:val="singleLevel"/>
    <w:tmpl w:val="6EAE652E"/>
    <w:lvl w:ilvl="0">
      <w:start w:val="1"/>
      <w:numFmt w:val="decimal"/>
      <w:lvlText w:val="%1."/>
      <w:lvlJc w:val="left"/>
      <w:pPr>
        <w:tabs>
          <w:tab w:val="num" w:pos="360"/>
        </w:tabs>
        <w:ind w:left="360" w:hanging="360"/>
      </w:pPr>
    </w:lvl>
  </w:abstractNum>
  <w:abstractNum w:abstractNumId="11" w15:restartNumberingAfterBreak="0">
    <w:nsid w:val="06175389"/>
    <w:multiLevelType w:val="hybridMultilevel"/>
    <w:tmpl w:val="F67EE28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13" w15:restartNumberingAfterBreak="0">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25C7EB3"/>
    <w:multiLevelType w:val="singleLevel"/>
    <w:tmpl w:val="E0CA256A"/>
    <w:lvl w:ilvl="0">
      <w:start w:val="1"/>
      <w:numFmt w:val="decimal"/>
      <w:lvlText w:val="%1."/>
      <w:lvlJc w:val="left"/>
      <w:pPr>
        <w:tabs>
          <w:tab w:val="num" w:pos="360"/>
        </w:tabs>
        <w:ind w:left="360" w:hanging="360"/>
      </w:pPr>
    </w:lvl>
  </w:abstractNum>
  <w:abstractNum w:abstractNumId="15" w15:restartNumberingAfterBreak="0">
    <w:nsid w:val="17CA586B"/>
    <w:multiLevelType w:val="singleLevel"/>
    <w:tmpl w:val="1312EF2C"/>
    <w:lvl w:ilvl="0">
      <w:start w:val="1"/>
      <w:numFmt w:val="decimal"/>
      <w:lvlText w:val="%1."/>
      <w:lvlJc w:val="left"/>
      <w:pPr>
        <w:tabs>
          <w:tab w:val="num" w:pos="360"/>
        </w:tabs>
        <w:ind w:left="360" w:hanging="360"/>
      </w:pPr>
    </w:lvl>
  </w:abstractNum>
  <w:abstractNum w:abstractNumId="16" w15:restartNumberingAfterBreak="0">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EA1477D"/>
    <w:multiLevelType w:val="hybridMultilevel"/>
    <w:tmpl w:val="728E1764"/>
    <w:lvl w:ilvl="0" w:tplc="04070001">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9" w15:restartNumberingAfterBreak="0">
    <w:nsid w:val="20B02AA4"/>
    <w:multiLevelType w:val="hybridMultilevel"/>
    <w:tmpl w:val="0240A9A6"/>
    <w:lvl w:ilvl="0" w:tplc="53E6F900">
      <w:start w:val="715"/>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1C00A93"/>
    <w:multiLevelType w:val="hybridMultilevel"/>
    <w:tmpl w:val="C7463FDA"/>
    <w:lvl w:ilvl="0" w:tplc="04070001">
      <w:start w:val="1"/>
      <w:numFmt w:val="bullet"/>
      <w:lvlText w:val=""/>
      <w:lvlJc w:val="left"/>
      <w:pPr>
        <w:tabs>
          <w:tab w:val="num" w:pos="1077"/>
        </w:tabs>
        <w:ind w:left="1077" w:hanging="360"/>
      </w:pPr>
      <w:rPr>
        <w:rFonts w:ascii="Symbol" w:hAnsi="Symbol" w:hint="default"/>
      </w:rPr>
    </w:lvl>
    <w:lvl w:ilvl="1" w:tplc="04070003" w:tentative="1">
      <w:start w:val="1"/>
      <w:numFmt w:val="bullet"/>
      <w:lvlText w:val="o"/>
      <w:lvlJc w:val="left"/>
      <w:pPr>
        <w:tabs>
          <w:tab w:val="num" w:pos="1797"/>
        </w:tabs>
        <w:ind w:left="1797" w:hanging="360"/>
      </w:pPr>
      <w:rPr>
        <w:rFonts w:ascii="Courier New" w:hAnsi="Courier New" w:hint="default"/>
      </w:rPr>
    </w:lvl>
    <w:lvl w:ilvl="2" w:tplc="04070005" w:tentative="1">
      <w:start w:val="1"/>
      <w:numFmt w:val="bullet"/>
      <w:lvlText w:val=""/>
      <w:lvlJc w:val="left"/>
      <w:pPr>
        <w:tabs>
          <w:tab w:val="num" w:pos="2517"/>
        </w:tabs>
        <w:ind w:left="2517" w:hanging="360"/>
      </w:pPr>
      <w:rPr>
        <w:rFonts w:ascii="Wingdings" w:hAnsi="Wingdings" w:hint="default"/>
      </w:rPr>
    </w:lvl>
    <w:lvl w:ilvl="3" w:tplc="04070001" w:tentative="1">
      <w:start w:val="1"/>
      <w:numFmt w:val="bullet"/>
      <w:lvlText w:val=""/>
      <w:lvlJc w:val="left"/>
      <w:pPr>
        <w:tabs>
          <w:tab w:val="num" w:pos="3237"/>
        </w:tabs>
        <w:ind w:left="3237" w:hanging="360"/>
      </w:pPr>
      <w:rPr>
        <w:rFonts w:ascii="Symbol" w:hAnsi="Symbol" w:hint="default"/>
      </w:rPr>
    </w:lvl>
    <w:lvl w:ilvl="4" w:tplc="04070003" w:tentative="1">
      <w:start w:val="1"/>
      <w:numFmt w:val="bullet"/>
      <w:lvlText w:val="o"/>
      <w:lvlJc w:val="left"/>
      <w:pPr>
        <w:tabs>
          <w:tab w:val="num" w:pos="3957"/>
        </w:tabs>
        <w:ind w:left="3957" w:hanging="360"/>
      </w:pPr>
      <w:rPr>
        <w:rFonts w:ascii="Courier New" w:hAnsi="Courier New" w:hint="default"/>
      </w:rPr>
    </w:lvl>
    <w:lvl w:ilvl="5" w:tplc="04070005" w:tentative="1">
      <w:start w:val="1"/>
      <w:numFmt w:val="bullet"/>
      <w:lvlText w:val=""/>
      <w:lvlJc w:val="left"/>
      <w:pPr>
        <w:tabs>
          <w:tab w:val="num" w:pos="4677"/>
        </w:tabs>
        <w:ind w:left="4677" w:hanging="360"/>
      </w:pPr>
      <w:rPr>
        <w:rFonts w:ascii="Wingdings" w:hAnsi="Wingdings" w:hint="default"/>
      </w:rPr>
    </w:lvl>
    <w:lvl w:ilvl="6" w:tplc="04070001" w:tentative="1">
      <w:start w:val="1"/>
      <w:numFmt w:val="bullet"/>
      <w:lvlText w:val=""/>
      <w:lvlJc w:val="left"/>
      <w:pPr>
        <w:tabs>
          <w:tab w:val="num" w:pos="5397"/>
        </w:tabs>
        <w:ind w:left="5397" w:hanging="360"/>
      </w:pPr>
      <w:rPr>
        <w:rFonts w:ascii="Symbol" w:hAnsi="Symbol" w:hint="default"/>
      </w:rPr>
    </w:lvl>
    <w:lvl w:ilvl="7" w:tplc="04070003" w:tentative="1">
      <w:start w:val="1"/>
      <w:numFmt w:val="bullet"/>
      <w:lvlText w:val="o"/>
      <w:lvlJc w:val="left"/>
      <w:pPr>
        <w:tabs>
          <w:tab w:val="num" w:pos="6117"/>
        </w:tabs>
        <w:ind w:left="6117" w:hanging="360"/>
      </w:pPr>
      <w:rPr>
        <w:rFonts w:ascii="Courier New" w:hAnsi="Courier New" w:hint="default"/>
      </w:rPr>
    </w:lvl>
    <w:lvl w:ilvl="8" w:tplc="0407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22" w15:restartNumberingAfterBreak="0">
    <w:nsid w:val="2A390C40"/>
    <w:multiLevelType w:val="singleLevel"/>
    <w:tmpl w:val="2604ABB2"/>
    <w:lvl w:ilvl="0">
      <w:start w:val="1"/>
      <w:numFmt w:val="decimal"/>
      <w:lvlText w:val="%1."/>
      <w:lvlJc w:val="left"/>
      <w:pPr>
        <w:tabs>
          <w:tab w:val="num" w:pos="360"/>
        </w:tabs>
        <w:ind w:left="360" w:hanging="360"/>
      </w:pPr>
    </w:lvl>
  </w:abstractNum>
  <w:abstractNum w:abstractNumId="23" w15:restartNumberingAfterBreak="0">
    <w:nsid w:val="2EDC689C"/>
    <w:multiLevelType w:val="singleLevel"/>
    <w:tmpl w:val="178E186A"/>
    <w:lvl w:ilvl="0">
      <w:start w:val="1"/>
      <w:numFmt w:val="decimal"/>
      <w:lvlText w:val="%1."/>
      <w:lvlJc w:val="left"/>
      <w:pPr>
        <w:tabs>
          <w:tab w:val="num" w:pos="360"/>
        </w:tabs>
        <w:ind w:left="360" w:hanging="360"/>
      </w:pPr>
    </w:lvl>
  </w:abstractNum>
  <w:abstractNum w:abstractNumId="24" w15:restartNumberingAfterBreak="0">
    <w:nsid w:val="2FB15B34"/>
    <w:multiLevelType w:val="singleLevel"/>
    <w:tmpl w:val="7356191E"/>
    <w:lvl w:ilvl="0">
      <w:start w:val="1"/>
      <w:numFmt w:val="decimal"/>
      <w:lvlText w:val="%1."/>
      <w:lvlJc w:val="left"/>
      <w:pPr>
        <w:tabs>
          <w:tab w:val="num" w:pos="720"/>
        </w:tabs>
        <w:ind w:left="720" w:hanging="360"/>
      </w:pPr>
    </w:lvl>
  </w:abstractNum>
  <w:abstractNum w:abstractNumId="25" w15:restartNumberingAfterBreak="0">
    <w:nsid w:val="38ED1094"/>
    <w:multiLevelType w:val="hybridMultilevel"/>
    <w:tmpl w:val="66DC778A"/>
    <w:lvl w:ilvl="0" w:tplc="4C248522">
      <w:start w:val="1"/>
      <w:numFmt w:val="decimal"/>
      <w:lvlText w:val="%1."/>
      <w:lvlJc w:val="left"/>
      <w:pPr>
        <w:tabs>
          <w:tab w:val="num" w:pos="717"/>
        </w:tabs>
        <w:ind w:left="717" w:hanging="360"/>
      </w:pPr>
      <w:rPr>
        <w:rFonts w:hint="default"/>
        <w:color w:val="00000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8" w15:restartNumberingAfterBreak="0">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9" w15:restartNumberingAfterBreak="0">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30" w15:restartNumberingAfterBreak="0">
    <w:nsid w:val="52A07F49"/>
    <w:multiLevelType w:val="hybridMultilevel"/>
    <w:tmpl w:val="A59CF044"/>
    <w:lvl w:ilvl="0" w:tplc="F4CCED8C">
      <w:start w:val="1"/>
      <w:numFmt w:val="bullet"/>
      <w:lvlText w:val=""/>
      <w:lvlPicBulletId w:val="0"/>
      <w:lvlJc w:val="left"/>
      <w:pPr>
        <w:tabs>
          <w:tab w:val="num" w:pos="720"/>
        </w:tabs>
        <w:ind w:left="720" w:hanging="360"/>
      </w:pPr>
      <w:rPr>
        <w:rFonts w:ascii="Symbol" w:hAnsi="Symbol" w:hint="default"/>
        <w:color w:val="auto"/>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70225E"/>
    <w:multiLevelType w:val="hybridMultilevel"/>
    <w:tmpl w:val="52D2C1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C2E13CA"/>
    <w:multiLevelType w:val="hybridMultilevel"/>
    <w:tmpl w:val="D312F2E8"/>
    <w:lvl w:ilvl="0" w:tplc="D1369BC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9"/>
  </w:num>
  <w:num w:numId="2">
    <w:abstractNumId w:val="16"/>
  </w:num>
  <w:num w:numId="3">
    <w:abstractNumId w:val="7"/>
  </w:num>
  <w:num w:numId="4">
    <w:abstractNumId w:val="28"/>
  </w:num>
  <w:num w:numId="5">
    <w:abstractNumId w:val="26"/>
  </w:num>
  <w:num w:numId="6">
    <w:abstractNumId w:val="13"/>
  </w:num>
  <w:num w:numId="7">
    <w:abstractNumId w:val="8"/>
  </w:num>
  <w:num w:numId="8">
    <w:abstractNumId w:val="14"/>
  </w:num>
  <w:num w:numId="9">
    <w:abstractNumId w:val="3"/>
  </w:num>
  <w:num w:numId="10">
    <w:abstractNumId w:val="24"/>
  </w:num>
  <w:num w:numId="11">
    <w:abstractNumId w:val="15"/>
  </w:num>
  <w:num w:numId="12">
    <w:abstractNumId w:val="23"/>
  </w:num>
  <w:num w:numId="13">
    <w:abstractNumId w:val="17"/>
  </w:num>
  <w:num w:numId="14">
    <w:abstractNumId w:val="10"/>
  </w:num>
  <w:num w:numId="15">
    <w:abstractNumId w:val="22"/>
  </w:num>
  <w:num w:numId="16">
    <w:abstractNumId w:val="33"/>
  </w:num>
  <w:num w:numId="17">
    <w:abstractNumId w:val="29"/>
  </w:num>
  <w:num w:numId="18">
    <w:abstractNumId w:val="27"/>
  </w:num>
  <w:num w:numId="19">
    <w:abstractNumId w:val="12"/>
  </w:num>
  <w:num w:numId="20">
    <w:abstractNumId w:val="21"/>
  </w:num>
  <w:num w:numId="21">
    <w:abstractNumId w:val="5"/>
  </w:num>
  <w:num w:numId="22">
    <w:abstractNumId w:val="6"/>
  </w:num>
  <w:num w:numId="23">
    <w:abstractNumId w:val="4"/>
  </w:num>
  <w:num w:numId="24">
    <w:abstractNumId w:val="2"/>
  </w:num>
  <w:num w:numId="25">
    <w:abstractNumId w:val="1"/>
  </w:num>
  <w:num w:numId="26">
    <w:abstractNumId w:val="0"/>
  </w:num>
  <w:num w:numId="27">
    <w:abstractNumId w:val="25"/>
  </w:num>
  <w:num w:numId="28">
    <w:abstractNumId w:val="20"/>
  </w:num>
  <w:num w:numId="29">
    <w:abstractNumId w:val="18"/>
  </w:num>
  <w:num w:numId="30">
    <w:abstractNumId w:val="30"/>
  </w:num>
  <w:num w:numId="31">
    <w:abstractNumId w:val="32"/>
  </w:num>
  <w:num w:numId="32">
    <w:abstractNumId w:val="31"/>
  </w:num>
  <w:num w:numId="33">
    <w:abstractNumId w:val="1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activeWritingStyle w:appName="MSWord" w:lang="de-DE" w:vendorID="9" w:dllVersion="512"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C1HProject" w:val="..\Benutzerhandbuch.d2h"/>
  </w:docVars>
  <w:rsids>
    <w:rsidRoot w:val="002A446A"/>
    <w:rsid w:val="0000164D"/>
    <w:rsid w:val="000167C8"/>
    <w:rsid w:val="0002444B"/>
    <w:rsid w:val="0002607A"/>
    <w:rsid w:val="0004554D"/>
    <w:rsid w:val="0004618A"/>
    <w:rsid w:val="0005738D"/>
    <w:rsid w:val="00080013"/>
    <w:rsid w:val="00085643"/>
    <w:rsid w:val="00090DB7"/>
    <w:rsid w:val="0009241B"/>
    <w:rsid w:val="00094EF6"/>
    <w:rsid w:val="000B7083"/>
    <w:rsid w:val="000D3B1E"/>
    <w:rsid w:val="000D3CF8"/>
    <w:rsid w:val="000E112D"/>
    <w:rsid w:val="001110A2"/>
    <w:rsid w:val="00133DBA"/>
    <w:rsid w:val="0016072F"/>
    <w:rsid w:val="00164666"/>
    <w:rsid w:val="00176860"/>
    <w:rsid w:val="0019080F"/>
    <w:rsid w:val="00197017"/>
    <w:rsid w:val="001A2F4A"/>
    <w:rsid w:val="001A32E7"/>
    <w:rsid w:val="001A49CF"/>
    <w:rsid w:val="001B63AF"/>
    <w:rsid w:val="001D3290"/>
    <w:rsid w:val="001D5273"/>
    <w:rsid w:val="001D621D"/>
    <w:rsid w:val="001F5075"/>
    <w:rsid w:val="002136BB"/>
    <w:rsid w:val="00232D3D"/>
    <w:rsid w:val="002469E2"/>
    <w:rsid w:val="0025224A"/>
    <w:rsid w:val="00262B7F"/>
    <w:rsid w:val="0029108A"/>
    <w:rsid w:val="002A446A"/>
    <w:rsid w:val="002A4891"/>
    <w:rsid w:val="002A7666"/>
    <w:rsid w:val="002C285C"/>
    <w:rsid w:val="002C40D0"/>
    <w:rsid w:val="002D6117"/>
    <w:rsid w:val="002D7765"/>
    <w:rsid w:val="002D77E0"/>
    <w:rsid w:val="002E0BD2"/>
    <w:rsid w:val="002E13D1"/>
    <w:rsid w:val="002F0944"/>
    <w:rsid w:val="00304396"/>
    <w:rsid w:val="003045BB"/>
    <w:rsid w:val="00321EA0"/>
    <w:rsid w:val="0036136B"/>
    <w:rsid w:val="00375C4B"/>
    <w:rsid w:val="003869BA"/>
    <w:rsid w:val="0039214E"/>
    <w:rsid w:val="0039584A"/>
    <w:rsid w:val="003A2D3D"/>
    <w:rsid w:val="003A64ED"/>
    <w:rsid w:val="003C70E2"/>
    <w:rsid w:val="003E570F"/>
    <w:rsid w:val="004040E9"/>
    <w:rsid w:val="00422434"/>
    <w:rsid w:val="00426742"/>
    <w:rsid w:val="004343DB"/>
    <w:rsid w:val="00467A2C"/>
    <w:rsid w:val="0047561D"/>
    <w:rsid w:val="00476E5F"/>
    <w:rsid w:val="00494987"/>
    <w:rsid w:val="004A1BB5"/>
    <w:rsid w:val="004A24D5"/>
    <w:rsid w:val="004A45BE"/>
    <w:rsid w:val="004A693F"/>
    <w:rsid w:val="004A7F70"/>
    <w:rsid w:val="004B17C7"/>
    <w:rsid w:val="004B3937"/>
    <w:rsid w:val="004C3A8C"/>
    <w:rsid w:val="004C438C"/>
    <w:rsid w:val="004D6142"/>
    <w:rsid w:val="004D789A"/>
    <w:rsid w:val="00506931"/>
    <w:rsid w:val="00522843"/>
    <w:rsid w:val="00534234"/>
    <w:rsid w:val="00541DB9"/>
    <w:rsid w:val="0056519B"/>
    <w:rsid w:val="00572082"/>
    <w:rsid w:val="00590600"/>
    <w:rsid w:val="00595DEE"/>
    <w:rsid w:val="00596DFE"/>
    <w:rsid w:val="00597DA2"/>
    <w:rsid w:val="005A0604"/>
    <w:rsid w:val="005B7693"/>
    <w:rsid w:val="005D58C8"/>
    <w:rsid w:val="005E273A"/>
    <w:rsid w:val="005E6763"/>
    <w:rsid w:val="005F2CA4"/>
    <w:rsid w:val="0060555D"/>
    <w:rsid w:val="006136C8"/>
    <w:rsid w:val="00653BED"/>
    <w:rsid w:val="00665A66"/>
    <w:rsid w:val="006C6E45"/>
    <w:rsid w:val="006D027C"/>
    <w:rsid w:val="006D615A"/>
    <w:rsid w:val="006D7A37"/>
    <w:rsid w:val="006E384D"/>
    <w:rsid w:val="006F3A8E"/>
    <w:rsid w:val="007026C3"/>
    <w:rsid w:val="00703E89"/>
    <w:rsid w:val="007045A8"/>
    <w:rsid w:val="00706B96"/>
    <w:rsid w:val="00714C40"/>
    <w:rsid w:val="00723A30"/>
    <w:rsid w:val="007339BC"/>
    <w:rsid w:val="00743E99"/>
    <w:rsid w:val="00756FFC"/>
    <w:rsid w:val="0078153E"/>
    <w:rsid w:val="00795A41"/>
    <w:rsid w:val="007B1744"/>
    <w:rsid w:val="007F18A3"/>
    <w:rsid w:val="008036F7"/>
    <w:rsid w:val="00813929"/>
    <w:rsid w:val="00815965"/>
    <w:rsid w:val="008370CF"/>
    <w:rsid w:val="00846AA4"/>
    <w:rsid w:val="00846F9D"/>
    <w:rsid w:val="00857F80"/>
    <w:rsid w:val="0087118E"/>
    <w:rsid w:val="00876ADA"/>
    <w:rsid w:val="00880010"/>
    <w:rsid w:val="0088302A"/>
    <w:rsid w:val="00891AAC"/>
    <w:rsid w:val="008929BE"/>
    <w:rsid w:val="00895366"/>
    <w:rsid w:val="008B2F6C"/>
    <w:rsid w:val="008B4AA8"/>
    <w:rsid w:val="008B711C"/>
    <w:rsid w:val="008B737F"/>
    <w:rsid w:val="008C0627"/>
    <w:rsid w:val="008C6DA4"/>
    <w:rsid w:val="008E15B6"/>
    <w:rsid w:val="008E4EBA"/>
    <w:rsid w:val="008F41CB"/>
    <w:rsid w:val="009006B0"/>
    <w:rsid w:val="00901B94"/>
    <w:rsid w:val="00917BBE"/>
    <w:rsid w:val="00924BAB"/>
    <w:rsid w:val="00930932"/>
    <w:rsid w:val="0094245B"/>
    <w:rsid w:val="0094651B"/>
    <w:rsid w:val="00950221"/>
    <w:rsid w:val="00962585"/>
    <w:rsid w:val="0096641F"/>
    <w:rsid w:val="0096700A"/>
    <w:rsid w:val="0098062B"/>
    <w:rsid w:val="009808C7"/>
    <w:rsid w:val="00983721"/>
    <w:rsid w:val="00987AE8"/>
    <w:rsid w:val="009B65E5"/>
    <w:rsid w:val="009C44C1"/>
    <w:rsid w:val="009C6066"/>
    <w:rsid w:val="009F5C42"/>
    <w:rsid w:val="00A01145"/>
    <w:rsid w:val="00A07359"/>
    <w:rsid w:val="00A1154A"/>
    <w:rsid w:val="00A26430"/>
    <w:rsid w:val="00A374C2"/>
    <w:rsid w:val="00A4099C"/>
    <w:rsid w:val="00A44E42"/>
    <w:rsid w:val="00A74967"/>
    <w:rsid w:val="00A879C3"/>
    <w:rsid w:val="00AB2E4C"/>
    <w:rsid w:val="00AB7D70"/>
    <w:rsid w:val="00AD7B1C"/>
    <w:rsid w:val="00B06A57"/>
    <w:rsid w:val="00B20A4C"/>
    <w:rsid w:val="00B31C19"/>
    <w:rsid w:val="00B345D2"/>
    <w:rsid w:val="00B42A96"/>
    <w:rsid w:val="00B43655"/>
    <w:rsid w:val="00B57997"/>
    <w:rsid w:val="00B60DDB"/>
    <w:rsid w:val="00B649F1"/>
    <w:rsid w:val="00B64C08"/>
    <w:rsid w:val="00B65B82"/>
    <w:rsid w:val="00B77863"/>
    <w:rsid w:val="00B81815"/>
    <w:rsid w:val="00B83E1F"/>
    <w:rsid w:val="00B8686D"/>
    <w:rsid w:val="00B86F02"/>
    <w:rsid w:val="00B91A33"/>
    <w:rsid w:val="00BA2CE2"/>
    <w:rsid w:val="00BA6F83"/>
    <w:rsid w:val="00BB50F1"/>
    <w:rsid w:val="00BC7C3C"/>
    <w:rsid w:val="00BE29E5"/>
    <w:rsid w:val="00BE695C"/>
    <w:rsid w:val="00BF1A93"/>
    <w:rsid w:val="00C0422C"/>
    <w:rsid w:val="00C22E9B"/>
    <w:rsid w:val="00C465B2"/>
    <w:rsid w:val="00C46F22"/>
    <w:rsid w:val="00C60B0B"/>
    <w:rsid w:val="00C80619"/>
    <w:rsid w:val="00C810BD"/>
    <w:rsid w:val="00C876FD"/>
    <w:rsid w:val="00CA6590"/>
    <w:rsid w:val="00CB49A7"/>
    <w:rsid w:val="00CB79F8"/>
    <w:rsid w:val="00CD0E0A"/>
    <w:rsid w:val="00CD2CF8"/>
    <w:rsid w:val="00CF1C5A"/>
    <w:rsid w:val="00CF44C5"/>
    <w:rsid w:val="00D03DD7"/>
    <w:rsid w:val="00D0762E"/>
    <w:rsid w:val="00D12B79"/>
    <w:rsid w:val="00D1614E"/>
    <w:rsid w:val="00D23039"/>
    <w:rsid w:val="00D245DE"/>
    <w:rsid w:val="00D25045"/>
    <w:rsid w:val="00D3721D"/>
    <w:rsid w:val="00D41E6B"/>
    <w:rsid w:val="00D473C0"/>
    <w:rsid w:val="00D569DC"/>
    <w:rsid w:val="00D627CA"/>
    <w:rsid w:val="00D638FC"/>
    <w:rsid w:val="00D729C5"/>
    <w:rsid w:val="00D856DD"/>
    <w:rsid w:val="00DB1920"/>
    <w:rsid w:val="00DB1B3C"/>
    <w:rsid w:val="00DB7857"/>
    <w:rsid w:val="00DC2BA0"/>
    <w:rsid w:val="00DF1525"/>
    <w:rsid w:val="00DF1D77"/>
    <w:rsid w:val="00E034E9"/>
    <w:rsid w:val="00E13361"/>
    <w:rsid w:val="00E3218B"/>
    <w:rsid w:val="00E43CF6"/>
    <w:rsid w:val="00E62237"/>
    <w:rsid w:val="00E90BD4"/>
    <w:rsid w:val="00E96B0F"/>
    <w:rsid w:val="00EA17C6"/>
    <w:rsid w:val="00EB5D8F"/>
    <w:rsid w:val="00EE0F9C"/>
    <w:rsid w:val="00EE199C"/>
    <w:rsid w:val="00EE37C7"/>
    <w:rsid w:val="00F01F1F"/>
    <w:rsid w:val="00F250EC"/>
    <w:rsid w:val="00F27ACF"/>
    <w:rsid w:val="00F35483"/>
    <w:rsid w:val="00F5499A"/>
    <w:rsid w:val="00F561AE"/>
    <w:rsid w:val="00F632E6"/>
    <w:rsid w:val="00F93AF5"/>
    <w:rsid w:val="00F97D1C"/>
    <w:rsid w:val="00FC04C2"/>
    <w:rsid w:val="00FC4DE0"/>
    <w:rsid w:val="00FC618D"/>
    <w:rsid w:val="00FE3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D12BF"/>
  <w15:docId w15:val="{A958D637-97B0-4F80-A1F3-1A8372A9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5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E0F9C"/>
    <w:rPr>
      <w:rFonts w:ascii="Arial" w:hAnsi="Arial" w:cs="Angsana New"/>
      <w:lang w:eastAsia="en-US"/>
    </w:rPr>
  </w:style>
  <w:style w:type="paragraph" w:styleId="berschrift1">
    <w:name w:val="heading 1"/>
    <w:basedOn w:val="HeadingBase"/>
    <w:next w:val="berschrift2"/>
    <w:qFormat/>
    <w:rsid w:val="00EE0F9C"/>
    <w:pPr>
      <w:keepNext/>
      <w:spacing w:before="962" w:after="1682"/>
      <w:outlineLvl w:val="0"/>
    </w:pPr>
    <w:rPr>
      <w:sz w:val="60"/>
    </w:rPr>
  </w:style>
  <w:style w:type="paragraph" w:styleId="berschrift2">
    <w:name w:val="heading 2"/>
    <w:basedOn w:val="HeadingBase"/>
    <w:next w:val="Textkrper"/>
    <w:qFormat/>
    <w:rsid w:val="00EE0F9C"/>
    <w:pPr>
      <w:keepNext/>
      <w:pBdr>
        <w:top w:val="single" w:sz="6" w:space="1" w:color="auto"/>
      </w:pBdr>
      <w:spacing w:before="362" w:after="43"/>
      <w:outlineLvl w:val="1"/>
    </w:pPr>
    <w:rPr>
      <w:sz w:val="36"/>
    </w:rPr>
  </w:style>
  <w:style w:type="paragraph" w:styleId="berschrift3">
    <w:name w:val="heading 3"/>
    <w:basedOn w:val="HeadingBase"/>
    <w:next w:val="Textkrper"/>
    <w:link w:val="berschrift3Zchn"/>
    <w:qFormat/>
    <w:rsid w:val="00EE0F9C"/>
    <w:pPr>
      <w:keepNext/>
      <w:spacing w:before="340"/>
      <w:outlineLvl w:val="2"/>
    </w:pPr>
    <w:rPr>
      <w:sz w:val="32"/>
    </w:rPr>
  </w:style>
  <w:style w:type="paragraph" w:styleId="berschrift4">
    <w:name w:val="heading 4"/>
    <w:basedOn w:val="HeadingBase"/>
    <w:next w:val="Textkrper"/>
    <w:link w:val="berschrift4Zchn"/>
    <w:qFormat/>
    <w:rsid w:val="00EE0F9C"/>
    <w:pPr>
      <w:keepNext/>
      <w:spacing w:before="216" w:after="14"/>
      <w:outlineLvl w:val="3"/>
    </w:pPr>
    <w:rPr>
      <w:sz w:val="28"/>
    </w:rPr>
  </w:style>
  <w:style w:type="paragraph" w:styleId="berschrift5">
    <w:name w:val="heading 5"/>
    <w:basedOn w:val="HeadingBase"/>
    <w:next w:val="Definition"/>
    <w:qFormat/>
    <w:rsid w:val="00EE0F9C"/>
    <w:pPr>
      <w:keepNext/>
      <w:spacing w:before="340"/>
      <w:outlineLvl w:val="4"/>
    </w:pPr>
    <w:rPr>
      <w:sz w:val="26"/>
    </w:rPr>
  </w:style>
  <w:style w:type="paragraph" w:styleId="berschrift6">
    <w:name w:val="heading 6"/>
    <w:basedOn w:val="HeadingBase"/>
    <w:next w:val="Standard"/>
    <w:qFormat/>
    <w:rsid w:val="00EE0F9C"/>
    <w:pPr>
      <w:spacing w:before="240" w:after="60"/>
      <w:outlineLvl w:val="5"/>
    </w:pPr>
    <w:rPr>
      <w:rFonts w:cs="Times New Roman"/>
      <w:bCs/>
      <w:sz w:val="24"/>
      <w:szCs w:val="22"/>
    </w:rPr>
  </w:style>
  <w:style w:type="paragraph" w:styleId="berschrift7">
    <w:name w:val="heading 7"/>
    <w:basedOn w:val="HeaderBase"/>
    <w:next w:val="Standard"/>
    <w:qFormat/>
    <w:rsid w:val="00EE0F9C"/>
    <w:pPr>
      <w:spacing w:before="240" w:after="60"/>
      <w:outlineLvl w:val="6"/>
    </w:pPr>
    <w:rPr>
      <w:rFonts w:cs="Times New Roman"/>
      <w:i/>
      <w:sz w:val="22"/>
      <w:szCs w:val="24"/>
    </w:rPr>
  </w:style>
  <w:style w:type="paragraph" w:styleId="berschrift8">
    <w:name w:val="heading 8"/>
    <w:basedOn w:val="Standard"/>
    <w:next w:val="Standard"/>
    <w:qFormat/>
    <w:rsid w:val="00EE0F9C"/>
    <w:pPr>
      <w:spacing w:before="240" w:after="60"/>
      <w:outlineLvl w:val="7"/>
    </w:pPr>
    <w:rPr>
      <w:rFonts w:cs="Times New Roman"/>
      <w:b/>
      <w:i/>
      <w:iCs/>
      <w:sz w:val="22"/>
      <w:szCs w:val="24"/>
    </w:rPr>
  </w:style>
  <w:style w:type="paragraph" w:styleId="berschrift9">
    <w:name w:val="heading 9"/>
    <w:basedOn w:val="HeadingBase"/>
    <w:next w:val="Standard"/>
    <w:link w:val="berschrift9Zchn"/>
    <w:qFormat/>
    <w:rsid w:val="00EE0F9C"/>
    <w:pPr>
      <w:spacing w:before="240" w:after="60"/>
      <w:outlineLvl w:val="8"/>
    </w:pPr>
    <w:rPr>
      <w:rFonts w:cs="Arial"/>
      <w:i/>
      <w:sz w:val="22"/>
      <w:szCs w:val="22"/>
    </w:rPr>
  </w:style>
  <w:style w:type="character" w:default="1" w:styleId="Absatz-Standardschriftart">
    <w:name w:val="Default Paragraph Font"/>
    <w:uiPriority w:val="1"/>
    <w:semiHidden/>
    <w:unhideWhenUsed/>
    <w:rsid w:val="00EE0F9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E0F9C"/>
  </w:style>
  <w:style w:type="paragraph" w:customStyle="1" w:styleId="Datenfeldbeschreibung">
    <w:name w:val="Datenfeldbeschreibung"/>
    <w:basedOn w:val="Textkrper"/>
    <w:rsid w:val="00EE0F9C"/>
    <w:pPr>
      <w:spacing w:before="100"/>
      <w:ind w:left="1134"/>
    </w:pPr>
    <w:rPr>
      <w:rFonts w:cs="Times New Roman"/>
    </w:rPr>
  </w:style>
  <w:style w:type="paragraph" w:styleId="Textkrper">
    <w:name w:val="Body Text"/>
    <w:basedOn w:val="Standard"/>
    <w:link w:val="TextkrperZchn"/>
    <w:rsid w:val="00EE0F9C"/>
    <w:pPr>
      <w:spacing w:before="115"/>
    </w:pPr>
  </w:style>
  <w:style w:type="paragraph" w:customStyle="1" w:styleId="Datenfeldgruppe">
    <w:name w:val="Datenfeldgruppe"/>
    <w:basedOn w:val="Textkrper"/>
    <w:next w:val="Standard"/>
    <w:rsid w:val="00EE0F9C"/>
    <w:pPr>
      <w:spacing w:before="100"/>
    </w:pPr>
    <w:rPr>
      <w:rFonts w:cs="Times New Roman"/>
      <w:b/>
      <w:sz w:val="22"/>
    </w:rPr>
  </w:style>
  <w:style w:type="paragraph" w:customStyle="1" w:styleId="Datenfeldtitel">
    <w:name w:val="Datenfeldtitel"/>
    <w:basedOn w:val="Textkrper"/>
    <w:next w:val="Datenfeldbeschreibung"/>
    <w:rsid w:val="00EE0F9C"/>
    <w:pPr>
      <w:spacing w:before="100"/>
    </w:pPr>
    <w:rPr>
      <w:rFonts w:cs="Times New Roman"/>
      <w:b/>
      <w:sz w:val="22"/>
    </w:rPr>
  </w:style>
  <w:style w:type="paragraph" w:customStyle="1" w:styleId="DatenfeldtitelbeiGruppe">
    <w:name w:val="Datenfeldtitel bei Gruppe"/>
    <w:basedOn w:val="Datenfeldgruppe"/>
    <w:next w:val="Datenfeldbeschreibung"/>
    <w:rsid w:val="00EE0F9C"/>
    <w:pPr>
      <w:ind w:left="1134"/>
    </w:pPr>
  </w:style>
  <w:style w:type="paragraph" w:customStyle="1" w:styleId="HeadingBase">
    <w:name w:val="Heading Base"/>
    <w:basedOn w:val="Standard"/>
    <w:rsid w:val="00EE0F9C"/>
    <w:rPr>
      <w:b/>
    </w:rPr>
  </w:style>
  <w:style w:type="paragraph" w:styleId="Liste">
    <w:name w:val="List"/>
    <w:basedOn w:val="Textkrper"/>
    <w:rsid w:val="00EE0F9C"/>
    <w:pPr>
      <w:tabs>
        <w:tab w:val="left" w:pos="360"/>
      </w:tabs>
      <w:ind w:left="360" w:hanging="360"/>
    </w:pPr>
  </w:style>
  <w:style w:type="paragraph" w:customStyle="1" w:styleId="Definition">
    <w:name w:val="Definition"/>
    <w:basedOn w:val="Textkrper"/>
    <w:rsid w:val="00EE0F9C"/>
  </w:style>
  <w:style w:type="paragraph" w:customStyle="1" w:styleId="BodyTextTable">
    <w:name w:val="Body Text Table"/>
    <w:basedOn w:val="Textkrper"/>
    <w:rsid w:val="00EE0F9C"/>
  </w:style>
  <w:style w:type="paragraph" w:customStyle="1" w:styleId="BodyTable">
    <w:name w:val="BodyTable"/>
    <w:basedOn w:val="Standard"/>
    <w:rsid w:val="00EE0F9C"/>
    <w:pPr>
      <w:spacing w:before="115"/>
    </w:pPr>
  </w:style>
  <w:style w:type="paragraph" w:styleId="Titel">
    <w:name w:val="Title"/>
    <w:basedOn w:val="HeadingBase"/>
    <w:qFormat/>
    <w:rsid w:val="00EE0F9C"/>
    <w:pPr>
      <w:spacing w:before="242" w:after="722"/>
      <w:jc w:val="right"/>
    </w:pPr>
    <w:rPr>
      <w:sz w:val="72"/>
    </w:rPr>
  </w:style>
  <w:style w:type="paragraph" w:customStyle="1" w:styleId="ByLine">
    <w:name w:val="ByLine"/>
    <w:basedOn w:val="Titel"/>
    <w:rsid w:val="00EE0F9C"/>
    <w:rPr>
      <w:sz w:val="28"/>
    </w:rPr>
  </w:style>
  <w:style w:type="paragraph" w:styleId="Beschriftung">
    <w:name w:val="caption"/>
    <w:basedOn w:val="Textkrper"/>
    <w:next w:val="Textkrper"/>
    <w:qFormat/>
    <w:rsid w:val="00EE0F9C"/>
    <w:pPr>
      <w:tabs>
        <w:tab w:val="left" w:pos="3600"/>
        <w:tab w:val="left" w:pos="3960"/>
      </w:tabs>
      <w:spacing w:before="60" w:after="160"/>
    </w:pPr>
    <w:rPr>
      <w:i/>
      <w:sz w:val="18"/>
    </w:rPr>
  </w:style>
  <w:style w:type="paragraph" w:customStyle="1" w:styleId="CodeBase">
    <w:name w:val="Code Base"/>
    <w:basedOn w:val="Textkrper"/>
    <w:rsid w:val="00EE0F9C"/>
    <w:rPr>
      <w:rFonts w:ascii="Courier New" w:hAnsi="Courier New"/>
    </w:rPr>
  </w:style>
  <w:style w:type="paragraph" w:customStyle="1" w:styleId="CodeExplained">
    <w:name w:val="CodeExplained"/>
    <w:basedOn w:val="CodeBase"/>
    <w:rsid w:val="00EE0F9C"/>
    <w:pPr>
      <w:spacing w:after="40"/>
      <w:ind w:left="720"/>
    </w:pPr>
  </w:style>
  <w:style w:type="character" w:customStyle="1" w:styleId="D2HNoGloss">
    <w:name w:val="D2HNoGloss"/>
    <w:rsid w:val="00EE0F9C"/>
  </w:style>
  <w:style w:type="paragraph" w:customStyle="1" w:styleId="Figures">
    <w:name w:val="Figures"/>
    <w:basedOn w:val="Textkrper"/>
    <w:next w:val="Beschriftung"/>
    <w:rsid w:val="00EE0F9C"/>
    <w:pPr>
      <w:tabs>
        <w:tab w:val="left" w:pos="3600"/>
        <w:tab w:val="left" w:pos="3960"/>
      </w:tabs>
      <w:spacing w:before="140" w:after="60"/>
    </w:pPr>
  </w:style>
  <w:style w:type="paragraph" w:customStyle="1" w:styleId="FiguresTable">
    <w:name w:val="Figures Table"/>
    <w:basedOn w:val="Figures"/>
    <w:rsid w:val="00EE0F9C"/>
  </w:style>
  <w:style w:type="paragraph" w:customStyle="1" w:styleId="HeaderBase">
    <w:name w:val="Header Base"/>
    <w:basedOn w:val="HeadingBase"/>
    <w:rsid w:val="00EE0F9C"/>
  </w:style>
  <w:style w:type="paragraph" w:styleId="Fuzeile">
    <w:name w:val="footer"/>
    <w:basedOn w:val="HeaderBase"/>
    <w:rsid w:val="00EE0F9C"/>
    <w:pPr>
      <w:pBdr>
        <w:top w:val="single" w:sz="6" w:space="1" w:color="auto"/>
        <w:between w:val="single" w:sz="6" w:space="1" w:color="auto"/>
      </w:pBdr>
      <w:tabs>
        <w:tab w:val="right" w:pos="9387"/>
      </w:tabs>
    </w:pPr>
    <w:rPr>
      <w:sz w:val="18"/>
    </w:rPr>
  </w:style>
  <w:style w:type="paragraph" w:customStyle="1" w:styleId="footereven">
    <w:name w:val="footer even"/>
    <w:basedOn w:val="Fuzeile"/>
    <w:rsid w:val="00EE0F9C"/>
  </w:style>
  <w:style w:type="paragraph" w:customStyle="1" w:styleId="footerodd">
    <w:name w:val="footer odd"/>
    <w:basedOn w:val="Fuzeile"/>
    <w:rsid w:val="00EE0F9C"/>
  </w:style>
  <w:style w:type="paragraph" w:styleId="Kopfzeile">
    <w:name w:val="header"/>
    <w:basedOn w:val="HeaderBase"/>
    <w:rsid w:val="00EE0F9C"/>
    <w:pPr>
      <w:tabs>
        <w:tab w:val="right" w:pos="9387"/>
      </w:tabs>
    </w:pPr>
    <w:rPr>
      <w:sz w:val="18"/>
    </w:rPr>
  </w:style>
  <w:style w:type="paragraph" w:customStyle="1" w:styleId="headereven">
    <w:name w:val="header even"/>
    <w:basedOn w:val="Kopfzeile"/>
    <w:rsid w:val="00EE0F9C"/>
  </w:style>
  <w:style w:type="paragraph" w:customStyle="1" w:styleId="headerodd">
    <w:name w:val="header odd"/>
    <w:basedOn w:val="Kopfzeile"/>
    <w:rsid w:val="00EE0F9C"/>
  </w:style>
  <w:style w:type="paragraph" w:customStyle="1" w:styleId="IndexBase">
    <w:name w:val="Index Base"/>
    <w:basedOn w:val="Standard"/>
    <w:rsid w:val="00EE0F9C"/>
  </w:style>
  <w:style w:type="paragraph" w:styleId="Index1">
    <w:name w:val="index 1"/>
    <w:basedOn w:val="IndexBase"/>
    <w:next w:val="Standard"/>
    <w:autoRedefine/>
    <w:semiHidden/>
    <w:rsid w:val="00EE0F9C"/>
    <w:pPr>
      <w:ind w:left="432" w:hanging="432"/>
    </w:pPr>
  </w:style>
  <w:style w:type="paragraph" w:styleId="Index2">
    <w:name w:val="index 2"/>
    <w:basedOn w:val="IndexBase"/>
    <w:next w:val="Standard"/>
    <w:autoRedefine/>
    <w:semiHidden/>
    <w:rsid w:val="00EE0F9C"/>
    <w:pPr>
      <w:ind w:left="432" w:hanging="288"/>
    </w:pPr>
  </w:style>
  <w:style w:type="paragraph" w:styleId="Index3">
    <w:name w:val="index 3"/>
    <w:basedOn w:val="IndexBase"/>
    <w:next w:val="Standard"/>
    <w:autoRedefine/>
    <w:semiHidden/>
    <w:rsid w:val="00EE0F9C"/>
    <w:pPr>
      <w:ind w:left="432" w:hanging="144"/>
    </w:pPr>
  </w:style>
  <w:style w:type="paragraph" w:styleId="Indexberschrift">
    <w:name w:val="index heading"/>
    <w:basedOn w:val="HeadingBase"/>
    <w:next w:val="Index1"/>
    <w:semiHidden/>
    <w:rsid w:val="00EE0F9C"/>
    <w:pPr>
      <w:keepNext/>
      <w:spacing w:before="302" w:after="122"/>
    </w:pPr>
    <w:rPr>
      <w:sz w:val="22"/>
    </w:rPr>
  </w:style>
  <w:style w:type="paragraph" w:customStyle="1" w:styleId="Jump">
    <w:name w:val="Jump"/>
    <w:basedOn w:val="Textkrper"/>
    <w:rsid w:val="00EE0F9C"/>
    <w:rPr>
      <w:color w:val="FF00FF"/>
      <w:u w:val="double"/>
    </w:rPr>
  </w:style>
  <w:style w:type="paragraph" w:customStyle="1" w:styleId="RelatedHead">
    <w:name w:val="RelatedHead"/>
    <w:basedOn w:val="HeadingBase"/>
    <w:next w:val="Jump"/>
    <w:rsid w:val="00EE0F9C"/>
    <w:pPr>
      <w:spacing w:before="120" w:after="60"/>
    </w:pPr>
    <w:rPr>
      <w:color w:val="FF00FF"/>
      <w:sz w:val="24"/>
    </w:rPr>
  </w:style>
  <w:style w:type="paragraph" w:customStyle="1" w:styleId="KeywordLink">
    <w:name w:val="Keyword Link"/>
    <w:basedOn w:val="RelatedHead"/>
    <w:rsid w:val="004A7F70"/>
  </w:style>
  <w:style w:type="paragraph" w:styleId="Liste2">
    <w:name w:val="List 2"/>
    <w:basedOn w:val="Liste"/>
    <w:rsid w:val="00EE0F9C"/>
    <w:pPr>
      <w:tabs>
        <w:tab w:val="clear" w:pos="360"/>
        <w:tab w:val="left" w:pos="720"/>
      </w:tabs>
      <w:ind w:left="720"/>
    </w:pPr>
  </w:style>
  <w:style w:type="paragraph" w:customStyle="1" w:styleId="ListTable">
    <w:name w:val="List Table"/>
    <w:basedOn w:val="Liste"/>
    <w:rsid w:val="00EE0F9C"/>
    <w:pPr>
      <w:tabs>
        <w:tab w:val="left" w:pos="720"/>
      </w:tabs>
    </w:pPr>
  </w:style>
  <w:style w:type="paragraph" w:customStyle="1" w:styleId="List2Table">
    <w:name w:val="List 2 Table"/>
    <w:basedOn w:val="Liste2"/>
    <w:rsid w:val="00EE0F9C"/>
  </w:style>
  <w:style w:type="paragraph" w:customStyle="1" w:styleId="MarginNote">
    <w:name w:val="Margin Note"/>
    <w:basedOn w:val="Textkrper"/>
    <w:rsid w:val="00EE0F9C"/>
    <w:pPr>
      <w:spacing w:before="122"/>
      <w:ind w:right="432"/>
    </w:pPr>
    <w:rPr>
      <w:i/>
    </w:rPr>
  </w:style>
  <w:style w:type="paragraph" w:styleId="Standardeinzug">
    <w:name w:val="Normal Indent"/>
    <w:basedOn w:val="Standard"/>
    <w:rsid w:val="00EE0F9C"/>
    <w:pPr>
      <w:ind w:left="720"/>
    </w:pPr>
  </w:style>
  <w:style w:type="paragraph" w:customStyle="1" w:styleId="Note">
    <w:name w:val="Note"/>
    <w:basedOn w:val="Textkrper"/>
    <w:rsid w:val="00EE0F9C"/>
    <w:pPr>
      <w:pBdr>
        <w:top w:val="single" w:sz="6" w:space="1" w:color="auto"/>
        <w:bottom w:val="single" w:sz="6" w:space="1" w:color="auto"/>
      </w:pBdr>
      <w:spacing w:before="180" w:after="180"/>
    </w:pPr>
  </w:style>
  <w:style w:type="paragraph" w:customStyle="1" w:styleId="Source">
    <w:name w:val="Source"/>
    <w:basedOn w:val="CodeBase"/>
    <w:rsid w:val="00EE0F9C"/>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EE0F9C"/>
    <w:pPr>
      <w:spacing w:before="115"/>
    </w:pPr>
  </w:style>
  <w:style w:type="paragraph" w:customStyle="1" w:styleId="SuperTitle">
    <w:name w:val="SuperTitle"/>
    <w:basedOn w:val="Titel"/>
    <w:rsid w:val="00EE0F9C"/>
    <w:pPr>
      <w:pBdr>
        <w:top w:val="single" w:sz="48" w:space="1" w:color="auto"/>
      </w:pBdr>
      <w:spacing w:before="960" w:after="0"/>
      <w:ind w:left="1440"/>
    </w:pPr>
    <w:rPr>
      <w:sz w:val="28"/>
    </w:rPr>
  </w:style>
  <w:style w:type="paragraph" w:customStyle="1" w:styleId="TableBorder">
    <w:name w:val="TableBorder"/>
    <w:basedOn w:val="Standard"/>
    <w:next w:val="Standard"/>
    <w:rsid w:val="00EE0F9C"/>
    <w:pPr>
      <w:spacing w:before="40" w:line="40" w:lineRule="exact"/>
    </w:pPr>
  </w:style>
  <w:style w:type="paragraph" w:customStyle="1" w:styleId="TableHeading">
    <w:name w:val="TableHeading"/>
    <w:basedOn w:val="HeadingBase"/>
    <w:rsid w:val="00EE0F9C"/>
    <w:pPr>
      <w:spacing w:before="60" w:after="60"/>
      <w:ind w:right="72"/>
    </w:pPr>
  </w:style>
  <w:style w:type="paragraph" w:customStyle="1" w:styleId="TableText">
    <w:name w:val="TableText"/>
    <w:basedOn w:val="Textkrper"/>
    <w:rsid w:val="00EE0F9C"/>
    <w:pPr>
      <w:spacing w:before="40" w:after="40"/>
      <w:ind w:left="72" w:right="72"/>
    </w:pPr>
    <w:rPr>
      <w:sz w:val="18"/>
    </w:rPr>
  </w:style>
  <w:style w:type="paragraph" w:customStyle="1" w:styleId="TOCBase">
    <w:name w:val="TOC Base"/>
    <w:basedOn w:val="Standard"/>
    <w:rsid w:val="00EE0F9C"/>
  </w:style>
  <w:style w:type="paragraph" w:styleId="Verzeichnis1">
    <w:name w:val="toc 1"/>
    <w:basedOn w:val="TOCBase"/>
    <w:next w:val="Standard"/>
    <w:autoRedefine/>
    <w:semiHidden/>
    <w:rsid w:val="00EE0F9C"/>
    <w:pPr>
      <w:tabs>
        <w:tab w:val="right" w:pos="9387"/>
      </w:tabs>
      <w:spacing w:before="245" w:after="115"/>
      <w:ind w:left="1440"/>
    </w:pPr>
    <w:rPr>
      <w:b/>
      <w:sz w:val="24"/>
    </w:rPr>
  </w:style>
  <w:style w:type="paragraph" w:styleId="Verzeichnis2">
    <w:name w:val="toc 2"/>
    <w:basedOn w:val="TOCBase"/>
    <w:next w:val="Standard"/>
    <w:autoRedefine/>
    <w:semiHidden/>
    <w:rsid w:val="00EE0F9C"/>
    <w:pPr>
      <w:tabs>
        <w:tab w:val="right" w:leader="dot" w:pos="9387"/>
      </w:tabs>
      <w:ind w:left="2160"/>
    </w:pPr>
  </w:style>
  <w:style w:type="paragraph" w:styleId="Verzeichnis3">
    <w:name w:val="toc 3"/>
    <w:basedOn w:val="TOCBase"/>
    <w:next w:val="Standard"/>
    <w:autoRedefine/>
    <w:semiHidden/>
    <w:rsid w:val="00EE0F9C"/>
    <w:pPr>
      <w:tabs>
        <w:tab w:val="right" w:leader="dot" w:pos="9387"/>
      </w:tabs>
      <w:ind w:left="2880"/>
    </w:pPr>
  </w:style>
  <w:style w:type="paragraph" w:customStyle="1" w:styleId="TOCTitle">
    <w:name w:val="TOCTitle"/>
    <w:basedOn w:val="HeadingBase"/>
    <w:rsid w:val="00EE0F9C"/>
    <w:pPr>
      <w:keepNext/>
      <w:spacing w:before="960" w:after="480"/>
    </w:pPr>
    <w:rPr>
      <w:sz w:val="60"/>
    </w:rPr>
  </w:style>
  <w:style w:type="character" w:customStyle="1" w:styleId="HTML">
    <w:name w:val="HTML"/>
    <w:basedOn w:val="Absatz-Standardschriftart"/>
    <w:rsid w:val="004A7F70"/>
    <w:rPr>
      <w:color w:val="008000"/>
    </w:rPr>
  </w:style>
  <w:style w:type="paragraph" w:customStyle="1" w:styleId="C1HBullet">
    <w:name w:val="C1H Bullet"/>
    <w:basedOn w:val="Textkrper"/>
    <w:rsid w:val="00EE0F9C"/>
    <w:pPr>
      <w:numPr>
        <w:numId w:val="16"/>
      </w:numPr>
    </w:pPr>
  </w:style>
  <w:style w:type="paragraph" w:customStyle="1" w:styleId="C1HBullet2">
    <w:name w:val="C1H Bullet 2"/>
    <w:basedOn w:val="Textkrper"/>
    <w:rsid w:val="00EE0F9C"/>
    <w:pPr>
      <w:numPr>
        <w:numId w:val="17"/>
      </w:numPr>
    </w:pPr>
  </w:style>
  <w:style w:type="paragraph" w:customStyle="1" w:styleId="C1HBullet2A">
    <w:name w:val="C1H Bullet 2A"/>
    <w:basedOn w:val="Textkrper"/>
    <w:rsid w:val="00EE0F9C"/>
    <w:pPr>
      <w:numPr>
        <w:numId w:val="18"/>
      </w:numPr>
    </w:pPr>
  </w:style>
  <w:style w:type="paragraph" w:customStyle="1" w:styleId="C1HNumber">
    <w:name w:val="C1H Number"/>
    <w:basedOn w:val="Textkrper"/>
    <w:rsid w:val="00EE0F9C"/>
    <w:pPr>
      <w:numPr>
        <w:numId w:val="19"/>
      </w:numPr>
    </w:pPr>
  </w:style>
  <w:style w:type="paragraph" w:customStyle="1" w:styleId="C1HNumber2">
    <w:name w:val="C1H Number 2"/>
    <w:basedOn w:val="Textkrper"/>
    <w:rsid w:val="00EE0F9C"/>
    <w:pPr>
      <w:numPr>
        <w:numId w:val="20"/>
      </w:numPr>
    </w:pPr>
  </w:style>
  <w:style w:type="paragraph" w:customStyle="1" w:styleId="C1HContinue">
    <w:name w:val="C1H Continue"/>
    <w:basedOn w:val="Textkrper"/>
    <w:rsid w:val="00EE0F9C"/>
    <w:pPr>
      <w:ind w:left="720"/>
    </w:pPr>
  </w:style>
  <w:style w:type="paragraph" w:customStyle="1" w:styleId="C1HContinue2">
    <w:name w:val="C1H Continue 2"/>
    <w:basedOn w:val="Textkrper"/>
    <w:rsid w:val="00EE0F9C"/>
    <w:pPr>
      <w:ind w:left="1080"/>
    </w:pPr>
  </w:style>
  <w:style w:type="character" w:customStyle="1" w:styleId="C1HJump">
    <w:name w:val="C1H Jump"/>
    <w:rsid w:val="00EE0F9C"/>
    <w:rPr>
      <w:color w:val="008000"/>
    </w:rPr>
  </w:style>
  <w:style w:type="character" w:customStyle="1" w:styleId="C1HPopup">
    <w:name w:val="C1H Popup"/>
    <w:rsid w:val="00EE0F9C"/>
    <w:rPr>
      <w:i/>
      <w:color w:val="008000"/>
    </w:rPr>
  </w:style>
  <w:style w:type="character" w:customStyle="1" w:styleId="C1HIndex">
    <w:name w:val="C1H Index"/>
    <w:rsid w:val="00EE0F9C"/>
    <w:rPr>
      <w:color w:val="808000"/>
    </w:rPr>
  </w:style>
  <w:style w:type="paragraph" w:customStyle="1" w:styleId="MidTopic">
    <w:name w:val="MidTopic"/>
    <w:basedOn w:val="berschrift3"/>
    <w:next w:val="Textkrper"/>
    <w:rsid w:val="00EE0F9C"/>
    <w:pPr>
      <w:outlineLvl w:val="9"/>
    </w:pPr>
  </w:style>
  <w:style w:type="paragraph" w:customStyle="1" w:styleId="WhatsThis">
    <w:name w:val="WhatsThis"/>
    <w:basedOn w:val="berschrift3"/>
    <w:next w:val="C1HPopupTopicText"/>
    <w:rsid w:val="00EE0F9C"/>
    <w:pPr>
      <w:outlineLvl w:val="9"/>
    </w:pPr>
  </w:style>
  <w:style w:type="character" w:styleId="Zeilennummer">
    <w:name w:val="line number"/>
    <w:basedOn w:val="Absatz-Standardschriftart"/>
    <w:rsid w:val="004A7F70"/>
  </w:style>
  <w:style w:type="paragraph" w:customStyle="1" w:styleId="berschriftweitere">
    <w:name w:val="Überschrift weitere"/>
    <w:basedOn w:val="HeadingBase"/>
    <w:next w:val="Textkrper"/>
    <w:rsid w:val="00EE0F9C"/>
    <w:pPr>
      <w:spacing w:before="100" w:after="14"/>
    </w:pPr>
    <w:rPr>
      <w:rFonts w:cs="Times New Roman"/>
      <w:i/>
      <w:sz w:val="22"/>
    </w:rPr>
  </w:style>
  <w:style w:type="paragraph" w:customStyle="1" w:styleId="Ablauf">
    <w:name w:val="Ablauf"/>
    <w:basedOn w:val="C1HNumber"/>
    <w:rsid w:val="004A7F70"/>
    <w:pPr>
      <w:tabs>
        <w:tab w:val="num" w:pos="357"/>
      </w:tabs>
      <w:ind w:left="357" w:hanging="357"/>
    </w:pPr>
    <w:rPr>
      <w:lang w:val="it-IT"/>
    </w:rPr>
  </w:style>
  <w:style w:type="paragraph" w:styleId="Listenfortsetzung">
    <w:name w:val="List Continue"/>
    <w:basedOn w:val="Standard"/>
    <w:rsid w:val="00EE0F9C"/>
    <w:pPr>
      <w:spacing w:after="120"/>
      <w:ind w:left="283"/>
    </w:pPr>
  </w:style>
  <w:style w:type="paragraph" w:styleId="Listenfortsetzung2">
    <w:name w:val="List Continue 2"/>
    <w:basedOn w:val="Standard"/>
    <w:rsid w:val="00EE0F9C"/>
    <w:pPr>
      <w:spacing w:after="120"/>
      <w:ind w:left="566"/>
    </w:pPr>
  </w:style>
  <w:style w:type="character" w:styleId="Kommentarzeichen">
    <w:name w:val="annotation reference"/>
    <w:semiHidden/>
    <w:rsid w:val="00EE0F9C"/>
    <w:rPr>
      <w:sz w:val="16"/>
      <w:szCs w:val="16"/>
    </w:rPr>
  </w:style>
  <w:style w:type="paragraph" w:styleId="Kommentartext">
    <w:name w:val="annotation text"/>
    <w:basedOn w:val="Standard"/>
    <w:semiHidden/>
    <w:rsid w:val="00EE0F9C"/>
  </w:style>
  <w:style w:type="paragraph" w:styleId="Dokumentstruktur">
    <w:name w:val="Document Map"/>
    <w:basedOn w:val="Standard"/>
    <w:semiHidden/>
    <w:rsid w:val="00EE0F9C"/>
    <w:pPr>
      <w:shd w:val="clear" w:color="auto" w:fill="000080"/>
    </w:pPr>
    <w:rPr>
      <w:rFonts w:ascii="Tahoma" w:hAnsi="Tahoma" w:cs="Tahoma"/>
    </w:rPr>
  </w:style>
  <w:style w:type="paragraph" w:styleId="Sprechblasentext">
    <w:name w:val="Balloon Text"/>
    <w:basedOn w:val="Standard"/>
    <w:semiHidden/>
    <w:rsid w:val="00EE0F9C"/>
    <w:rPr>
      <w:rFonts w:ascii="Tahoma" w:hAnsi="Tahoma" w:cs="Tahoma"/>
      <w:sz w:val="16"/>
      <w:szCs w:val="16"/>
    </w:rPr>
  </w:style>
  <w:style w:type="paragraph" w:styleId="Kommentarthema">
    <w:name w:val="annotation subject"/>
    <w:basedOn w:val="Kommentartext"/>
    <w:next w:val="Kommentartext"/>
    <w:semiHidden/>
    <w:rsid w:val="00EE0F9C"/>
    <w:rPr>
      <w:b/>
      <w:bCs/>
    </w:rPr>
  </w:style>
  <w:style w:type="character" w:customStyle="1" w:styleId="C1HIndexInvisible">
    <w:name w:val="C1H Index Invisible"/>
    <w:rsid w:val="00EE0F9C"/>
    <w:rPr>
      <w:vanish/>
      <w:color w:val="808000"/>
    </w:rPr>
  </w:style>
  <w:style w:type="character" w:customStyle="1" w:styleId="C1HGroupInvisible">
    <w:name w:val="C1H Group Invisible"/>
    <w:rsid w:val="00EE0F9C"/>
    <w:rPr>
      <w:i/>
      <w:vanish/>
      <w:color w:val="808000"/>
    </w:rPr>
  </w:style>
  <w:style w:type="character" w:customStyle="1" w:styleId="C1HGroup">
    <w:name w:val="C1H Group"/>
    <w:rsid w:val="00EE0F9C"/>
    <w:rPr>
      <w:i/>
      <w:color w:val="808000"/>
    </w:rPr>
  </w:style>
  <w:style w:type="character" w:customStyle="1" w:styleId="C1HLinkTagInvisible">
    <w:name w:val="C1H Link Tag Invisible"/>
    <w:rsid w:val="00EE0F9C"/>
    <w:rPr>
      <w:vanish/>
      <w:color w:val="3366FF"/>
    </w:rPr>
  </w:style>
  <w:style w:type="character" w:customStyle="1" w:styleId="C1HLinkTag">
    <w:name w:val="C1H Link Tag"/>
    <w:rsid w:val="00EE0F9C"/>
    <w:rPr>
      <w:color w:val="3366FF"/>
    </w:rPr>
  </w:style>
  <w:style w:type="character" w:customStyle="1" w:styleId="C1HTopicProperties">
    <w:name w:val="C1H Topic Properties"/>
    <w:rsid w:val="00EE0F9C"/>
    <w:rPr>
      <w:vanish/>
      <w:color w:val="800080"/>
    </w:rPr>
  </w:style>
  <w:style w:type="character" w:customStyle="1" w:styleId="C1HExpandText">
    <w:name w:val="C1H Expand Text"/>
    <w:rsid w:val="00EE0F9C"/>
    <w:rPr>
      <w:vanish/>
      <w:bdr w:val="none" w:sz="0" w:space="0" w:color="auto"/>
      <w:shd w:val="clear" w:color="auto" w:fill="CCFFFF"/>
    </w:rPr>
  </w:style>
  <w:style w:type="character" w:customStyle="1" w:styleId="C1HDropdownText">
    <w:name w:val="C1H Dropdown Text"/>
    <w:basedOn w:val="C1HExpandText"/>
    <w:rsid w:val="00EE0F9C"/>
    <w:rPr>
      <w:vanish/>
      <w:bdr w:val="none" w:sz="0" w:space="0" w:color="auto"/>
      <w:shd w:val="clear" w:color="auto" w:fill="CCFFFF"/>
    </w:rPr>
  </w:style>
  <w:style w:type="character" w:customStyle="1" w:styleId="C1HPopupText">
    <w:name w:val="C1H Popup Text"/>
    <w:basedOn w:val="C1HExpandText"/>
    <w:rsid w:val="00EE0F9C"/>
    <w:rPr>
      <w:vanish/>
      <w:bdr w:val="none" w:sz="0" w:space="0" w:color="auto"/>
      <w:shd w:val="clear" w:color="auto" w:fill="CCFFFF"/>
    </w:rPr>
  </w:style>
  <w:style w:type="character" w:customStyle="1" w:styleId="C1HKeywordLink">
    <w:name w:val="C1H Keyword Link"/>
    <w:rsid w:val="00EE0F9C"/>
    <w:rPr>
      <w:color w:val="808000"/>
      <w:u w:val="single"/>
    </w:rPr>
  </w:style>
  <w:style w:type="character" w:customStyle="1" w:styleId="C1HGroupLink">
    <w:name w:val="C1H Group Link"/>
    <w:rsid w:val="00EE0F9C"/>
    <w:rPr>
      <w:i/>
      <w:color w:val="808000"/>
      <w:u w:val="single"/>
    </w:rPr>
  </w:style>
  <w:style w:type="character" w:customStyle="1" w:styleId="C1HContextID">
    <w:name w:val="C1H Context ID"/>
    <w:rsid w:val="00EE0F9C"/>
    <w:rPr>
      <w:vanish/>
      <w:color w:val="FF00FF"/>
    </w:rPr>
  </w:style>
  <w:style w:type="character" w:customStyle="1" w:styleId="C1HConditional">
    <w:name w:val="C1H Conditional"/>
    <w:rsid w:val="00EE0F9C"/>
    <w:rPr>
      <w:bdr w:val="none" w:sz="0" w:space="0" w:color="auto"/>
      <w:shd w:val="clear" w:color="auto" w:fill="D9D9D9"/>
    </w:rPr>
  </w:style>
  <w:style w:type="character" w:customStyle="1" w:styleId="C1HOnline">
    <w:name w:val="C1H Online"/>
    <w:rsid w:val="00EE0F9C"/>
    <w:rPr>
      <w:bdr w:val="none" w:sz="0" w:space="0" w:color="auto"/>
      <w:shd w:val="clear" w:color="auto" w:fill="99CCFF"/>
    </w:rPr>
  </w:style>
  <w:style w:type="character" w:customStyle="1" w:styleId="C1HManual">
    <w:name w:val="C1H Manual"/>
    <w:rsid w:val="00EE0F9C"/>
    <w:rPr>
      <w:bdr w:val="none" w:sz="0" w:space="0" w:color="auto"/>
      <w:shd w:val="clear" w:color="auto" w:fill="CCFFCC"/>
    </w:rPr>
  </w:style>
  <w:style w:type="character" w:customStyle="1" w:styleId="C1HContentsTitle">
    <w:name w:val="C1H Contents Title"/>
    <w:rsid w:val="00EE0F9C"/>
    <w:rPr>
      <w:color w:val="993300"/>
    </w:rPr>
  </w:style>
  <w:style w:type="character" w:customStyle="1" w:styleId="C1HInlineExpand">
    <w:name w:val="C1H Inline Expand"/>
    <w:rsid w:val="00EE0F9C"/>
    <w:rPr>
      <w:color w:val="008080"/>
    </w:rPr>
  </w:style>
  <w:style w:type="character" w:customStyle="1" w:styleId="C1HInlinePopup">
    <w:name w:val="C1H Inline Popup"/>
    <w:rsid w:val="00EE0F9C"/>
    <w:rPr>
      <w:i/>
      <w:color w:val="008080"/>
      <w:u w:val="single"/>
    </w:rPr>
  </w:style>
  <w:style w:type="character" w:customStyle="1" w:styleId="C1HInlineDropdown">
    <w:name w:val="C1H Inline Dropdown"/>
    <w:rsid w:val="00EE0F9C"/>
    <w:rPr>
      <w:color w:val="008080"/>
      <w:u w:val="single"/>
    </w:rPr>
  </w:style>
  <w:style w:type="character" w:customStyle="1" w:styleId="C1HVariable">
    <w:name w:val="C1H Variable"/>
    <w:rsid w:val="00EE0F9C"/>
    <w:rPr>
      <w:i/>
      <w:color w:val="993300"/>
    </w:rPr>
  </w:style>
  <w:style w:type="paragraph" w:customStyle="1" w:styleId="C1SectionCollapsed">
    <w:name w:val="C1 Section Collapsed"/>
    <w:basedOn w:val="berschrift6"/>
    <w:next w:val="Textkrper"/>
    <w:link w:val="C1SectionCollapsedZchn"/>
    <w:rsid w:val="00EE0F9C"/>
    <w:pPr>
      <w:outlineLvl w:val="9"/>
    </w:pPr>
  </w:style>
  <w:style w:type="character" w:customStyle="1" w:styleId="TextkrperZchn">
    <w:name w:val="Textkörper Zchn"/>
    <w:basedOn w:val="Absatz-Standardschriftart"/>
    <w:link w:val="Textkrper"/>
    <w:rsid w:val="00EE0F9C"/>
    <w:rPr>
      <w:rFonts w:ascii="Arial" w:hAnsi="Arial" w:cs="Angsana New"/>
      <w:lang w:eastAsia="en-US"/>
    </w:rPr>
  </w:style>
  <w:style w:type="character" w:customStyle="1" w:styleId="C1SectionCollapsedZchn">
    <w:name w:val="C1 Section Collapsed Zchn"/>
    <w:basedOn w:val="TextkrperZchn"/>
    <w:link w:val="C1SectionCollapsed"/>
    <w:rsid w:val="008C0627"/>
    <w:rPr>
      <w:rFonts w:ascii="Arial" w:hAnsi="Arial" w:cs="Angsana New"/>
      <w:b/>
      <w:bCs/>
      <w:sz w:val="24"/>
      <w:szCs w:val="22"/>
      <w:lang w:eastAsia="en-US"/>
    </w:rPr>
  </w:style>
  <w:style w:type="paragraph" w:customStyle="1" w:styleId="C1SectionExpanded">
    <w:name w:val="C1 Section Expanded"/>
    <w:basedOn w:val="berschrift6"/>
    <w:next w:val="Textkrper"/>
    <w:link w:val="C1SectionExpandedZchn"/>
    <w:rsid w:val="00EE0F9C"/>
    <w:pPr>
      <w:outlineLvl w:val="9"/>
    </w:pPr>
  </w:style>
  <w:style w:type="character" w:customStyle="1" w:styleId="C1SectionExpandedZchn">
    <w:name w:val="C1 Section Expanded Zchn"/>
    <w:basedOn w:val="TextkrperZchn"/>
    <w:link w:val="C1SectionExpanded"/>
    <w:rsid w:val="008C0627"/>
    <w:rPr>
      <w:rFonts w:ascii="Arial" w:hAnsi="Arial" w:cs="Angsana New"/>
      <w:b/>
      <w:bCs/>
      <w:sz w:val="24"/>
      <w:szCs w:val="22"/>
      <w:lang w:eastAsia="en-US"/>
    </w:rPr>
  </w:style>
  <w:style w:type="paragraph" w:customStyle="1" w:styleId="C1SectionEnd">
    <w:name w:val="C1 Section End"/>
    <w:basedOn w:val="Textkrper"/>
    <w:next w:val="Textkrper"/>
    <w:link w:val="C1SectionEndZchn"/>
    <w:rsid w:val="00EE0F9C"/>
  </w:style>
  <w:style w:type="character" w:customStyle="1" w:styleId="C1SectionEndZchn">
    <w:name w:val="C1 Section End Zchn"/>
    <w:basedOn w:val="TextkrperZchn"/>
    <w:link w:val="C1SectionEnd"/>
    <w:rsid w:val="008C0627"/>
    <w:rPr>
      <w:rFonts w:ascii="Arial" w:hAnsi="Arial" w:cs="Angsana New"/>
      <w:lang w:eastAsia="en-US"/>
    </w:rPr>
  </w:style>
  <w:style w:type="character" w:customStyle="1" w:styleId="berschrift9Zchn">
    <w:name w:val="Überschrift 9 Zchn"/>
    <w:basedOn w:val="Absatz-Standardschriftart"/>
    <w:link w:val="berschrift9"/>
    <w:rsid w:val="00706B96"/>
    <w:rPr>
      <w:rFonts w:ascii="Arial" w:hAnsi="Arial" w:cs="Arial"/>
      <w:b/>
      <w:i/>
      <w:sz w:val="22"/>
      <w:szCs w:val="22"/>
      <w:lang w:eastAsia="en-US"/>
    </w:rPr>
  </w:style>
  <w:style w:type="paragraph" w:customStyle="1" w:styleId="C1HPopupTopicText">
    <w:name w:val="C1H Popup Topic Text"/>
    <w:basedOn w:val="Textkrper"/>
    <w:rsid w:val="00EE0F9C"/>
  </w:style>
  <w:style w:type="paragraph" w:customStyle="1" w:styleId="GlossaryHeading">
    <w:name w:val="Glossary Heading"/>
    <w:basedOn w:val="HeadingBase"/>
    <w:next w:val="C1HPopupTopicText"/>
    <w:rsid w:val="00EE0F9C"/>
    <w:pPr>
      <w:keepNext/>
      <w:spacing w:before="340"/>
      <w:outlineLvl w:val="4"/>
    </w:pPr>
    <w:rPr>
      <w:sz w:val="28"/>
    </w:rPr>
  </w:style>
  <w:style w:type="paragraph" w:styleId="Textkrper-Erstzeileneinzug">
    <w:name w:val="Body Text First Indent"/>
    <w:basedOn w:val="Textkrper"/>
    <w:link w:val="Textkrper-ErstzeileneinzugZchn"/>
    <w:rsid w:val="00EE0F9C"/>
    <w:pPr>
      <w:spacing w:before="0" w:after="120"/>
      <w:ind w:firstLine="210"/>
    </w:pPr>
  </w:style>
  <w:style w:type="character" w:customStyle="1" w:styleId="Textkrper-ErstzeileneinzugZchn">
    <w:name w:val="Textkörper-Erstzeileneinzug Zchn"/>
    <w:basedOn w:val="TextkrperZchn"/>
    <w:link w:val="Textkrper-Erstzeileneinzug"/>
    <w:rsid w:val="00706B96"/>
    <w:rPr>
      <w:rFonts w:ascii="Arial" w:hAnsi="Arial" w:cs="Angsana New"/>
      <w:lang w:eastAsia="en-US"/>
    </w:rPr>
  </w:style>
  <w:style w:type="paragraph" w:styleId="Textkrper-Zeileneinzug">
    <w:name w:val="Body Text Indent"/>
    <w:basedOn w:val="Standard"/>
    <w:link w:val="Textkrper-ZeileneinzugZchn"/>
    <w:rsid w:val="00EE0F9C"/>
    <w:pPr>
      <w:spacing w:after="120"/>
      <w:ind w:left="283"/>
    </w:pPr>
  </w:style>
  <w:style w:type="character" w:customStyle="1" w:styleId="Textkrper-ZeileneinzugZchn">
    <w:name w:val="Textkörper-Zeileneinzug Zchn"/>
    <w:basedOn w:val="Absatz-Standardschriftart"/>
    <w:link w:val="Textkrper-Zeileneinzug"/>
    <w:rsid w:val="00706B96"/>
    <w:rPr>
      <w:rFonts w:ascii="Arial" w:hAnsi="Arial" w:cs="Angsana New"/>
      <w:lang w:eastAsia="en-US"/>
    </w:rPr>
  </w:style>
  <w:style w:type="paragraph" w:customStyle="1" w:styleId="GlossaryHeadingnoautolinks">
    <w:name w:val="Glossary Heading (no auto links)"/>
    <w:basedOn w:val="GlossaryHeading"/>
    <w:next w:val="C1HPopupTopicText"/>
    <w:rsid w:val="00EE0F9C"/>
    <w:rPr>
      <w:color w:val="993300"/>
    </w:rPr>
  </w:style>
  <w:style w:type="paragraph" w:styleId="Blocktext">
    <w:name w:val="Block Text"/>
    <w:basedOn w:val="Standard"/>
    <w:rsid w:val="00EE0F9C"/>
    <w:pPr>
      <w:spacing w:after="120"/>
      <w:ind w:left="1440" w:right="1440"/>
    </w:pPr>
  </w:style>
  <w:style w:type="paragraph" w:styleId="Textkrper2">
    <w:name w:val="Body Text 2"/>
    <w:basedOn w:val="Standard"/>
    <w:link w:val="Textkrper2Zchn"/>
    <w:rsid w:val="00EE0F9C"/>
    <w:pPr>
      <w:spacing w:after="120" w:line="480" w:lineRule="auto"/>
    </w:pPr>
  </w:style>
  <w:style w:type="character" w:customStyle="1" w:styleId="Textkrper2Zchn">
    <w:name w:val="Textkörper 2 Zchn"/>
    <w:basedOn w:val="Absatz-Standardschriftart"/>
    <w:link w:val="Textkrper2"/>
    <w:rsid w:val="00706B96"/>
    <w:rPr>
      <w:rFonts w:ascii="Arial" w:hAnsi="Arial" w:cs="Angsana New"/>
      <w:lang w:eastAsia="en-US"/>
    </w:rPr>
  </w:style>
  <w:style w:type="paragraph" w:styleId="Textkrper3">
    <w:name w:val="Body Text 3"/>
    <w:basedOn w:val="Standard"/>
    <w:link w:val="Textkrper3Zchn"/>
    <w:rsid w:val="00EE0F9C"/>
    <w:pPr>
      <w:spacing w:after="120"/>
    </w:pPr>
    <w:rPr>
      <w:sz w:val="16"/>
      <w:szCs w:val="16"/>
    </w:rPr>
  </w:style>
  <w:style w:type="character" w:customStyle="1" w:styleId="Textkrper3Zchn">
    <w:name w:val="Textkörper 3 Zchn"/>
    <w:basedOn w:val="Absatz-Standardschriftart"/>
    <w:link w:val="Textkrper3"/>
    <w:rsid w:val="00706B96"/>
    <w:rPr>
      <w:rFonts w:ascii="Arial" w:hAnsi="Arial" w:cs="Angsana New"/>
      <w:sz w:val="16"/>
      <w:szCs w:val="16"/>
      <w:lang w:eastAsia="en-US"/>
    </w:rPr>
  </w:style>
  <w:style w:type="paragraph" w:styleId="Textkrper-Erstzeileneinzug2">
    <w:name w:val="Body Text First Indent 2"/>
    <w:basedOn w:val="Textkrper-Zeileneinzug"/>
    <w:link w:val="Textkrper-Erstzeileneinzug2Zchn"/>
    <w:rsid w:val="00EE0F9C"/>
    <w:pPr>
      <w:ind w:firstLine="210"/>
    </w:pPr>
  </w:style>
  <w:style w:type="character" w:customStyle="1" w:styleId="Textkrper-Erstzeileneinzug2Zchn">
    <w:name w:val="Textkörper-Erstzeileneinzug 2 Zchn"/>
    <w:basedOn w:val="Textkrper-ZeileneinzugZchn"/>
    <w:link w:val="Textkrper-Erstzeileneinzug2"/>
    <w:rsid w:val="00706B96"/>
    <w:rPr>
      <w:rFonts w:ascii="Arial" w:hAnsi="Arial" w:cs="Angsana New"/>
      <w:lang w:eastAsia="en-US"/>
    </w:rPr>
  </w:style>
  <w:style w:type="paragraph" w:styleId="Textkrper-Einzug2">
    <w:name w:val="Body Text Indent 2"/>
    <w:basedOn w:val="Standard"/>
    <w:link w:val="Textkrper-Einzug2Zchn"/>
    <w:rsid w:val="00EE0F9C"/>
    <w:pPr>
      <w:spacing w:after="120" w:line="480" w:lineRule="auto"/>
      <w:ind w:left="283"/>
    </w:pPr>
  </w:style>
  <w:style w:type="character" w:customStyle="1" w:styleId="Textkrper-Einzug2Zchn">
    <w:name w:val="Textkörper-Einzug 2 Zchn"/>
    <w:basedOn w:val="Absatz-Standardschriftart"/>
    <w:link w:val="Textkrper-Einzug2"/>
    <w:rsid w:val="00706B96"/>
    <w:rPr>
      <w:rFonts w:ascii="Arial" w:hAnsi="Arial" w:cs="Angsana New"/>
      <w:lang w:eastAsia="en-US"/>
    </w:rPr>
  </w:style>
  <w:style w:type="paragraph" w:styleId="Textkrper-Einzug3">
    <w:name w:val="Body Text Indent 3"/>
    <w:basedOn w:val="Standard"/>
    <w:link w:val="Textkrper-Einzug3Zchn"/>
    <w:rsid w:val="00EE0F9C"/>
    <w:pPr>
      <w:spacing w:after="120"/>
      <w:ind w:left="283"/>
    </w:pPr>
    <w:rPr>
      <w:sz w:val="16"/>
      <w:szCs w:val="16"/>
    </w:rPr>
  </w:style>
  <w:style w:type="character" w:customStyle="1" w:styleId="Textkrper-Einzug3Zchn">
    <w:name w:val="Textkörper-Einzug 3 Zchn"/>
    <w:basedOn w:val="Absatz-Standardschriftart"/>
    <w:link w:val="Textkrper-Einzug3"/>
    <w:rsid w:val="00706B96"/>
    <w:rPr>
      <w:rFonts w:ascii="Arial" w:hAnsi="Arial" w:cs="Angsana New"/>
      <w:sz w:val="16"/>
      <w:szCs w:val="16"/>
      <w:lang w:eastAsia="en-US"/>
    </w:rPr>
  </w:style>
  <w:style w:type="paragraph" w:styleId="Gruformel">
    <w:name w:val="Closing"/>
    <w:basedOn w:val="Standard"/>
    <w:link w:val="GruformelZchn"/>
    <w:rsid w:val="00EE0F9C"/>
    <w:pPr>
      <w:ind w:left="4252"/>
    </w:pPr>
  </w:style>
  <w:style w:type="character" w:customStyle="1" w:styleId="GruformelZchn">
    <w:name w:val="Grußformel Zchn"/>
    <w:basedOn w:val="Absatz-Standardschriftart"/>
    <w:link w:val="Gruformel"/>
    <w:rsid w:val="00706B96"/>
    <w:rPr>
      <w:rFonts w:ascii="Arial" w:hAnsi="Arial" w:cs="Angsana New"/>
      <w:lang w:eastAsia="en-US"/>
    </w:rPr>
  </w:style>
  <w:style w:type="paragraph" w:styleId="Datum">
    <w:name w:val="Date"/>
    <w:basedOn w:val="Standard"/>
    <w:next w:val="Standard"/>
    <w:link w:val="DatumZchn"/>
    <w:rsid w:val="00EE0F9C"/>
  </w:style>
  <w:style w:type="character" w:customStyle="1" w:styleId="DatumZchn">
    <w:name w:val="Datum Zchn"/>
    <w:basedOn w:val="Absatz-Standardschriftart"/>
    <w:link w:val="Datum"/>
    <w:rsid w:val="00706B96"/>
    <w:rPr>
      <w:rFonts w:ascii="Arial" w:hAnsi="Arial" w:cs="Angsana New"/>
      <w:lang w:eastAsia="en-US"/>
    </w:rPr>
  </w:style>
  <w:style w:type="paragraph" w:styleId="E-Mail-Signatur">
    <w:name w:val="E-mail Signature"/>
    <w:basedOn w:val="Standard"/>
    <w:link w:val="E-Mail-SignaturZchn"/>
    <w:rsid w:val="00EE0F9C"/>
  </w:style>
  <w:style w:type="character" w:customStyle="1" w:styleId="E-Mail-SignaturZchn">
    <w:name w:val="E-Mail-Signatur Zchn"/>
    <w:basedOn w:val="Absatz-Standardschriftart"/>
    <w:link w:val="E-Mail-Signatur"/>
    <w:rsid w:val="00706B96"/>
    <w:rPr>
      <w:rFonts w:ascii="Arial" w:hAnsi="Arial" w:cs="Angsana New"/>
      <w:lang w:eastAsia="en-US"/>
    </w:rPr>
  </w:style>
  <w:style w:type="paragraph" w:styleId="Endnotentext">
    <w:name w:val="endnote text"/>
    <w:basedOn w:val="Standard"/>
    <w:link w:val="EndnotentextZchn"/>
    <w:semiHidden/>
    <w:rsid w:val="00EE0F9C"/>
  </w:style>
  <w:style w:type="character" w:customStyle="1" w:styleId="EndnotentextZchn">
    <w:name w:val="Endnotentext Zchn"/>
    <w:basedOn w:val="Absatz-Standardschriftart"/>
    <w:link w:val="Endnotentext"/>
    <w:semiHidden/>
    <w:rsid w:val="00706B96"/>
    <w:rPr>
      <w:rFonts w:ascii="Arial" w:hAnsi="Arial" w:cs="Angsana New"/>
      <w:lang w:eastAsia="en-US"/>
    </w:rPr>
  </w:style>
  <w:style w:type="paragraph" w:styleId="Umschlagadresse">
    <w:name w:val="envelope address"/>
    <w:basedOn w:val="Standard"/>
    <w:rsid w:val="00EE0F9C"/>
    <w:pPr>
      <w:framePr w:w="7920" w:h="1980" w:hRule="exact" w:hSpace="180" w:wrap="auto" w:hAnchor="page" w:xAlign="center" w:yAlign="bottom"/>
      <w:ind w:left="2880"/>
    </w:pPr>
    <w:rPr>
      <w:rFonts w:cs="Arial"/>
      <w:sz w:val="24"/>
      <w:szCs w:val="24"/>
    </w:rPr>
  </w:style>
  <w:style w:type="paragraph" w:styleId="Umschlagabsenderadresse">
    <w:name w:val="envelope return"/>
    <w:basedOn w:val="Standard"/>
    <w:rsid w:val="00EE0F9C"/>
    <w:rPr>
      <w:rFonts w:cs="Arial"/>
    </w:rPr>
  </w:style>
  <w:style w:type="paragraph" w:styleId="Funotentext">
    <w:name w:val="footnote text"/>
    <w:basedOn w:val="Standard"/>
    <w:link w:val="FunotentextZchn"/>
    <w:semiHidden/>
    <w:rsid w:val="00EE0F9C"/>
  </w:style>
  <w:style w:type="character" w:customStyle="1" w:styleId="FunotentextZchn">
    <w:name w:val="Fußnotentext Zchn"/>
    <w:basedOn w:val="Absatz-Standardschriftart"/>
    <w:link w:val="Funotentext"/>
    <w:semiHidden/>
    <w:rsid w:val="00706B96"/>
    <w:rPr>
      <w:rFonts w:ascii="Arial" w:hAnsi="Arial" w:cs="Angsana New"/>
      <w:lang w:eastAsia="en-US"/>
    </w:rPr>
  </w:style>
  <w:style w:type="paragraph" w:styleId="HTMLAdresse">
    <w:name w:val="HTML Address"/>
    <w:basedOn w:val="Standard"/>
    <w:link w:val="HTMLAdresseZchn"/>
    <w:rsid w:val="00EE0F9C"/>
    <w:rPr>
      <w:i/>
      <w:iCs/>
    </w:rPr>
  </w:style>
  <w:style w:type="character" w:customStyle="1" w:styleId="HTMLAdresseZchn">
    <w:name w:val="HTML Adresse Zchn"/>
    <w:basedOn w:val="Absatz-Standardschriftart"/>
    <w:link w:val="HTMLAdresse"/>
    <w:rsid w:val="00706B96"/>
    <w:rPr>
      <w:rFonts w:ascii="Arial" w:hAnsi="Arial" w:cs="Angsana New"/>
      <w:i/>
      <w:iCs/>
      <w:lang w:eastAsia="en-US"/>
    </w:rPr>
  </w:style>
  <w:style w:type="paragraph" w:styleId="HTMLVorformatiert">
    <w:name w:val="HTML Preformatted"/>
    <w:basedOn w:val="Standard"/>
    <w:link w:val="HTMLVorformatiertZchn"/>
    <w:rsid w:val="00EE0F9C"/>
    <w:rPr>
      <w:rFonts w:ascii="Courier New" w:hAnsi="Courier New" w:cs="Courier New"/>
    </w:rPr>
  </w:style>
  <w:style w:type="character" w:customStyle="1" w:styleId="HTMLVorformatiertZchn">
    <w:name w:val="HTML Vorformatiert Zchn"/>
    <w:basedOn w:val="Absatz-Standardschriftart"/>
    <w:link w:val="HTMLVorformatiert"/>
    <w:rsid w:val="00706B96"/>
    <w:rPr>
      <w:rFonts w:ascii="Courier New" w:hAnsi="Courier New" w:cs="Courier New"/>
      <w:lang w:eastAsia="en-US"/>
    </w:rPr>
  </w:style>
  <w:style w:type="paragraph" w:styleId="Index4">
    <w:name w:val="index 4"/>
    <w:basedOn w:val="Standard"/>
    <w:next w:val="Standard"/>
    <w:autoRedefine/>
    <w:semiHidden/>
    <w:rsid w:val="00EE0F9C"/>
    <w:pPr>
      <w:ind w:left="800" w:hanging="200"/>
    </w:pPr>
  </w:style>
  <w:style w:type="paragraph" w:styleId="Index5">
    <w:name w:val="index 5"/>
    <w:basedOn w:val="Standard"/>
    <w:next w:val="Standard"/>
    <w:autoRedefine/>
    <w:semiHidden/>
    <w:rsid w:val="00EE0F9C"/>
    <w:pPr>
      <w:ind w:left="1000" w:hanging="200"/>
    </w:pPr>
  </w:style>
  <w:style w:type="paragraph" w:styleId="Index6">
    <w:name w:val="index 6"/>
    <w:basedOn w:val="Standard"/>
    <w:next w:val="Standard"/>
    <w:autoRedefine/>
    <w:semiHidden/>
    <w:rsid w:val="00EE0F9C"/>
    <w:pPr>
      <w:ind w:left="1200" w:hanging="200"/>
    </w:pPr>
  </w:style>
  <w:style w:type="paragraph" w:styleId="Index7">
    <w:name w:val="index 7"/>
    <w:basedOn w:val="Standard"/>
    <w:next w:val="Standard"/>
    <w:autoRedefine/>
    <w:semiHidden/>
    <w:rsid w:val="00EE0F9C"/>
    <w:pPr>
      <w:ind w:left="1400" w:hanging="200"/>
    </w:pPr>
  </w:style>
  <w:style w:type="paragraph" w:styleId="Index8">
    <w:name w:val="index 8"/>
    <w:basedOn w:val="Standard"/>
    <w:next w:val="Standard"/>
    <w:autoRedefine/>
    <w:semiHidden/>
    <w:rsid w:val="00EE0F9C"/>
    <w:pPr>
      <w:ind w:left="1600" w:hanging="200"/>
    </w:pPr>
  </w:style>
  <w:style w:type="paragraph" w:styleId="Index9">
    <w:name w:val="index 9"/>
    <w:basedOn w:val="Standard"/>
    <w:next w:val="Standard"/>
    <w:autoRedefine/>
    <w:semiHidden/>
    <w:rsid w:val="00EE0F9C"/>
    <w:pPr>
      <w:ind w:left="1800" w:hanging="200"/>
    </w:pPr>
  </w:style>
  <w:style w:type="paragraph" w:styleId="Liste3">
    <w:name w:val="List 3"/>
    <w:basedOn w:val="Standard"/>
    <w:rsid w:val="00EE0F9C"/>
    <w:pPr>
      <w:ind w:left="849" w:hanging="283"/>
    </w:pPr>
  </w:style>
  <w:style w:type="paragraph" w:styleId="Liste4">
    <w:name w:val="List 4"/>
    <w:basedOn w:val="Standard"/>
    <w:rsid w:val="00EE0F9C"/>
    <w:pPr>
      <w:ind w:left="1132" w:hanging="283"/>
    </w:pPr>
  </w:style>
  <w:style w:type="paragraph" w:styleId="Liste5">
    <w:name w:val="List 5"/>
    <w:basedOn w:val="Standard"/>
    <w:rsid w:val="00EE0F9C"/>
    <w:pPr>
      <w:ind w:left="1415" w:hanging="283"/>
    </w:pPr>
  </w:style>
  <w:style w:type="paragraph" w:styleId="Aufzhlungszeichen">
    <w:name w:val="List Bullet"/>
    <w:basedOn w:val="Standard"/>
    <w:rsid w:val="00EE0F9C"/>
    <w:pPr>
      <w:numPr>
        <w:numId w:val="1"/>
      </w:numPr>
    </w:pPr>
  </w:style>
  <w:style w:type="paragraph" w:styleId="Aufzhlungszeichen2">
    <w:name w:val="List Bullet 2"/>
    <w:basedOn w:val="Standard"/>
    <w:rsid w:val="00EE0F9C"/>
    <w:pPr>
      <w:numPr>
        <w:numId w:val="3"/>
      </w:numPr>
    </w:pPr>
  </w:style>
  <w:style w:type="paragraph" w:styleId="Aufzhlungszeichen3">
    <w:name w:val="List Bullet 3"/>
    <w:basedOn w:val="Standard"/>
    <w:rsid w:val="00EE0F9C"/>
    <w:pPr>
      <w:numPr>
        <w:numId w:val="22"/>
      </w:numPr>
    </w:pPr>
  </w:style>
  <w:style w:type="paragraph" w:styleId="Aufzhlungszeichen4">
    <w:name w:val="List Bullet 4"/>
    <w:basedOn w:val="Standard"/>
    <w:rsid w:val="00EE0F9C"/>
    <w:pPr>
      <w:numPr>
        <w:numId w:val="21"/>
      </w:numPr>
    </w:pPr>
  </w:style>
  <w:style w:type="paragraph" w:styleId="Aufzhlungszeichen5">
    <w:name w:val="List Bullet 5"/>
    <w:basedOn w:val="Standard"/>
    <w:rsid w:val="00EE0F9C"/>
    <w:pPr>
      <w:numPr>
        <w:numId w:val="23"/>
      </w:numPr>
    </w:pPr>
  </w:style>
  <w:style w:type="paragraph" w:styleId="Listenfortsetzung3">
    <w:name w:val="List Continue 3"/>
    <w:basedOn w:val="Standard"/>
    <w:rsid w:val="00EE0F9C"/>
    <w:pPr>
      <w:spacing w:after="120"/>
      <w:ind w:left="849"/>
    </w:pPr>
  </w:style>
  <w:style w:type="paragraph" w:styleId="Listenfortsetzung4">
    <w:name w:val="List Continue 4"/>
    <w:basedOn w:val="Standard"/>
    <w:rsid w:val="00EE0F9C"/>
    <w:pPr>
      <w:spacing w:after="120"/>
      <w:ind w:left="1132"/>
    </w:pPr>
  </w:style>
  <w:style w:type="paragraph" w:styleId="Listenfortsetzung5">
    <w:name w:val="List Continue 5"/>
    <w:basedOn w:val="Standard"/>
    <w:rsid w:val="00EE0F9C"/>
    <w:pPr>
      <w:spacing w:after="120"/>
      <w:ind w:left="1415"/>
    </w:pPr>
  </w:style>
  <w:style w:type="paragraph" w:styleId="Listennummer">
    <w:name w:val="List Number"/>
    <w:basedOn w:val="Standard"/>
    <w:rsid w:val="00EE0F9C"/>
    <w:pPr>
      <w:numPr>
        <w:numId w:val="7"/>
      </w:numPr>
    </w:pPr>
  </w:style>
  <w:style w:type="paragraph" w:styleId="Listennummer2">
    <w:name w:val="List Number 2"/>
    <w:basedOn w:val="Standard"/>
    <w:rsid w:val="00EE0F9C"/>
    <w:pPr>
      <w:numPr>
        <w:numId w:val="9"/>
      </w:numPr>
    </w:pPr>
  </w:style>
  <w:style w:type="paragraph" w:styleId="Listennummer3">
    <w:name w:val="List Number 3"/>
    <w:basedOn w:val="Standard"/>
    <w:rsid w:val="00EE0F9C"/>
    <w:pPr>
      <w:numPr>
        <w:numId w:val="24"/>
      </w:numPr>
    </w:pPr>
  </w:style>
  <w:style w:type="paragraph" w:styleId="Listennummer4">
    <w:name w:val="List Number 4"/>
    <w:basedOn w:val="Standard"/>
    <w:rsid w:val="00EE0F9C"/>
    <w:pPr>
      <w:numPr>
        <w:numId w:val="25"/>
      </w:numPr>
    </w:pPr>
  </w:style>
  <w:style w:type="paragraph" w:styleId="Listennummer5">
    <w:name w:val="List Number 5"/>
    <w:basedOn w:val="Standard"/>
    <w:rsid w:val="00EE0F9C"/>
    <w:pPr>
      <w:numPr>
        <w:numId w:val="26"/>
      </w:numPr>
    </w:pPr>
  </w:style>
  <w:style w:type="paragraph" w:styleId="Makrotext">
    <w:name w:val="macro"/>
    <w:link w:val="MakrotextZchn"/>
    <w:semiHidden/>
    <w:rsid w:val="00EE0F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krotextZchn">
    <w:name w:val="Makrotext Zchn"/>
    <w:basedOn w:val="Absatz-Standardschriftart"/>
    <w:link w:val="Makrotext"/>
    <w:semiHidden/>
    <w:rsid w:val="00706B96"/>
    <w:rPr>
      <w:rFonts w:ascii="Courier New" w:hAnsi="Courier New" w:cs="Courier New"/>
      <w:lang w:val="en-US" w:eastAsia="en-US"/>
    </w:rPr>
  </w:style>
  <w:style w:type="paragraph" w:styleId="Nachrichtenkopf">
    <w:name w:val="Message Header"/>
    <w:basedOn w:val="Standard"/>
    <w:link w:val="NachrichtenkopfZchn"/>
    <w:rsid w:val="00EE0F9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NachrichtenkopfZchn">
    <w:name w:val="Nachrichtenkopf Zchn"/>
    <w:basedOn w:val="Absatz-Standardschriftart"/>
    <w:link w:val="Nachrichtenkopf"/>
    <w:rsid w:val="00706B96"/>
    <w:rPr>
      <w:rFonts w:ascii="Arial" w:hAnsi="Arial" w:cs="Arial"/>
      <w:sz w:val="24"/>
      <w:szCs w:val="24"/>
      <w:shd w:val="pct20" w:color="auto" w:fill="auto"/>
      <w:lang w:eastAsia="en-US"/>
    </w:rPr>
  </w:style>
  <w:style w:type="paragraph" w:styleId="StandardWeb">
    <w:name w:val="Normal (Web)"/>
    <w:basedOn w:val="Standard"/>
    <w:rsid w:val="00EE0F9C"/>
    <w:rPr>
      <w:rFonts w:cs="Times New Roman"/>
      <w:sz w:val="24"/>
      <w:szCs w:val="24"/>
    </w:rPr>
  </w:style>
  <w:style w:type="paragraph" w:styleId="Fu-Endnotenberschrift">
    <w:name w:val="Note Heading"/>
    <w:basedOn w:val="Standard"/>
    <w:next w:val="Standard"/>
    <w:link w:val="Fu-EndnotenberschriftZchn"/>
    <w:rsid w:val="00EE0F9C"/>
  </w:style>
  <w:style w:type="character" w:customStyle="1" w:styleId="Fu-EndnotenberschriftZchn">
    <w:name w:val="Fuß/-Endnotenüberschrift Zchn"/>
    <w:basedOn w:val="Absatz-Standardschriftart"/>
    <w:link w:val="Fu-Endnotenberschrift"/>
    <w:rsid w:val="00706B96"/>
    <w:rPr>
      <w:rFonts w:ascii="Arial" w:hAnsi="Arial" w:cs="Angsana New"/>
      <w:lang w:eastAsia="en-US"/>
    </w:rPr>
  </w:style>
  <w:style w:type="paragraph" w:styleId="NurText">
    <w:name w:val="Plain Text"/>
    <w:basedOn w:val="Standard"/>
    <w:link w:val="NurTextZchn"/>
    <w:rsid w:val="00EE0F9C"/>
    <w:rPr>
      <w:rFonts w:ascii="Courier New" w:hAnsi="Courier New" w:cs="Courier New"/>
    </w:rPr>
  </w:style>
  <w:style w:type="character" w:customStyle="1" w:styleId="NurTextZchn">
    <w:name w:val="Nur Text Zchn"/>
    <w:basedOn w:val="Absatz-Standardschriftart"/>
    <w:link w:val="NurText"/>
    <w:rsid w:val="00706B96"/>
    <w:rPr>
      <w:rFonts w:ascii="Courier New" w:hAnsi="Courier New" w:cs="Courier New"/>
      <w:lang w:eastAsia="en-US"/>
    </w:rPr>
  </w:style>
  <w:style w:type="paragraph" w:styleId="Anrede">
    <w:name w:val="Salutation"/>
    <w:basedOn w:val="Standard"/>
    <w:next w:val="Standard"/>
    <w:link w:val="AnredeZchn"/>
    <w:rsid w:val="00EE0F9C"/>
  </w:style>
  <w:style w:type="character" w:customStyle="1" w:styleId="AnredeZchn">
    <w:name w:val="Anrede Zchn"/>
    <w:basedOn w:val="Absatz-Standardschriftart"/>
    <w:link w:val="Anrede"/>
    <w:rsid w:val="00706B96"/>
    <w:rPr>
      <w:rFonts w:ascii="Arial" w:hAnsi="Arial" w:cs="Angsana New"/>
      <w:lang w:eastAsia="en-US"/>
    </w:rPr>
  </w:style>
  <w:style w:type="paragraph" w:styleId="Unterschrift">
    <w:name w:val="Signature"/>
    <w:basedOn w:val="Standard"/>
    <w:link w:val="UnterschriftZchn"/>
    <w:rsid w:val="00EE0F9C"/>
    <w:pPr>
      <w:ind w:left="4252"/>
    </w:pPr>
  </w:style>
  <w:style w:type="character" w:customStyle="1" w:styleId="UnterschriftZchn">
    <w:name w:val="Unterschrift Zchn"/>
    <w:basedOn w:val="Absatz-Standardschriftart"/>
    <w:link w:val="Unterschrift"/>
    <w:rsid w:val="00706B96"/>
    <w:rPr>
      <w:rFonts w:ascii="Arial" w:hAnsi="Arial" w:cs="Angsana New"/>
      <w:lang w:eastAsia="en-US"/>
    </w:rPr>
  </w:style>
  <w:style w:type="paragraph" w:styleId="Untertitel">
    <w:name w:val="Subtitle"/>
    <w:basedOn w:val="Standard"/>
    <w:link w:val="UntertitelZchn"/>
    <w:qFormat/>
    <w:rsid w:val="00EE0F9C"/>
    <w:pPr>
      <w:spacing w:after="60"/>
      <w:jc w:val="center"/>
      <w:outlineLvl w:val="1"/>
    </w:pPr>
    <w:rPr>
      <w:rFonts w:cs="Arial"/>
      <w:sz w:val="24"/>
      <w:szCs w:val="24"/>
    </w:rPr>
  </w:style>
  <w:style w:type="character" w:customStyle="1" w:styleId="UntertitelZchn">
    <w:name w:val="Untertitel Zchn"/>
    <w:basedOn w:val="Absatz-Standardschriftart"/>
    <w:link w:val="Untertitel"/>
    <w:rsid w:val="00706B96"/>
    <w:rPr>
      <w:rFonts w:ascii="Arial" w:hAnsi="Arial" w:cs="Arial"/>
      <w:sz w:val="24"/>
      <w:szCs w:val="24"/>
      <w:lang w:eastAsia="en-US"/>
    </w:rPr>
  </w:style>
  <w:style w:type="paragraph" w:styleId="Rechtsgrundlagenverzeichnis">
    <w:name w:val="table of authorities"/>
    <w:basedOn w:val="Standard"/>
    <w:next w:val="Standard"/>
    <w:semiHidden/>
    <w:rsid w:val="00EE0F9C"/>
    <w:pPr>
      <w:ind w:left="200" w:hanging="200"/>
    </w:pPr>
  </w:style>
  <w:style w:type="paragraph" w:styleId="Abbildungsverzeichnis">
    <w:name w:val="table of figures"/>
    <w:basedOn w:val="Standard"/>
    <w:next w:val="Standard"/>
    <w:semiHidden/>
    <w:rsid w:val="00EE0F9C"/>
  </w:style>
  <w:style w:type="paragraph" w:styleId="RGV-berschrift">
    <w:name w:val="toa heading"/>
    <w:basedOn w:val="Standard"/>
    <w:next w:val="Standard"/>
    <w:semiHidden/>
    <w:rsid w:val="00EE0F9C"/>
    <w:pPr>
      <w:spacing w:before="120"/>
    </w:pPr>
    <w:rPr>
      <w:rFonts w:cs="Arial"/>
      <w:b/>
      <w:bCs/>
      <w:sz w:val="24"/>
      <w:szCs w:val="24"/>
    </w:rPr>
  </w:style>
  <w:style w:type="paragraph" w:styleId="Verzeichnis4">
    <w:name w:val="toc 4"/>
    <w:basedOn w:val="Standard"/>
    <w:next w:val="Standard"/>
    <w:autoRedefine/>
    <w:semiHidden/>
    <w:rsid w:val="00EE0F9C"/>
    <w:pPr>
      <w:ind w:left="600"/>
    </w:pPr>
  </w:style>
  <w:style w:type="paragraph" w:styleId="Verzeichnis5">
    <w:name w:val="toc 5"/>
    <w:basedOn w:val="Standard"/>
    <w:next w:val="Standard"/>
    <w:autoRedefine/>
    <w:semiHidden/>
    <w:rsid w:val="00EE0F9C"/>
    <w:pPr>
      <w:ind w:left="800"/>
    </w:pPr>
  </w:style>
  <w:style w:type="paragraph" w:styleId="Verzeichnis6">
    <w:name w:val="toc 6"/>
    <w:basedOn w:val="Standard"/>
    <w:next w:val="Standard"/>
    <w:autoRedefine/>
    <w:semiHidden/>
    <w:rsid w:val="00EE0F9C"/>
    <w:pPr>
      <w:ind w:left="1000"/>
    </w:pPr>
  </w:style>
  <w:style w:type="paragraph" w:styleId="Verzeichnis7">
    <w:name w:val="toc 7"/>
    <w:basedOn w:val="Standard"/>
    <w:next w:val="Standard"/>
    <w:autoRedefine/>
    <w:semiHidden/>
    <w:rsid w:val="00EE0F9C"/>
    <w:pPr>
      <w:ind w:left="1200"/>
    </w:pPr>
  </w:style>
  <w:style w:type="paragraph" w:styleId="Verzeichnis8">
    <w:name w:val="toc 8"/>
    <w:basedOn w:val="Standard"/>
    <w:next w:val="Standard"/>
    <w:autoRedefine/>
    <w:semiHidden/>
    <w:rsid w:val="00EE0F9C"/>
    <w:pPr>
      <w:ind w:left="1400"/>
    </w:pPr>
  </w:style>
  <w:style w:type="paragraph" w:styleId="Verzeichnis9">
    <w:name w:val="toc 9"/>
    <w:basedOn w:val="Standard"/>
    <w:next w:val="Standard"/>
    <w:autoRedefine/>
    <w:semiHidden/>
    <w:rsid w:val="00EE0F9C"/>
    <w:pPr>
      <w:ind w:left="1600"/>
    </w:pPr>
  </w:style>
  <w:style w:type="table" w:customStyle="1" w:styleId="ISAGTabelle">
    <w:name w:val="ISAGTabelle"/>
    <w:basedOn w:val="NormaleTabelle"/>
    <w:uiPriority w:val="99"/>
    <w:rsid w:val="00EE0F9C"/>
    <w:rPr>
      <w:rFonts w:cs="Angsana New"/>
      <w:lang w:val="en-US" w:eastAsia="en-US"/>
    </w:rPr>
    <w:tblPr/>
  </w:style>
  <w:style w:type="table" w:customStyle="1" w:styleId="ISTabelle">
    <w:name w:val="IS_Tabelle"/>
    <w:basedOn w:val="TabelleRaster3"/>
    <w:uiPriority w:val="99"/>
    <w:rsid w:val="00EE0F9C"/>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EE0F9C"/>
    <w:rPr>
      <w:rFonts w:cs="Angsana New"/>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SourceZeichen">
    <w:name w:val="Source_Zeichen"/>
    <w:basedOn w:val="Absatz-Standardschriftart"/>
    <w:uiPriority w:val="1"/>
    <w:qFormat/>
    <w:rsid w:val="00EE0F9C"/>
    <w:rPr>
      <w:rFonts w:ascii="Courier New" w:hAnsi="Courier New"/>
    </w:rPr>
  </w:style>
  <w:style w:type="paragraph" w:styleId="Inhaltsverzeichnisberschrift">
    <w:name w:val="TOC Heading"/>
    <w:basedOn w:val="berschrift1"/>
    <w:next w:val="Standard"/>
    <w:uiPriority w:val="39"/>
    <w:semiHidden/>
    <w:unhideWhenUsed/>
    <w:qFormat/>
    <w:rsid w:val="009006B0"/>
    <w:pPr>
      <w:keepLines/>
      <w:spacing w:before="480" w:after="0"/>
      <w:outlineLvl w:val="9"/>
    </w:pPr>
    <w:rPr>
      <w:rFonts w:asciiTheme="majorHAnsi" w:eastAsiaTheme="majorEastAsia" w:hAnsiTheme="majorHAnsi" w:cstheme="majorBidi"/>
      <w:bCs/>
      <w:color w:val="365F91" w:themeColor="accent1" w:themeShade="BF"/>
      <w:sz w:val="28"/>
      <w:szCs w:val="28"/>
    </w:rPr>
  </w:style>
  <w:style w:type="paragraph" w:styleId="IntensivesZitat">
    <w:name w:val="Intense Quote"/>
    <w:basedOn w:val="Standard"/>
    <w:next w:val="Standard"/>
    <w:link w:val="IntensivesZitatZchn"/>
    <w:uiPriority w:val="30"/>
    <w:qFormat/>
    <w:rsid w:val="009006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9006B0"/>
    <w:rPr>
      <w:rFonts w:ascii="Arial" w:hAnsi="Arial" w:cs="Angsana New"/>
      <w:b/>
      <w:bCs/>
      <w:i/>
      <w:iCs/>
      <w:color w:val="4F81BD" w:themeColor="accent1"/>
      <w:lang w:eastAsia="en-US"/>
    </w:rPr>
  </w:style>
  <w:style w:type="paragraph" w:styleId="KeinLeerraum">
    <w:name w:val="No Spacing"/>
    <w:uiPriority w:val="1"/>
    <w:qFormat/>
    <w:rsid w:val="009006B0"/>
    <w:rPr>
      <w:rFonts w:ascii="Arial" w:hAnsi="Arial" w:cs="Angsana New"/>
      <w:lang w:eastAsia="en-US"/>
    </w:rPr>
  </w:style>
  <w:style w:type="paragraph" w:styleId="Listenabsatz">
    <w:name w:val="List Paragraph"/>
    <w:basedOn w:val="Standard"/>
    <w:uiPriority w:val="34"/>
    <w:qFormat/>
    <w:rsid w:val="009006B0"/>
    <w:pPr>
      <w:ind w:left="720"/>
      <w:contextualSpacing/>
    </w:pPr>
  </w:style>
  <w:style w:type="paragraph" w:styleId="Literaturverzeichnis">
    <w:name w:val="Bibliography"/>
    <w:basedOn w:val="Standard"/>
    <w:next w:val="Standard"/>
    <w:uiPriority w:val="37"/>
    <w:semiHidden/>
    <w:unhideWhenUsed/>
    <w:rsid w:val="009006B0"/>
  </w:style>
  <w:style w:type="paragraph" w:styleId="Zitat">
    <w:name w:val="Quote"/>
    <w:basedOn w:val="Standard"/>
    <w:next w:val="Standard"/>
    <w:link w:val="ZitatZchn"/>
    <w:uiPriority w:val="29"/>
    <w:qFormat/>
    <w:rsid w:val="009006B0"/>
    <w:rPr>
      <w:i/>
      <w:iCs/>
      <w:color w:val="000000" w:themeColor="text1"/>
    </w:rPr>
  </w:style>
  <w:style w:type="character" w:customStyle="1" w:styleId="ZitatZchn">
    <w:name w:val="Zitat Zchn"/>
    <w:basedOn w:val="Absatz-Standardschriftart"/>
    <w:link w:val="Zitat"/>
    <w:uiPriority w:val="29"/>
    <w:rsid w:val="009006B0"/>
    <w:rPr>
      <w:rFonts w:ascii="Arial" w:hAnsi="Arial" w:cs="Angsana New"/>
      <w:i/>
      <w:iCs/>
      <w:color w:val="000000" w:themeColor="text1"/>
      <w:lang w:eastAsia="en-US"/>
    </w:rPr>
  </w:style>
  <w:style w:type="character" w:customStyle="1" w:styleId="berschrift4Zchn">
    <w:name w:val="Überschrift 4 Zchn"/>
    <w:basedOn w:val="Absatz-Standardschriftart"/>
    <w:link w:val="berschrift4"/>
    <w:rsid w:val="00B64C08"/>
    <w:rPr>
      <w:rFonts w:ascii="Arial" w:hAnsi="Arial" w:cs="Angsana New"/>
      <w:b/>
      <w:sz w:val="28"/>
      <w:lang w:eastAsia="en-US"/>
    </w:rPr>
  </w:style>
  <w:style w:type="character" w:customStyle="1" w:styleId="berschrift3Zchn">
    <w:name w:val="Überschrift 3 Zchn"/>
    <w:basedOn w:val="Absatz-Standardschriftart"/>
    <w:link w:val="berschrift3"/>
    <w:rsid w:val="007026C3"/>
    <w:rPr>
      <w:rFonts w:ascii="Arial" w:hAnsi="Arial" w:cs="Angsana New"/>
      <w:b/>
      <w:sz w:val="32"/>
      <w:lang w:eastAsia="en-US"/>
    </w:rPr>
  </w:style>
  <w:style w:type="table" w:styleId="Tabellenraster">
    <w:name w:val="Table Grid"/>
    <w:basedOn w:val="NormaleTabelle"/>
    <w:uiPriority w:val="59"/>
    <w:rsid w:val="00D47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17074">
      <w:bodyDiv w:val="1"/>
      <w:marLeft w:val="0"/>
      <w:marRight w:val="0"/>
      <w:marTop w:val="0"/>
      <w:marBottom w:val="0"/>
      <w:divBdr>
        <w:top w:val="none" w:sz="0" w:space="0" w:color="auto"/>
        <w:left w:val="none" w:sz="0" w:space="0" w:color="auto"/>
        <w:bottom w:val="none" w:sz="0" w:space="0" w:color="auto"/>
        <w:right w:val="none" w:sz="0" w:space="0" w:color="auto"/>
      </w:divBdr>
    </w:div>
    <w:div w:id="568660043">
      <w:bodyDiv w:val="1"/>
      <w:marLeft w:val="0"/>
      <w:marRight w:val="0"/>
      <w:marTop w:val="0"/>
      <w:marBottom w:val="0"/>
      <w:divBdr>
        <w:top w:val="none" w:sz="0" w:space="0" w:color="auto"/>
        <w:left w:val="none" w:sz="0" w:space="0" w:color="auto"/>
        <w:bottom w:val="none" w:sz="0" w:space="0" w:color="auto"/>
        <w:right w:val="none" w:sz="0" w:space="0" w:color="auto"/>
      </w:divBdr>
    </w:div>
    <w:div w:id="572470865">
      <w:bodyDiv w:val="1"/>
      <w:marLeft w:val="0"/>
      <w:marRight w:val="0"/>
      <w:marTop w:val="0"/>
      <w:marBottom w:val="0"/>
      <w:divBdr>
        <w:top w:val="none" w:sz="0" w:space="0" w:color="auto"/>
        <w:left w:val="none" w:sz="0" w:space="0" w:color="auto"/>
        <w:bottom w:val="none" w:sz="0" w:space="0" w:color="auto"/>
        <w:right w:val="none" w:sz="0" w:space="0" w:color="auto"/>
      </w:divBdr>
    </w:div>
    <w:div w:id="754084316">
      <w:bodyDiv w:val="1"/>
      <w:marLeft w:val="0"/>
      <w:marRight w:val="0"/>
      <w:marTop w:val="0"/>
      <w:marBottom w:val="0"/>
      <w:divBdr>
        <w:top w:val="none" w:sz="0" w:space="0" w:color="auto"/>
        <w:left w:val="none" w:sz="0" w:space="0" w:color="auto"/>
        <w:bottom w:val="none" w:sz="0" w:space="0" w:color="auto"/>
        <w:right w:val="none" w:sz="0" w:space="0" w:color="auto"/>
      </w:divBdr>
    </w:div>
    <w:div w:id="1135178964">
      <w:bodyDiv w:val="1"/>
      <w:marLeft w:val="0"/>
      <w:marRight w:val="0"/>
      <w:marTop w:val="0"/>
      <w:marBottom w:val="0"/>
      <w:divBdr>
        <w:top w:val="none" w:sz="0" w:space="0" w:color="auto"/>
        <w:left w:val="none" w:sz="0" w:space="0" w:color="auto"/>
        <w:bottom w:val="none" w:sz="0" w:space="0" w:color="auto"/>
        <w:right w:val="none" w:sz="0" w:space="0" w:color="auto"/>
      </w:divBdr>
    </w:div>
    <w:div w:id="1549296410">
      <w:bodyDiv w:val="1"/>
      <w:marLeft w:val="0"/>
      <w:marRight w:val="0"/>
      <w:marTop w:val="0"/>
      <w:marBottom w:val="0"/>
      <w:divBdr>
        <w:top w:val="none" w:sz="0" w:space="0" w:color="auto"/>
        <w:left w:val="none" w:sz="0" w:space="0" w:color="auto"/>
        <w:bottom w:val="none" w:sz="0" w:space="0" w:color="auto"/>
        <w:right w:val="none" w:sz="0" w:space="0" w:color="auto"/>
      </w:divBdr>
    </w:div>
    <w:div w:id="1565337731">
      <w:bodyDiv w:val="1"/>
      <w:marLeft w:val="0"/>
      <w:marRight w:val="0"/>
      <w:marTop w:val="0"/>
      <w:marBottom w:val="0"/>
      <w:divBdr>
        <w:top w:val="none" w:sz="0" w:space="0" w:color="auto"/>
        <w:left w:val="none" w:sz="0" w:space="0" w:color="auto"/>
        <w:bottom w:val="none" w:sz="0" w:space="0" w:color="auto"/>
        <w:right w:val="none" w:sz="0" w:space="0" w:color="auto"/>
      </w:divBdr>
    </w:div>
    <w:div w:id="1572499141">
      <w:bodyDiv w:val="1"/>
      <w:marLeft w:val="0"/>
      <w:marRight w:val="0"/>
      <w:marTop w:val="0"/>
      <w:marBottom w:val="0"/>
      <w:divBdr>
        <w:top w:val="none" w:sz="0" w:space="0" w:color="auto"/>
        <w:left w:val="none" w:sz="0" w:space="0" w:color="auto"/>
        <w:bottom w:val="none" w:sz="0" w:space="0" w:color="auto"/>
        <w:right w:val="none" w:sz="0" w:space="0" w:color="auto"/>
      </w:divBdr>
    </w:div>
    <w:div w:id="1693796464">
      <w:bodyDiv w:val="1"/>
      <w:marLeft w:val="0"/>
      <w:marRight w:val="0"/>
      <w:marTop w:val="0"/>
      <w:marBottom w:val="0"/>
      <w:divBdr>
        <w:top w:val="none" w:sz="0" w:space="0" w:color="auto"/>
        <w:left w:val="none" w:sz="0" w:space="0" w:color="auto"/>
        <w:bottom w:val="none" w:sz="0" w:space="0" w:color="auto"/>
        <w:right w:val="none" w:sz="0" w:space="0" w:color="auto"/>
      </w:divBdr>
    </w:div>
    <w:div w:id="1985163932">
      <w:bodyDiv w:val="1"/>
      <w:marLeft w:val="0"/>
      <w:marRight w:val="0"/>
      <w:marTop w:val="0"/>
      <w:marBottom w:val="0"/>
      <w:divBdr>
        <w:top w:val="none" w:sz="0" w:space="0" w:color="auto"/>
        <w:left w:val="none" w:sz="0" w:space="0" w:color="auto"/>
        <w:bottom w:val="none" w:sz="0" w:space="0" w:color="auto"/>
        <w:right w:val="none" w:sz="0" w:space="0" w:color="auto"/>
      </w:divBdr>
    </w:div>
    <w:div w:id="207666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en.helfenberger\AppData\Roaming\Microsoft\Templates\IS_normal.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0B5B2-A8A4-4858-83C0-1A22D6D3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IS_normal.dotm</Template>
  <TotalTime>0</TotalTime>
  <Pages>16</Pages>
  <Words>5885</Words>
  <Characters>37079</Characters>
  <Application>Microsoft Office Word</Application>
  <DocSecurity>0</DocSecurity>
  <Lines>308</Lines>
  <Paragraphs>85</Paragraphs>
  <ScaleCrop>false</ScaleCrop>
  <HeadingPairs>
    <vt:vector size="2" baseType="variant">
      <vt:variant>
        <vt:lpstr>Titel</vt:lpstr>
      </vt:variant>
      <vt:variant>
        <vt:i4>1</vt:i4>
      </vt:variant>
    </vt:vector>
  </HeadingPairs>
  <TitlesOfParts>
    <vt:vector size="1" baseType="lpstr">
      <vt:lpstr>Chapter 1</vt:lpstr>
    </vt:vector>
  </TitlesOfParts>
  <Company>InnoSolv AG</Company>
  <LinksUpToDate>false</LinksUpToDate>
  <CharactersWithSpaces>42879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Elisabeth Bärtsch</dc:creator>
  <cp:lastModifiedBy>Steffen Helfenberger</cp:lastModifiedBy>
  <cp:revision>114</cp:revision>
  <cp:lastPrinted>2003-01-06T07:53:00Z</cp:lastPrinted>
  <dcterms:created xsi:type="dcterms:W3CDTF">2011-12-09T08:20:00Z</dcterms:created>
  <dcterms:modified xsi:type="dcterms:W3CDTF">2019-12-09T09:44:00Z</dcterms:modified>
</cp:coreProperties>
</file>