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9A37E" w14:textId="77777777" w:rsidR="0007704A" w:rsidRDefault="0007704A" w:rsidP="0007704A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Table 1. Demographic and economic profile of </w:t>
      </w:r>
      <w:proofErr w:type="spellStart"/>
      <w:r>
        <w:rPr>
          <w:b/>
          <w:bCs/>
          <w:sz w:val="24"/>
          <w:szCs w:val="24"/>
        </w:rPr>
        <w:t>Manara</w:t>
      </w:r>
      <w:proofErr w:type="spellEnd"/>
      <w:r>
        <w:rPr>
          <w:b/>
          <w:bCs/>
          <w:sz w:val="24"/>
          <w:szCs w:val="24"/>
        </w:rPr>
        <w:t xml:space="preserve"> (2021 figures)</w:t>
      </w:r>
    </w:p>
    <w:p w14:paraId="47C1D3F7" w14:textId="77777777" w:rsidR="0007704A" w:rsidRDefault="0007704A" w:rsidP="0007704A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595"/>
        <w:gridCol w:w="1800"/>
      </w:tblGrid>
      <w:tr w:rsidR="0007704A" w14:paraId="50FC7DBC" w14:textId="77777777" w:rsidTr="0007704A"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D9799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Population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DC5DD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18,092,000</w:t>
            </w:r>
          </w:p>
        </w:tc>
      </w:tr>
      <w:tr w:rsidR="0007704A" w14:paraId="464D4A68" w14:textId="77777777" w:rsidTr="0007704A"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075F5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Population under 5 years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9F79E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3,075,640</w:t>
            </w:r>
          </w:p>
        </w:tc>
      </w:tr>
      <w:tr w:rsidR="0007704A" w14:paraId="55499E2A" w14:textId="77777777" w:rsidTr="0007704A"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4D34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Life expectancy at birth M/F (years)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A7A11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61/67</w:t>
            </w:r>
          </w:p>
        </w:tc>
      </w:tr>
      <w:tr w:rsidR="0007704A" w14:paraId="01D4DDBA" w14:textId="77777777" w:rsidTr="0007704A"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8FBF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GNI per capita (2020)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847BB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USD 1050.92</w:t>
            </w:r>
          </w:p>
        </w:tc>
      </w:tr>
      <w:tr w:rsidR="0007704A" w14:paraId="3EECCC3E" w14:textId="77777777" w:rsidTr="0007704A"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AE7BC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GDP growth rate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8F5DB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6%</w:t>
            </w:r>
          </w:p>
        </w:tc>
      </w:tr>
      <w:tr w:rsidR="0007704A" w14:paraId="513F6FC4" w14:textId="77777777" w:rsidTr="0007704A"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43FC4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Health Expenditure/GDP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F027E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11%</w:t>
            </w:r>
          </w:p>
        </w:tc>
      </w:tr>
      <w:tr w:rsidR="0007704A" w14:paraId="4B73BFDA" w14:textId="77777777" w:rsidTr="0007704A"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FA3CC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Government Health Expenditure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B8AAC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33%</w:t>
            </w:r>
          </w:p>
        </w:tc>
      </w:tr>
      <w:tr w:rsidR="0007704A" w14:paraId="60D38887" w14:textId="77777777" w:rsidTr="0007704A"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3E018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Assistance for Health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8C0A6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</w:tr>
      <w:tr w:rsidR="0007704A" w14:paraId="41BD1725" w14:textId="77777777" w:rsidTr="0007704A"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9965C" w14:textId="4DB78979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OOP</w:t>
            </w:r>
            <w:r w:rsidR="00904C5A">
              <w:rPr>
                <w:sz w:val="20"/>
                <w:szCs w:val="20"/>
              </w:rPr>
              <w:t xml:space="preserve"> (Out of Pocket Pay)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A0FCE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11%</w:t>
            </w:r>
          </w:p>
        </w:tc>
      </w:tr>
      <w:tr w:rsidR="0007704A" w14:paraId="7CE7666B" w14:textId="77777777" w:rsidTr="0007704A"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DC0F5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Private funding contributions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03AAB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6%</w:t>
            </w:r>
          </w:p>
        </w:tc>
      </w:tr>
      <w:tr w:rsidR="0007704A" w14:paraId="1B7711B1" w14:textId="77777777" w:rsidTr="0007704A"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10ED5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available budget for commodities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2D3E0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USD 220 million</w:t>
            </w:r>
          </w:p>
        </w:tc>
      </w:tr>
      <w:tr w:rsidR="0007704A" w14:paraId="65FA5D41" w14:textId="77777777" w:rsidTr="0007704A"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E7A8F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[Income] tax collection rate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08FD2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4%</w:t>
            </w:r>
          </w:p>
        </w:tc>
      </w:tr>
      <w:tr w:rsidR="0007704A" w14:paraId="7488A86C" w14:textId="77777777" w:rsidTr="0007704A"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86B17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Nurses &amp; midwives</w:t>
            </w:r>
            <w:bookmarkStart w:id="0" w:name="_GoBack"/>
            <w:bookmarkEnd w:id="0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14173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2500</w:t>
            </w:r>
          </w:p>
        </w:tc>
      </w:tr>
      <w:tr w:rsidR="0007704A" w14:paraId="48194CDA" w14:textId="77777777" w:rsidTr="0007704A"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23AA9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Physicians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12FF4" w14:textId="77777777" w:rsidR="0007704A" w:rsidRDefault="00077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750</w:t>
            </w:r>
          </w:p>
        </w:tc>
      </w:tr>
    </w:tbl>
    <w:p w14:paraId="0DA61D4B" w14:textId="77777777" w:rsidR="0007704A" w:rsidRDefault="0007704A" w:rsidP="0007704A">
      <w:pPr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 xml:space="preserve">NB. All health workers have 280 working days per year and provide 6 hours of patient-facing time per day. </w:t>
      </w:r>
    </w:p>
    <w:p w14:paraId="54620E96" w14:textId="41569A66" w:rsidR="000D674A" w:rsidRDefault="000D674A">
      <w:pPr>
        <w:rPr>
          <w:lang w:val="en-US"/>
        </w:rPr>
      </w:pPr>
    </w:p>
    <w:p w14:paraId="326E12A6" w14:textId="43CE2ABE" w:rsidR="0007704A" w:rsidRDefault="0007704A">
      <w:pPr>
        <w:rPr>
          <w:lang w:val="en-US"/>
        </w:rPr>
      </w:pPr>
    </w:p>
    <w:p w14:paraId="0BA68E0A" w14:textId="77777777" w:rsidR="0007704A" w:rsidRPr="0007704A" w:rsidRDefault="0007704A" w:rsidP="0007704A">
      <w:pPr>
        <w:rPr>
          <w:b/>
          <w:bCs/>
        </w:rPr>
      </w:pPr>
      <w:r w:rsidRPr="0007704A">
        <w:rPr>
          <w:b/>
          <w:bCs/>
        </w:rPr>
        <w:t xml:space="preserve">Table 2. Current interventions included in the HBP in </w:t>
      </w:r>
      <w:proofErr w:type="spellStart"/>
      <w:r w:rsidRPr="0007704A">
        <w:rPr>
          <w:b/>
          <w:bCs/>
        </w:rPr>
        <w:t>Manara</w:t>
      </w:r>
      <w:proofErr w:type="spellEnd"/>
    </w:p>
    <w:tbl>
      <w:tblPr>
        <w:tblStyle w:val="TableGrid"/>
        <w:tblW w:w="998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358"/>
        <w:gridCol w:w="1826"/>
        <w:gridCol w:w="851"/>
        <w:gridCol w:w="850"/>
        <w:gridCol w:w="965"/>
        <w:gridCol w:w="737"/>
        <w:gridCol w:w="850"/>
        <w:gridCol w:w="850"/>
        <w:gridCol w:w="850"/>
        <w:gridCol w:w="851"/>
      </w:tblGrid>
      <w:tr w:rsidR="0007704A" w:rsidRPr="0007704A" w14:paraId="13CA66E3" w14:textId="77777777" w:rsidTr="0007704A">
        <w:trPr>
          <w:trHeight w:val="1415"/>
          <w:tblHeader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0FA3BEC6" w14:textId="77777777" w:rsidR="0007704A" w:rsidRPr="0007704A" w:rsidRDefault="0007704A" w:rsidP="0007704A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07704A">
              <w:rPr>
                <w:b/>
                <w:bCs/>
                <w:sz w:val="20"/>
                <w:szCs w:val="20"/>
              </w:rPr>
              <w:t>Program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17DA5AB2" w14:textId="77777777" w:rsidR="0007704A" w:rsidRPr="0007704A" w:rsidRDefault="0007704A" w:rsidP="0007704A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07704A">
              <w:rPr>
                <w:b/>
                <w:bCs/>
                <w:sz w:val="20"/>
                <w:szCs w:val="20"/>
              </w:rPr>
              <w:t>Intervention name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ED60AF3" w14:textId="77777777" w:rsidR="0007704A" w:rsidRPr="0007704A" w:rsidRDefault="0007704A" w:rsidP="0007704A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07704A">
              <w:rPr>
                <w:b/>
                <w:bCs/>
                <w:sz w:val="20"/>
                <w:szCs w:val="20"/>
              </w:rPr>
              <w:t>DALYs averted per patient (2021)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646ECD2A" w14:textId="77777777" w:rsidR="0007704A" w:rsidRPr="0007704A" w:rsidRDefault="0007704A" w:rsidP="0007704A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07704A">
              <w:rPr>
                <w:b/>
                <w:bCs/>
                <w:sz w:val="20"/>
                <w:szCs w:val="20"/>
              </w:rPr>
              <w:t>Cost per case (2021 USD)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09C1A9A4" w14:textId="77777777" w:rsidR="0007704A" w:rsidRPr="0007704A" w:rsidRDefault="0007704A" w:rsidP="0007704A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07704A">
              <w:rPr>
                <w:b/>
                <w:bCs/>
                <w:sz w:val="20"/>
                <w:szCs w:val="20"/>
              </w:rPr>
              <w:t>Target pop. Size (2021)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6595A2D6" w14:textId="77777777" w:rsidR="0007704A" w:rsidRPr="0007704A" w:rsidRDefault="0007704A" w:rsidP="0007704A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07704A">
              <w:rPr>
                <w:b/>
                <w:bCs/>
                <w:sz w:val="20"/>
                <w:szCs w:val="20"/>
              </w:rPr>
              <w:t>% in need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3894D6AA" w14:textId="77777777" w:rsidR="0007704A" w:rsidRPr="0007704A" w:rsidRDefault="0007704A" w:rsidP="0007704A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07704A">
              <w:rPr>
                <w:b/>
                <w:bCs/>
                <w:sz w:val="20"/>
                <w:szCs w:val="20"/>
              </w:rPr>
              <w:t>Max. feasible coverage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40FC1951" w14:textId="77777777" w:rsidR="0007704A" w:rsidRPr="0007704A" w:rsidRDefault="0007704A" w:rsidP="0007704A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07704A">
              <w:rPr>
                <w:b/>
                <w:bCs/>
                <w:sz w:val="20"/>
                <w:szCs w:val="20"/>
              </w:rPr>
              <w:t>Average Consumables cost (2021 USD)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263FEEF" w14:textId="77777777" w:rsidR="0007704A" w:rsidRPr="0007704A" w:rsidRDefault="0007704A" w:rsidP="0007704A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07704A">
              <w:rPr>
                <w:b/>
                <w:bCs/>
                <w:sz w:val="20"/>
                <w:szCs w:val="20"/>
              </w:rPr>
              <w:t>Physicians (# of minutes/</w:t>
            </w:r>
          </w:p>
          <w:p w14:paraId="7137EDBD" w14:textId="77777777" w:rsidR="0007704A" w:rsidRPr="0007704A" w:rsidRDefault="0007704A" w:rsidP="0007704A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07704A">
              <w:rPr>
                <w:b/>
                <w:bCs/>
                <w:sz w:val="20"/>
                <w:szCs w:val="20"/>
              </w:rPr>
              <w:t>case)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09A8607A" w14:textId="77777777" w:rsidR="0007704A" w:rsidRPr="0007704A" w:rsidRDefault="0007704A" w:rsidP="0007704A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07704A">
              <w:rPr>
                <w:b/>
                <w:bCs/>
                <w:sz w:val="20"/>
                <w:szCs w:val="20"/>
              </w:rPr>
              <w:t>Nursing staff (# of minutes/</w:t>
            </w:r>
          </w:p>
          <w:p w14:paraId="1B89E2B1" w14:textId="77777777" w:rsidR="0007704A" w:rsidRPr="0007704A" w:rsidRDefault="0007704A" w:rsidP="0007704A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07704A">
              <w:rPr>
                <w:b/>
                <w:bCs/>
                <w:sz w:val="20"/>
                <w:szCs w:val="20"/>
              </w:rPr>
              <w:t>case)</w:t>
            </w:r>
          </w:p>
        </w:tc>
      </w:tr>
      <w:tr w:rsidR="0007704A" w:rsidRPr="0007704A" w14:paraId="0BEA7119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9C9F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Maternal/Newborn and Reproductive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6B93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Antenatal corticosteroids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3A3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1.273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E4C5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61.63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32D5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1,037,514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E97D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18%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36F3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E6A9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3.73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C2C5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E381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1.2</w:t>
            </w:r>
          </w:p>
        </w:tc>
      </w:tr>
      <w:tr w:rsidR="0007704A" w:rsidRPr="0007704A" w14:paraId="28D00234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17C0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Maternal/Newborn and Reproductive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048B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 xml:space="preserve">Antibiotics for </w:t>
            </w:r>
            <w:proofErr w:type="spellStart"/>
            <w:r w:rsidRPr="0007704A">
              <w:rPr>
                <w:sz w:val="20"/>
                <w:szCs w:val="20"/>
              </w:rPr>
              <w:t>pPROM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1D64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0.798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6B7D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61.55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8711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1,007,295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7C7C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865F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C05C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0.98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574D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0FB2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1.2</w:t>
            </w:r>
          </w:p>
        </w:tc>
      </w:tr>
      <w:tr w:rsidR="0007704A" w:rsidRPr="0007704A" w14:paraId="47F7D631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1421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Maternal/Newborn and Reproductive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1EF0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Basic Antenatal care (ANC)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FA7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1.641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77FC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46.95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E836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1,007,295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425D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D7D8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49F1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42.80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9394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6806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60</w:t>
            </w:r>
          </w:p>
        </w:tc>
      </w:tr>
      <w:tr w:rsidR="0007704A" w:rsidRPr="0007704A" w14:paraId="55CEC48F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0DE2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Maternal/Newborn and Reproductive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8766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Normal delivery by skilled attendant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681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3.068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10A8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76.51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EEA9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1,007,295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B5AC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68B0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76%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FE28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2.48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3541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4BB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135.7</w:t>
            </w:r>
          </w:p>
        </w:tc>
      </w:tr>
      <w:tr w:rsidR="0007704A" w:rsidRPr="0007704A" w14:paraId="73C00BC6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77F4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 xml:space="preserve">Maternal/Newborn and </w:t>
            </w:r>
            <w:r w:rsidRPr="0007704A">
              <w:rPr>
                <w:sz w:val="20"/>
                <w:szCs w:val="20"/>
              </w:rPr>
              <w:lastRenderedPageBreak/>
              <w:t>Reproductive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BDFF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lastRenderedPageBreak/>
              <w:t xml:space="preserve">Elective </w:t>
            </w:r>
            <w:proofErr w:type="spellStart"/>
            <w:r w:rsidRPr="0007704A">
              <w:rPr>
                <w:sz w:val="20"/>
                <w:szCs w:val="20"/>
              </w:rPr>
              <w:t>cesaerean</w:t>
            </w:r>
            <w:proofErr w:type="spellEnd"/>
            <w:r w:rsidRPr="0007704A">
              <w:rPr>
                <w:sz w:val="20"/>
                <w:szCs w:val="20"/>
              </w:rPr>
              <w:t xml:space="preserve"> section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516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9.733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C0FF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365.79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C98D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1,007,295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07FD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45D9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92%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7AD4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69.19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FF1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DED9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</w:t>
            </w:r>
          </w:p>
        </w:tc>
      </w:tr>
      <w:tr w:rsidR="0007704A" w:rsidRPr="0007704A" w14:paraId="0FCB8C8E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08FE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Maternal/Newborn and Reproductive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E97F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Current trend in condom use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8DE4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369A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0.46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9508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8,760,912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27C7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CE68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3821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3.46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33C3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923B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</w:t>
            </w:r>
          </w:p>
        </w:tc>
      </w:tr>
      <w:tr w:rsidR="0007704A" w:rsidRPr="0007704A" w14:paraId="085F17B8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BE71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Maternal/Newborn and Reproductive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D76D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 xml:space="preserve">Management of obstructed </w:t>
            </w:r>
            <w:proofErr w:type="spellStart"/>
            <w:r w:rsidRPr="0007704A">
              <w:rPr>
                <w:sz w:val="20"/>
                <w:szCs w:val="20"/>
              </w:rPr>
              <w:t>labour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3BD0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443.745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7FA4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16665.72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A5BB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1,007,295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DBCC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0A9D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14F4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22.58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A9E3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4C53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60</w:t>
            </w:r>
          </w:p>
        </w:tc>
      </w:tr>
      <w:tr w:rsidR="0007704A" w:rsidRPr="0007704A" w14:paraId="512B05F8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D928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Maternal/Newborn and Reproductive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C51F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Management of pre-eclampsia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043C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0.131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5BA4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2.97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744F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1,007,295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D205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031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42%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7A1B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9.34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3D81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52EA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152</w:t>
            </w:r>
          </w:p>
        </w:tc>
      </w:tr>
      <w:tr w:rsidR="0007704A" w:rsidRPr="0007704A" w14:paraId="4AEFF0E9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0E45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Maternal/Newborn and Reproductive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5CBD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Management of maternal sepsis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A650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27.545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1A60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2090.67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B9CD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1,007,295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70F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7A36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48C2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45.18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413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D7F0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28</w:t>
            </w:r>
          </w:p>
        </w:tc>
      </w:tr>
      <w:tr w:rsidR="0007704A" w:rsidRPr="0007704A" w14:paraId="44DEB3E1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9F6B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Maternal/Newborn and Reproductive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B46D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Emergency neonatal care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976F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223.335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5481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8136.64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C090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658,125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232F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B2CF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73%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9C34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0.42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5145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A4B7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3.5</w:t>
            </w:r>
          </w:p>
        </w:tc>
      </w:tr>
      <w:tr w:rsidR="0007704A" w:rsidRPr="0007704A" w14:paraId="4F5082DD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7A4D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Maternal/Newborn and Reproductive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CA23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Safe abortion services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8732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0.061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637D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32.37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843E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1,007,295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22C9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4983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0FC4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1.38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C135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21.75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E52E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40</w:t>
            </w:r>
          </w:p>
        </w:tc>
      </w:tr>
      <w:tr w:rsidR="0007704A" w:rsidRPr="0007704A" w14:paraId="5AABDF86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926F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Maternal/Newborn and Reproductive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87A9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Post-abortion case management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2E64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0.051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9880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31.95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3CE7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1,007,295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5140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E5E8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D694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17.12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C11B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34.75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0ACA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40</w:t>
            </w:r>
          </w:p>
        </w:tc>
      </w:tr>
      <w:tr w:rsidR="0007704A" w:rsidRPr="0007704A" w14:paraId="187D4CFB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B109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Maternal/Newborn and Reproductive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9375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Prenatal distribution of misoprostol for PPH prevention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C07E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0.081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DF5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0.43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D216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1,007,295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7AF4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D2E5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75B6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0.39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A673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93C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</w:t>
            </w:r>
          </w:p>
        </w:tc>
      </w:tr>
      <w:tr w:rsidR="0007704A" w:rsidRPr="0007704A" w14:paraId="66963632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EED3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Maternal/Newborn and Reproductive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E002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Tetanus toxoid vaccination for pregnant women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907C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1.920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D145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20.31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1674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1,007,295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2FDC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FB5D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F78B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77B4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1D28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</w:t>
            </w:r>
          </w:p>
        </w:tc>
      </w:tr>
      <w:tr w:rsidR="0007704A" w:rsidRPr="0007704A" w14:paraId="105C9495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9FC0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lastRenderedPageBreak/>
              <w:t>Nutrition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562B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Fortification of sugar, oil, maize meal, &amp; wheat flour with iron, vitamin A, and zinc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8003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0.004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DE4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0.51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8084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18,633,011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29EB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026F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82%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423C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1.10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C825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1650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</w:t>
            </w:r>
          </w:p>
        </w:tc>
      </w:tr>
      <w:tr w:rsidR="0007704A" w:rsidRPr="0007704A" w14:paraId="551B94D1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CDAF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Nutrition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9107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Community-based management of acute malnutrition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A42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3.939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B873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232.40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E5BE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7,633,176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7DB5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5BA0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F2F8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48.37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E5D3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A58C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</w:tr>
      <w:tr w:rsidR="0007704A" w:rsidRPr="0007704A" w14:paraId="20C35438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8F25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Nutrition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4BF7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Moderate Acute Malnutrition treatment with ready-to-use supplementary foods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2920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52.571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9B15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0.16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4844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7,633,176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2C04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737A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E4BD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22.00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173F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AAF4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</w:tr>
      <w:tr w:rsidR="0007704A" w:rsidRPr="0007704A" w14:paraId="5C418C15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2B3E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Nutrition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B4F7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Inpatient treatment for severe acute malnutrition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3B5A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2.412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CF34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678.43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E4CC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7,633,176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4418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31D7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EC31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103.97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E0C4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283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172</w:t>
            </w:r>
          </w:p>
        </w:tc>
      </w:tr>
      <w:tr w:rsidR="0007704A" w:rsidRPr="0007704A" w14:paraId="77FC32E5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7E8E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Nutrition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DE51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Supplementary food and nutrition counselling with growth monitoring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B808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E593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297.24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25AB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2,583,848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0B5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3529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51F7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46.21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5B8B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BB78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</w:tr>
      <w:tr w:rsidR="0007704A" w:rsidRPr="0007704A" w14:paraId="27FC50C6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9636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Nutrition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7CCD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Vitamin-A supplementation of under 5s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9830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4B59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0.78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6C94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2,153,207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492D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59%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1369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8107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C049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7DAA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</w:t>
            </w:r>
          </w:p>
        </w:tc>
      </w:tr>
      <w:tr w:rsidR="0007704A" w:rsidRPr="0007704A" w14:paraId="212BBF71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38B6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Child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8CA1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Antibiotics for treatment of dysentery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D80A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0.303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CD47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83.45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FBE9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2,583,848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0375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11%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9030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46%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741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5.41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F9D6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70BC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</w:t>
            </w:r>
          </w:p>
        </w:tc>
      </w:tr>
      <w:tr w:rsidR="0007704A" w:rsidRPr="0007704A" w14:paraId="6E68CCE4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C05F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Child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E1CF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Case management of childhood pneumonia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90A3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0.127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9B07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6.66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32F2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2,583,848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3C88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FA33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71%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C1E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CD95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9D1F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</w:t>
            </w:r>
          </w:p>
        </w:tc>
      </w:tr>
      <w:tr w:rsidR="0007704A" w:rsidRPr="0007704A" w14:paraId="2800BB94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930B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Child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E363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 xml:space="preserve">ORS and zinc for </w:t>
            </w:r>
            <w:proofErr w:type="spellStart"/>
            <w:r w:rsidRPr="0007704A">
              <w:rPr>
                <w:sz w:val="20"/>
                <w:szCs w:val="20"/>
              </w:rPr>
              <w:t>diarrhoea</w:t>
            </w:r>
            <w:proofErr w:type="spellEnd"/>
            <w:r w:rsidRPr="0007704A">
              <w:rPr>
                <w:sz w:val="20"/>
                <w:szCs w:val="20"/>
              </w:rPr>
              <w:t xml:space="preserve"> treatment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1D69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2EC3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3.84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D207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2,583,848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38CD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CCA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0C1E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1.22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BFE0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527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</w:t>
            </w:r>
          </w:p>
        </w:tc>
      </w:tr>
      <w:tr w:rsidR="0007704A" w:rsidRPr="0007704A" w14:paraId="1A57A93C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8E04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Child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0D08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 xml:space="preserve">IV treatment for </w:t>
            </w:r>
            <w:proofErr w:type="spellStart"/>
            <w:r w:rsidRPr="0007704A">
              <w:rPr>
                <w:sz w:val="20"/>
                <w:szCs w:val="20"/>
              </w:rPr>
              <w:t>diarrhoea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C582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0.596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EC83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65.60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34C4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2,583,848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2346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05F5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6F20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2.30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0244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D808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</w:t>
            </w:r>
          </w:p>
        </w:tc>
      </w:tr>
      <w:tr w:rsidR="0007704A" w:rsidRPr="0007704A" w14:paraId="0B2CBF36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42A8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Child Health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F6A2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Deworming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9665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6F1B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0.78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3CD7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2,153,207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E8C8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59%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2BEC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DFC6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33D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A6D3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</w:t>
            </w:r>
          </w:p>
        </w:tc>
      </w:tr>
      <w:tr w:rsidR="0007704A" w:rsidRPr="0007704A" w14:paraId="6733D49E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0212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lastRenderedPageBreak/>
              <w:t>Vaccine Preventable Disease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3D6C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BCG vaccination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2E6A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0.116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AEF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14.54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40D7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516,770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50A6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D2DD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81A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0.62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CB67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1E82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</w:t>
            </w:r>
          </w:p>
        </w:tc>
      </w:tr>
      <w:tr w:rsidR="0007704A" w:rsidRPr="0007704A" w14:paraId="236DBA53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090E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Vaccine Preventable Disease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4EB0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HPV vaccination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8587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0.033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66B3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7.07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B768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1,326,125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F855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C3CF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AC29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9.99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7066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3D9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</w:t>
            </w:r>
          </w:p>
        </w:tc>
      </w:tr>
      <w:tr w:rsidR="0007704A" w:rsidRPr="0007704A" w14:paraId="104405D9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1CE5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Vaccine Preventable Disease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6487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Measles vaccination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7853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0.006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DF2A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0.02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2FDE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516,770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964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827C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152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0.78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3603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FE86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</w:t>
            </w:r>
          </w:p>
        </w:tc>
      </w:tr>
      <w:tr w:rsidR="0007704A" w:rsidRPr="0007704A" w14:paraId="50D44373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1196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Vaccine Preventable Disease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8F19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School-based oral cholera vaccination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81D6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C7DB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2.76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0918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7,633,176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BC80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5822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53%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F8C5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2.98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845B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7625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</w:t>
            </w:r>
          </w:p>
        </w:tc>
      </w:tr>
      <w:tr w:rsidR="0007704A" w:rsidRPr="0007704A" w14:paraId="2364D510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C742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Vaccine Preventable Disease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20E0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Pentavalent vaccination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41F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134.632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F4F0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7536.29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7EFD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516,770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9410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0AAA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F548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9CD8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E86C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</w:t>
            </w:r>
          </w:p>
        </w:tc>
      </w:tr>
      <w:tr w:rsidR="0007704A" w:rsidRPr="0007704A" w14:paraId="1BA04F30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81C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Vaccine Preventable Disease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5AD9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Pneumococcal conjugate vaccination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2903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3.535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2831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291.31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ADFC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516,770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469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7D7A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91D9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10.22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1610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5343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</w:t>
            </w:r>
          </w:p>
        </w:tc>
      </w:tr>
      <w:tr w:rsidR="0007704A" w:rsidRPr="0007704A" w14:paraId="00396842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AA2E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Vaccine Preventable Disease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94AA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Polio vaccination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2639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3F0D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1.13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B8FD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516,770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2C1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72C5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C27F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0.59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546C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A292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</w:t>
            </w:r>
          </w:p>
        </w:tc>
      </w:tr>
      <w:tr w:rsidR="0007704A" w:rsidRPr="0007704A" w14:paraId="57D739BD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4A1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Vaccine Preventable Disease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47BA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Rotavirus vaccination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94E7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0.190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5563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12.70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A8F3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516,770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62DF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F356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078D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5.11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9F5B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4BDE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</w:t>
            </w:r>
          </w:p>
        </w:tc>
      </w:tr>
      <w:tr w:rsidR="0007704A" w:rsidRPr="0007704A" w14:paraId="0E9B46D2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EDF4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Malaria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7810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Parenteral artesunate for children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EB1A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0.707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23D1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3.98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E8B0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2,153,207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74B3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CD95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9C09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14.18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EAE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93A3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</w:t>
            </w:r>
          </w:p>
        </w:tc>
      </w:tr>
      <w:tr w:rsidR="0007704A" w:rsidRPr="0007704A" w14:paraId="6CE8D644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89CE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Malaria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8807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Intermittent presumptive treatment (</w:t>
            </w:r>
            <w:proofErr w:type="spellStart"/>
            <w:r w:rsidRPr="0007704A">
              <w:rPr>
                <w:sz w:val="20"/>
                <w:szCs w:val="20"/>
              </w:rPr>
              <w:t>IPTp</w:t>
            </w:r>
            <w:proofErr w:type="spellEnd"/>
            <w:r w:rsidRPr="0007704A">
              <w:rPr>
                <w:sz w:val="20"/>
                <w:szCs w:val="20"/>
              </w:rPr>
              <w:t xml:space="preserve">) with </w:t>
            </w:r>
            <w:proofErr w:type="spellStart"/>
            <w:r w:rsidRPr="0007704A">
              <w:rPr>
                <w:sz w:val="20"/>
                <w:szCs w:val="20"/>
              </w:rPr>
              <w:t>sulfadoxine</w:t>
            </w:r>
            <w:proofErr w:type="spellEnd"/>
            <w:r w:rsidRPr="0007704A">
              <w:rPr>
                <w:sz w:val="20"/>
                <w:szCs w:val="20"/>
              </w:rPr>
              <w:t>-pyrimethamine for pregnant women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45B2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A84F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7.75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B093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1,007,295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D398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4D2D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41%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AA54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28C5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F151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15</w:t>
            </w:r>
          </w:p>
        </w:tc>
      </w:tr>
      <w:tr w:rsidR="0007704A" w:rsidRPr="0007704A" w14:paraId="65F85856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0D06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Malaria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209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Mass ITN distribution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70F8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0.006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BA3C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0.15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60AA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1,007,295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3F6A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FE7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3217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3.29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7F26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26C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15</w:t>
            </w:r>
          </w:p>
        </w:tc>
      </w:tr>
      <w:tr w:rsidR="0007704A" w:rsidRPr="0007704A" w14:paraId="031FDE2E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1D65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Malaria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FEE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Uncomplicated malaria treatment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6E2D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0.078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8470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1.81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A1FA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1,863,3011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E0FE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50BE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56CF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2.80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2ECD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9.5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5DB0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</w:t>
            </w:r>
          </w:p>
        </w:tc>
      </w:tr>
      <w:tr w:rsidR="0007704A" w:rsidRPr="0007704A" w14:paraId="7693AF1F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B474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lastRenderedPageBreak/>
              <w:t>HIV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9597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Universal ART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9F45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0.592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F537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234.91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10BD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1,676,971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FF4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0841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81%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8E6A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168.02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B07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CF73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</w:t>
            </w:r>
          </w:p>
        </w:tc>
      </w:tr>
      <w:tr w:rsidR="0007704A" w:rsidRPr="0007704A" w14:paraId="11F2B60E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22B6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HIV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8D57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Clinical monitoring and quarterly CD4 counts (clinical/CD4)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2A43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3.526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2348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8316.14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36D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1,676,971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2FCD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9E3E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8BFB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39.60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F2B5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F79D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</w:tr>
      <w:tr w:rsidR="0007704A" w:rsidRPr="0007704A" w14:paraId="707A40C8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EF55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HIV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7555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Condom distribution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983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56D9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0.46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AE36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8,760,912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27ED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9068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D202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3.46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70BD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F617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</w:t>
            </w:r>
          </w:p>
        </w:tc>
      </w:tr>
      <w:tr w:rsidR="0007704A" w:rsidRPr="0007704A" w14:paraId="06236A77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427E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HIV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C7EE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Voluntary HIV testing and counselling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D023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0.055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9D3F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2.72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56D3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18,633,011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ACF1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33%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65F9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233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15.83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5CCC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5D5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20</w:t>
            </w:r>
          </w:p>
        </w:tc>
      </w:tr>
      <w:tr w:rsidR="0007704A" w:rsidRPr="0007704A" w14:paraId="10AEA26C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81B1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HIV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5171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Prevention of Mother to Child HIV Infection (PMTCT)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42C0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8.666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A758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372.12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C1D4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90,657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C071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885C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99%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FD76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24.15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7CDF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5F32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20</w:t>
            </w:r>
          </w:p>
        </w:tc>
      </w:tr>
      <w:tr w:rsidR="0007704A" w:rsidRPr="0007704A" w14:paraId="77518569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9CEF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HIV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CFB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Treatment of STIs (other than HIV)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3F3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17.815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0AD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348.90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3F67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1,676,971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239D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209C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E103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3.91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1615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0A33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</w:t>
            </w:r>
          </w:p>
        </w:tc>
      </w:tr>
      <w:tr w:rsidR="0007704A" w:rsidRPr="0007704A" w14:paraId="6A829ED8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7FBA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HIV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E7F9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Methadone Maintenance treatment (MMT) among injectable drug users (IDUs)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FE6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0.767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806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483.67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BC87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13,792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6D5D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6C46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9132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232.94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0D5C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5EA8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</w:t>
            </w:r>
          </w:p>
        </w:tc>
      </w:tr>
      <w:tr w:rsidR="0007704A" w:rsidRPr="0007704A" w14:paraId="2E94D3A5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4BCF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HIV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B97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Peer education of sex workers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5592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15,850.903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B2E1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40343.46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6C1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38,192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76CE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AD2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71%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6D06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71F7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0179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</w:tr>
      <w:tr w:rsidR="0007704A" w:rsidRPr="0007704A" w14:paraId="651115EE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81CB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Mental, Neurological and Substance use disorders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3303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Anti-epileptic medication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C7DB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9.799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1003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1304.97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1690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190,408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672A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A47E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5B98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8.75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FF8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AB51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</w:tr>
      <w:tr w:rsidR="0007704A" w:rsidRPr="0007704A" w14:paraId="79106F98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333A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Mental, Neurological and Substance use disorders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2B3D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Maintenance psychosocial treatment plus newer antidepressants (50% coverage)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91A5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0.120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4450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79.60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9446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18,633,011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2375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15A6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6B0F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7.95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8B0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59E8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</w:tr>
      <w:tr w:rsidR="0007704A" w:rsidRPr="0007704A" w14:paraId="6D042A36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61B6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 xml:space="preserve">Mental, Neurological and </w:t>
            </w:r>
            <w:r w:rsidRPr="0007704A">
              <w:rPr>
                <w:sz w:val="20"/>
                <w:szCs w:val="20"/>
              </w:rPr>
              <w:lastRenderedPageBreak/>
              <w:t>Substance use disorders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5D13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lastRenderedPageBreak/>
              <w:t xml:space="preserve">Education and psychosocial counselling for </w:t>
            </w:r>
            <w:r w:rsidRPr="0007704A">
              <w:rPr>
                <w:sz w:val="20"/>
                <w:szCs w:val="20"/>
              </w:rPr>
              <w:lastRenderedPageBreak/>
              <w:t>substance use disorder (alcohol)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8684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lastRenderedPageBreak/>
              <w:t>4.314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4325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1789.10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C44A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18,633,011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320C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1EC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3744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02DB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6BD9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60</w:t>
            </w:r>
          </w:p>
        </w:tc>
      </w:tr>
      <w:tr w:rsidR="0007704A" w:rsidRPr="0007704A" w14:paraId="55D0675F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44A1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Mental, Neurological and Substance use disorders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AFA3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Episodic treatment of depression with new antidepressants (TCAs)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D1F9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0.876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AC0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375.53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0C5D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18,633,011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3499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ACFF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13D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6.88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BFD0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8CB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</w:tr>
      <w:tr w:rsidR="0007704A" w:rsidRPr="0007704A" w14:paraId="5CF6275B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A982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Non-Communicable Disease and Injury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B040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Basic palliative care (BPC) for breast cancer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74D4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0.389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D4FF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8257.81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2DF5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5,145,365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40E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8F92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AA82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259.28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1C45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362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65E8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172</w:t>
            </w:r>
          </w:p>
        </w:tc>
      </w:tr>
      <w:tr w:rsidR="0007704A" w:rsidRPr="0007704A" w14:paraId="2DE8308E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0A99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Non-Communicable Disease and Injury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8114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Cervical cancer screening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B1F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0.061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967C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4.67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E44F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6,630,625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84FC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33%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9915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9565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3.29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37B5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9.5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8F3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</w:t>
            </w:r>
          </w:p>
        </w:tc>
      </w:tr>
      <w:tr w:rsidR="0007704A" w:rsidRPr="0007704A" w14:paraId="4BAE0698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84B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Non-Communicable Disease and Injury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E2A4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Treatment of invasive cervical cancer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7E30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DF84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0.12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9DEF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8,168,930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B34D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31A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AE97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1,269.71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C784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140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F8FD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60</w:t>
            </w:r>
          </w:p>
        </w:tc>
      </w:tr>
      <w:tr w:rsidR="0007704A" w:rsidRPr="0007704A" w14:paraId="62D1939D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FC6B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Non-Communicable Disease and Injury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327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Hypertension monitoring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548D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184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8.14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46B0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8,275,020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AB73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16%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CAB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4B38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9500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14AD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60</w:t>
            </w:r>
          </w:p>
        </w:tc>
      </w:tr>
      <w:tr w:rsidR="0007704A" w:rsidRPr="0007704A" w14:paraId="29BB6636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8E8F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Non-Communicable Disease and Injury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F34E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Treatment of breast cancer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CAF6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0.001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29C9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0.55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E75A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1,241,253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5040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8516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742C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437.51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A3B1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362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B6E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172</w:t>
            </w:r>
          </w:p>
        </w:tc>
      </w:tr>
      <w:tr w:rsidR="0007704A" w:rsidRPr="0007704A" w14:paraId="575B677A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CDD5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Non-Communicable Disease and Injury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5180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Fracture - fixation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74C7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1.219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E14A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504.05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A275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18,633,011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375E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E846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9E4F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27.40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2B6F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3337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25</w:t>
            </w:r>
          </w:p>
        </w:tc>
      </w:tr>
      <w:tr w:rsidR="0007704A" w:rsidRPr="0007704A" w14:paraId="551570F3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D931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Non-Communicable Disease and Injury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0455B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Elective inguinal hernia repair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1546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6.186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0C56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182.52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290C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18,633,011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2C9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1425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B3CD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100.68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6B7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362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C243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172</w:t>
            </w:r>
          </w:p>
        </w:tc>
      </w:tr>
      <w:tr w:rsidR="0007704A" w:rsidRPr="0007704A" w14:paraId="000EAD2D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AEB8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Non-Communicable Disease and Injury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9637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Fistula repair surgery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CD0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7.090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D690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448.19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2AD8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4,349,690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6C25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98DD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26%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2767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53.58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6E66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3.6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2DCD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12.6</w:t>
            </w:r>
          </w:p>
        </w:tc>
      </w:tr>
      <w:tr w:rsidR="0007704A" w:rsidRPr="0007704A" w14:paraId="6268DDCB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64A0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lastRenderedPageBreak/>
              <w:t>Tuberculosis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1BF3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First line treatment for new TB cases for adults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2AE0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72.981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B09B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362.33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0ED7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27,880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3310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D570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06DE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41.05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4FFE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9F13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13</w:t>
            </w:r>
          </w:p>
        </w:tc>
      </w:tr>
      <w:tr w:rsidR="0007704A" w:rsidRPr="0007704A" w14:paraId="6C61A273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1A1C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Tuberculosis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7C10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Diagnosis with GeneXpert for presumptive TB cases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622C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0.137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2284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20.75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234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28,693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9103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FFB6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B7336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12.68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F903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C97A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</w:t>
            </w:r>
          </w:p>
        </w:tc>
      </w:tr>
      <w:tr w:rsidR="0007704A" w:rsidRPr="0007704A" w14:paraId="53229543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200F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Tuberculosis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D342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Preventive isoniazid treatment of under-15 contacts of TB cases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2C8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0.475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6529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54.40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A4843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13,147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060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B5CF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B27F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2.42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8B7E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C5FF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13</w:t>
            </w:r>
          </w:p>
        </w:tc>
      </w:tr>
      <w:tr w:rsidR="0007704A" w:rsidRPr="0007704A" w14:paraId="24C3C2F9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5178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Tuberculosis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4C7B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Isoniazid preventive therapy of all HIV+ pregnant women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DEB48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20.490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E70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27.09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7928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90,657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DE0D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A6F2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85%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8D5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12.40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F62E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2D36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13</w:t>
            </w:r>
          </w:p>
        </w:tc>
      </w:tr>
      <w:tr w:rsidR="0007704A" w:rsidRPr="0007704A" w14:paraId="57C7225B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8DA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Tuberculosis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6B05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Case management of MDR-TB Cases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7BD9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580.683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033DA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137747.70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1F34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743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FF19E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5250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74%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A1CF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2,312.46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5012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9E019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16.5</w:t>
            </w:r>
          </w:p>
        </w:tc>
      </w:tr>
      <w:tr w:rsidR="0007704A" w:rsidRPr="0007704A" w14:paraId="3ADE79E9" w14:textId="77777777" w:rsidTr="0007704A">
        <w:trPr>
          <w:trHeight w:val="292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DDFE4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Tuberculosis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2F7B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 xml:space="preserve">Alternative first line treatment with </w:t>
            </w:r>
            <w:proofErr w:type="spellStart"/>
            <w:r w:rsidRPr="0007704A">
              <w:rPr>
                <w:sz w:val="20"/>
                <w:szCs w:val="20"/>
              </w:rPr>
              <w:t>Pyrazid</w:t>
            </w:r>
            <w:proofErr w:type="spellEnd"/>
            <w:r w:rsidRPr="0007704A">
              <w:rPr>
                <w:sz w:val="20"/>
                <w:szCs w:val="20"/>
              </w:rPr>
              <w:t xml:space="preserve"> for new </w:t>
            </w:r>
            <w:proofErr w:type="spellStart"/>
            <w:r w:rsidRPr="0007704A">
              <w:rPr>
                <w:sz w:val="20"/>
                <w:szCs w:val="20"/>
              </w:rPr>
              <w:t>paediatric</w:t>
            </w:r>
            <w:proofErr w:type="spellEnd"/>
            <w:r w:rsidRPr="0007704A">
              <w:rPr>
                <w:sz w:val="20"/>
                <w:szCs w:val="20"/>
              </w:rPr>
              <w:t xml:space="preserve"> TB cases (used in hospitals)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5B85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75.350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DB66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505.00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C3EC0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90657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02CB5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F73D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27%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CD70C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17.64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2B2D1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2AC07" w14:textId="77777777" w:rsidR="0007704A" w:rsidRPr="0007704A" w:rsidRDefault="0007704A" w:rsidP="0007704A">
            <w:pPr>
              <w:spacing w:after="160"/>
              <w:rPr>
                <w:sz w:val="20"/>
                <w:szCs w:val="20"/>
              </w:rPr>
            </w:pPr>
            <w:r w:rsidRPr="0007704A">
              <w:rPr>
                <w:sz w:val="20"/>
                <w:szCs w:val="20"/>
              </w:rPr>
              <w:t>5</w:t>
            </w:r>
          </w:p>
        </w:tc>
      </w:tr>
    </w:tbl>
    <w:p w14:paraId="03F7B2AB" w14:textId="77777777" w:rsidR="0007704A" w:rsidRPr="0007704A" w:rsidRDefault="0007704A" w:rsidP="0007704A"/>
    <w:p w14:paraId="508E077D" w14:textId="77777777" w:rsidR="0007704A" w:rsidRPr="0007704A" w:rsidRDefault="0007704A" w:rsidP="0007704A"/>
    <w:p w14:paraId="574A9CF4" w14:textId="77777777" w:rsidR="0007704A" w:rsidRPr="0007704A" w:rsidRDefault="0007704A">
      <w:pPr>
        <w:rPr>
          <w:lang w:val="en-US"/>
        </w:rPr>
      </w:pPr>
    </w:p>
    <w:sectPr w:rsidR="0007704A" w:rsidRPr="00077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04A"/>
    <w:rsid w:val="0007704A"/>
    <w:rsid w:val="000D674A"/>
    <w:rsid w:val="0090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19EB"/>
  <w15:chartTrackingRefBased/>
  <w15:docId w15:val="{2FA111E1-BED2-44B0-BB73-C7A50188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704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704A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53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1137</Words>
  <Characters>6482</Characters>
  <Application>Microsoft Office Word</Application>
  <DocSecurity>0</DocSecurity>
  <Lines>54</Lines>
  <Paragraphs>15</Paragraphs>
  <ScaleCrop>false</ScaleCrop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Águas</dc:creator>
  <cp:keywords/>
  <dc:description/>
  <cp:lastModifiedBy>William Taylor</cp:lastModifiedBy>
  <cp:revision>2</cp:revision>
  <dcterms:created xsi:type="dcterms:W3CDTF">2022-03-17T18:43:00Z</dcterms:created>
  <dcterms:modified xsi:type="dcterms:W3CDTF">2022-03-21T19:48:00Z</dcterms:modified>
</cp:coreProperties>
</file>