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people.xml" ContentType="application/vnd.openxmlformats-officedocument.wordprocessingml.people+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customXml/itemProps1.xml" ContentType="application/vnd.openxmlformats-officedocument.customXmlPropertie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636" w:rsidRPr="00816EB1" w:rsidRDefault="00324B0A" w:rsidP="009D6087">
      <w:pPr>
        <w:rPr>
          <w:rFonts w:ascii="Arial" w:hAnsi="Arial"/>
        </w:rPr>
      </w:pPr>
      <w:r w:rsidRPr="00816EB1">
        <w:rPr>
          <w:rFonts w:ascii="Arial" w:hAnsi="Arial"/>
          <w:i/>
          <w:szCs w:val="20"/>
        </w:rPr>
        <w:t>Full title</w:t>
      </w:r>
      <w:r w:rsidR="00816EB1" w:rsidRPr="00816EB1">
        <w:rPr>
          <w:rFonts w:ascii="Arial" w:hAnsi="Arial"/>
          <w:i/>
          <w:szCs w:val="20"/>
        </w:rPr>
        <w:t>:</w:t>
      </w:r>
      <w:r w:rsidR="009D6087" w:rsidRPr="00816EB1">
        <w:rPr>
          <w:rFonts w:ascii="Arial" w:hAnsi="Arial"/>
          <w:szCs w:val="20"/>
        </w:rPr>
        <w:t xml:space="preserve"> </w:t>
      </w:r>
      <w:r w:rsidR="00D506D3">
        <w:rPr>
          <w:rFonts w:ascii="Arial" w:hAnsi="Arial"/>
        </w:rPr>
        <w:t>Serum potassium and magnesium levels associated with cardiac arrhythmias</w:t>
      </w:r>
    </w:p>
    <w:p w:rsidR="009D6087" w:rsidRPr="00816EB1" w:rsidRDefault="009D6087" w:rsidP="00B7066C">
      <w:pPr>
        <w:spacing w:beforeLines="1" w:afterLines="1"/>
        <w:rPr>
          <w:rFonts w:ascii="Arial" w:hAnsi="Arial"/>
          <w:szCs w:val="20"/>
        </w:rPr>
      </w:pPr>
    </w:p>
    <w:p w:rsidR="009D6087" w:rsidRPr="00816EB1" w:rsidRDefault="00816EB1" w:rsidP="00B7066C">
      <w:pPr>
        <w:spacing w:beforeLines="1" w:afterLines="1"/>
        <w:rPr>
          <w:rFonts w:ascii="Arial" w:hAnsi="Arial"/>
          <w:szCs w:val="20"/>
        </w:rPr>
      </w:pPr>
      <w:r w:rsidRPr="00816EB1">
        <w:rPr>
          <w:rFonts w:ascii="Arial" w:hAnsi="Arial"/>
          <w:i/>
          <w:szCs w:val="20"/>
        </w:rPr>
        <w:t>Short Title</w:t>
      </w:r>
      <w:r w:rsidR="00012B03">
        <w:rPr>
          <w:rFonts w:ascii="Arial" w:hAnsi="Arial"/>
          <w:szCs w:val="20"/>
        </w:rPr>
        <w:t xml:space="preserve">: </w:t>
      </w:r>
      <w:r w:rsidR="008C1F84">
        <w:rPr>
          <w:rFonts w:ascii="Arial" w:hAnsi="Arial"/>
          <w:szCs w:val="20"/>
        </w:rPr>
        <w:t>Phillips: Electrolytes</w:t>
      </w:r>
      <w:r w:rsidR="00806911">
        <w:rPr>
          <w:rFonts w:ascii="Arial" w:hAnsi="Arial"/>
          <w:szCs w:val="20"/>
        </w:rPr>
        <w:t xml:space="preserve"> and Clinical E</w:t>
      </w:r>
      <w:r w:rsidR="009D6087" w:rsidRPr="00816EB1">
        <w:rPr>
          <w:rFonts w:ascii="Arial" w:hAnsi="Arial"/>
          <w:szCs w:val="20"/>
        </w:rPr>
        <w:t xml:space="preserve">vents  </w:t>
      </w:r>
    </w:p>
    <w:p w:rsidR="009D6087" w:rsidRPr="00816EB1" w:rsidRDefault="009D6087" w:rsidP="00B7066C">
      <w:pPr>
        <w:spacing w:beforeLines="1" w:afterLines="1"/>
        <w:rPr>
          <w:rFonts w:ascii="Arial" w:hAnsi="Arial"/>
          <w:szCs w:val="20"/>
        </w:rPr>
      </w:pPr>
    </w:p>
    <w:p w:rsidR="00D506D3" w:rsidRDefault="00D37D30" w:rsidP="00B7066C">
      <w:pPr>
        <w:spacing w:beforeLines="1" w:afterLines="1"/>
        <w:rPr>
          <w:rFonts w:ascii="Arial" w:hAnsi="Arial"/>
        </w:rPr>
      </w:pPr>
      <w:r>
        <w:rPr>
          <w:rFonts w:ascii="Arial" w:hAnsi="Arial"/>
          <w:szCs w:val="20"/>
        </w:rPr>
        <w:t xml:space="preserve">Author List: </w:t>
      </w:r>
    </w:p>
    <w:p w:rsidR="00816EB1" w:rsidRPr="00A449B1" w:rsidRDefault="00816EB1" w:rsidP="00B7066C">
      <w:pPr>
        <w:spacing w:beforeLines="1" w:afterLines="1"/>
        <w:rPr>
          <w:rFonts w:ascii="Arial" w:hAnsi="Arial"/>
          <w:szCs w:val="20"/>
        </w:rPr>
      </w:pPr>
    </w:p>
    <w:p w:rsidR="00816EB1" w:rsidRPr="00816EB1" w:rsidRDefault="00816EB1" w:rsidP="00B7066C">
      <w:pPr>
        <w:spacing w:beforeLines="1" w:afterLines="1"/>
        <w:rPr>
          <w:rFonts w:ascii="Arial" w:hAnsi="Arial"/>
          <w:szCs w:val="20"/>
        </w:rPr>
      </w:pPr>
      <w:r w:rsidRPr="00816EB1">
        <w:rPr>
          <w:rFonts w:ascii="Arial" w:hAnsi="Arial"/>
          <w:szCs w:val="20"/>
        </w:rPr>
        <w:t>Correspondence:</w:t>
      </w:r>
    </w:p>
    <w:p w:rsidR="00A449B1" w:rsidRDefault="00A449B1" w:rsidP="00A449B1">
      <w:pPr>
        <w:rPr>
          <w:rFonts w:ascii="Arial" w:hAnsi="Arial"/>
        </w:rPr>
      </w:pPr>
      <w:r w:rsidRPr="00A65942">
        <w:rPr>
          <w:rFonts w:ascii="Arial" w:hAnsi="Arial"/>
          <w:szCs w:val="20"/>
        </w:rPr>
        <w:t xml:space="preserve">Colin </w:t>
      </w:r>
      <w:r>
        <w:rPr>
          <w:rFonts w:ascii="Arial" w:hAnsi="Arial"/>
          <w:szCs w:val="20"/>
        </w:rPr>
        <w:t>T</w:t>
      </w:r>
      <w:r w:rsidRPr="00A65942">
        <w:rPr>
          <w:rFonts w:ascii="Arial" w:hAnsi="Arial"/>
          <w:szCs w:val="20"/>
        </w:rPr>
        <w:t xml:space="preserve"> Phillips, MD</w:t>
      </w:r>
    </w:p>
    <w:p w:rsidR="00A449B1" w:rsidRDefault="00A449B1" w:rsidP="00A449B1">
      <w:pPr>
        <w:rPr>
          <w:rFonts w:ascii="Arial" w:hAnsi="Arial"/>
          <w:szCs w:val="20"/>
        </w:rPr>
      </w:pPr>
      <w:r>
        <w:rPr>
          <w:rFonts w:ascii="Arial" w:hAnsi="Arial"/>
        </w:rPr>
        <w:t>Cardiovascular Division, D</w:t>
      </w:r>
      <w:r w:rsidRPr="00392E31">
        <w:rPr>
          <w:rFonts w:ascii="Arial" w:hAnsi="Arial"/>
        </w:rPr>
        <w:t>epartment</w:t>
      </w:r>
      <w:r>
        <w:rPr>
          <w:rFonts w:ascii="Arial" w:hAnsi="Arial"/>
        </w:rPr>
        <w:t xml:space="preserve"> of Medicine,</w:t>
      </w:r>
    </w:p>
    <w:p w:rsidR="00A449B1" w:rsidRDefault="00A449B1" w:rsidP="00A449B1">
      <w:pPr>
        <w:rPr>
          <w:rFonts w:ascii="Arial" w:hAnsi="Arial"/>
          <w:szCs w:val="20"/>
        </w:rPr>
      </w:pPr>
      <w:r w:rsidRPr="00A65942">
        <w:rPr>
          <w:rFonts w:ascii="Arial" w:hAnsi="Arial"/>
          <w:szCs w:val="20"/>
        </w:rPr>
        <w:t>Beth Israel Deaconess Medical Center</w:t>
      </w:r>
    </w:p>
    <w:p w:rsidR="00A449B1" w:rsidRDefault="00A449B1" w:rsidP="00A449B1">
      <w:pPr>
        <w:rPr>
          <w:rFonts w:ascii="Arial" w:hAnsi="Arial"/>
          <w:szCs w:val="20"/>
        </w:rPr>
      </w:pPr>
      <w:r w:rsidRPr="00A65942">
        <w:rPr>
          <w:rFonts w:ascii="Arial" w:hAnsi="Arial"/>
          <w:szCs w:val="20"/>
        </w:rPr>
        <w:t>330 Brookline Ave.</w:t>
      </w:r>
    </w:p>
    <w:p w:rsidR="00A449B1" w:rsidRDefault="00A449B1" w:rsidP="00A449B1">
      <w:pPr>
        <w:rPr>
          <w:rFonts w:ascii="Arial" w:hAnsi="Arial"/>
          <w:szCs w:val="20"/>
        </w:rPr>
      </w:pPr>
      <w:r w:rsidRPr="00A65942">
        <w:rPr>
          <w:rFonts w:ascii="Arial" w:hAnsi="Arial"/>
          <w:szCs w:val="20"/>
        </w:rPr>
        <w:t>Boston, MA 02215</w:t>
      </w:r>
    </w:p>
    <w:p w:rsidR="00A449B1" w:rsidRDefault="00A449B1" w:rsidP="00A449B1">
      <w:pPr>
        <w:rPr>
          <w:rFonts w:ascii="Arial" w:hAnsi="Arial"/>
          <w:szCs w:val="20"/>
        </w:rPr>
      </w:pPr>
      <w:r>
        <w:rPr>
          <w:rFonts w:ascii="Arial" w:hAnsi="Arial"/>
          <w:szCs w:val="20"/>
        </w:rPr>
        <w:t>ctphilli@bidmc.harvard.edu</w:t>
      </w:r>
    </w:p>
    <w:p w:rsidR="00A449B1" w:rsidRDefault="00A449B1" w:rsidP="00A449B1">
      <w:pPr>
        <w:rPr>
          <w:rFonts w:ascii="Arial" w:hAnsi="Arial"/>
          <w:szCs w:val="20"/>
        </w:rPr>
      </w:pPr>
      <w:r>
        <w:rPr>
          <w:rFonts w:ascii="Arial" w:hAnsi="Arial"/>
          <w:szCs w:val="20"/>
        </w:rPr>
        <w:t>Phone: 619 616 6162</w:t>
      </w:r>
    </w:p>
    <w:p w:rsidR="00A449B1" w:rsidRDefault="00A449B1" w:rsidP="00B7066C">
      <w:pPr>
        <w:spacing w:beforeLines="1" w:afterLines="1"/>
        <w:rPr>
          <w:rFonts w:ascii="Arial" w:hAnsi="Arial"/>
          <w:szCs w:val="20"/>
        </w:rPr>
      </w:pPr>
      <w:r>
        <w:rPr>
          <w:rFonts w:ascii="Arial" w:hAnsi="Arial"/>
          <w:szCs w:val="20"/>
        </w:rPr>
        <w:t>Fax: 617 667 9369</w:t>
      </w:r>
    </w:p>
    <w:p w:rsidR="00324B0A" w:rsidRPr="00816EB1" w:rsidRDefault="00324B0A" w:rsidP="00B7066C">
      <w:pPr>
        <w:spacing w:beforeLines="1" w:afterLines="1"/>
        <w:rPr>
          <w:rFonts w:ascii="Arial" w:hAnsi="Arial"/>
          <w:szCs w:val="20"/>
        </w:rPr>
      </w:pPr>
    </w:p>
    <w:p w:rsidR="00D506D3" w:rsidRDefault="003772A9" w:rsidP="00B7066C">
      <w:pPr>
        <w:spacing w:beforeLines="1" w:afterLines="1"/>
        <w:rPr>
          <w:rFonts w:ascii="Arial" w:hAnsi="Arial"/>
          <w:b/>
          <w:i/>
          <w:szCs w:val="20"/>
        </w:rPr>
      </w:pPr>
      <w:r>
        <w:rPr>
          <w:rFonts w:ascii="Arial" w:hAnsi="Arial"/>
          <w:i/>
          <w:szCs w:val="20"/>
        </w:rPr>
        <w:t xml:space="preserve">Total Word Count: </w:t>
      </w:r>
    </w:p>
    <w:p w:rsidR="00816EB1" w:rsidRPr="00816EB1" w:rsidRDefault="00816EB1" w:rsidP="00B7066C">
      <w:pPr>
        <w:spacing w:beforeLines="1" w:afterLines="1"/>
        <w:rPr>
          <w:rFonts w:ascii="Arial" w:hAnsi="Arial"/>
          <w:szCs w:val="20"/>
        </w:rPr>
      </w:pPr>
    </w:p>
    <w:p w:rsidR="00324B0A" w:rsidRPr="00611AAF" w:rsidRDefault="00611AAF" w:rsidP="00B7066C">
      <w:pPr>
        <w:spacing w:beforeLines="1" w:afterLines="1"/>
        <w:rPr>
          <w:rFonts w:ascii="Arial" w:hAnsi="Arial"/>
          <w:szCs w:val="20"/>
        </w:rPr>
      </w:pPr>
      <w:r>
        <w:rPr>
          <w:rFonts w:ascii="Arial" w:hAnsi="Arial"/>
          <w:i/>
          <w:szCs w:val="20"/>
        </w:rPr>
        <w:t xml:space="preserve">Journal Subject Codes: </w:t>
      </w:r>
      <w:r w:rsidR="008F2F29">
        <w:rPr>
          <w:rFonts w:ascii="Arial" w:hAnsi="Arial"/>
          <w:szCs w:val="20"/>
        </w:rPr>
        <w:t>Arrhythmias, Nursing, Quality and Outcomes</w:t>
      </w:r>
    </w:p>
    <w:p w:rsidR="00324B0A" w:rsidRDefault="00324B0A">
      <w:pPr>
        <w:rPr>
          <w:rFonts w:ascii="Arial" w:hAnsi="Arial"/>
        </w:rPr>
      </w:pPr>
    </w:p>
    <w:p w:rsidR="00D506D3" w:rsidRDefault="00324B0A" w:rsidP="00D37D30">
      <w:pPr>
        <w:spacing w:line="480" w:lineRule="auto"/>
        <w:rPr>
          <w:rFonts w:ascii="Arial" w:hAnsi="Arial"/>
          <w:b/>
        </w:rPr>
      </w:pPr>
      <w:r>
        <w:rPr>
          <w:rFonts w:ascii="Arial" w:hAnsi="Arial"/>
        </w:rPr>
        <w:br w:type="page"/>
      </w:r>
      <w:r w:rsidR="00A81CB1" w:rsidRPr="009D6087">
        <w:rPr>
          <w:rFonts w:ascii="Arial" w:hAnsi="Arial"/>
          <w:b/>
        </w:rPr>
        <w:t xml:space="preserve">Abstract: </w:t>
      </w:r>
    </w:p>
    <w:p w:rsidR="00D506D3" w:rsidRDefault="00324B0A" w:rsidP="00D37D30">
      <w:pPr>
        <w:spacing w:line="480" w:lineRule="auto"/>
        <w:rPr>
          <w:rFonts w:ascii="Arial" w:hAnsi="Arial"/>
        </w:rPr>
      </w:pPr>
      <w:r w:rsidRPr="00324B0A">
        <w:rPr>
          <w:rFonts w:ascii="Arial" w:hAnsi="Arial"/>
          <w:b/>
        </w:rPr>
        <w:t>Background</w:t>
      </w:r>
      <w:r>
        <w:rPr>
          <w:rFonts w:ascii="Arial" w:hAnsi="Arial"/>
        </w:rPr>
        <w:t xml:space="preserve">: </w:t>
      </w:r>
      <w:r w:rsidR="00A81CB1" w:rsidRPr="00997123">
        <w:rPr>
          <w:rFonts w:ascii="Arial" w:hAnsi="Arial"/>
        </w:rPr>
        <w:t xml:space="preserve">Current </w:t>
      </w:r>
      <w:r w:rsidR="009D6087">
        <w:rPr>
          <w:rFonts w:ascii="Arial" w:hAnsi="Arial"/>
        </w:rPr>
        <w:t xml:space="preserve">potassium and magnesium repletion thresholds </w:t>
      </w:r>
      <w:r w:rsidR="00AD024F">
        <w:rPr>
          <w:rFonts w:ascii="Arial" w:hAnsi="Arial"/>
        </w:rPr>
        <w:t xml:space="preserve">applied across the entire intensive care unit (ICU) population </w:t>
      </w:r>
      <w:r w:rsidR="009D6087">
        <w:rPr>
          <w:rFonts w:ascii="Arial" w:hAnsi="Arial"/>
        </w:rPr>
        <w:t>are</w:t>
      </w:r>
      <w:r w:rsidR="00997123" w:rsidRPr="00997123">
        <w:rPr>
          <w:rFonts w:ascii="Arial" w:hAnsi="Arial"/>
        </w:rPr>
        <w:t xml:space="preserve"> </w:t>
      </w:r>
      <w:r w:rsidR="009D6087">
        <w:rPr>
          <w:rFonts w:ascii="Arial" w:hAnsi="Arial"/>
        </w:rPr>
        <w:t>derived from</w:t>
      </w:r>
      <w:r w:rsidR="00997123" w:rsidRPr="00997123">
        <w:rPr>
          <w:rFonts w:ascii="Arial" w:hAnsi="Arial"/>
        </w:rPr>
        <w:t xml:space="preserve"> small observational tri</w:t>
      </w:r>
      <w:r w:rsidR="00AD024F">
        <w:rPr>
          <w:rFonts w:ascii="Arial" w:hAnsi="Arial"/>
        </w:rPr>
        <w:t>a</w:t>
      </w:r>
      <w:r w:rsidR="00997123" w:rsidRPr="00997123">
        <w:rPr>
          <w:rFonts w:ascii="Arial" w:hAnsi="Arial"/>
        </w:rPr>
        <w:t xml:space="preserve">ls and expert opinion </w:t>
      </w:r>
      <w:r w:rsidR="009D6087">
        <w:rPr>
          <w:rFonts w:ascii="Arial" w:hAnsi="Arial"/>
        </w:rPr>
        <w:t xml:space="preserve">with the goal of </w:t>
      </w:r>
      <w:r w:rsidR="00AD024F">
        <w:rPr>
          <w:rFonts w:ascii="Arial" w:hAnsi="Arial"/>
        </w:rPr>
        <w:t>preventing</w:t>
      </w:r>
      <w:r w:rsidR="00E44C92">
        <w:rPr>
          <w:rFonts w:ascii="Arial" w:hAnsi="Arial"/>
        </w:rPr>
        <w:t xml:space="preserve"> cardiac arrhythmias</w:t>
      </w:r>
      <w:r w:rsidR="00A81CB1" w:rsidRPr="00997123">
        <w:rPr>
          <w:rFonts w:ascii="Arial" w:hAnsi="Arial"/>
        </w:rPr>
        <w:t xml:space="preserve">. </w:t>
      </w:r>
      <w:r w:rsidR="00AD024F">
        <w:rPr>
          <w:rFonts w:ascii="Arial" w:hAnsi="Arial"/>
        </w:rPr>
        <w:t>Individualizing</w:t>
      </w:r>
      <w:r w:rsidR="0099387B">
        <w:rPr>
          <w:rFonts w:ascii="Arial" w:hAnsi="Arial"/>
        </w:rPr>
        <w:t xml:space="preserve"> </w:t>
      </w:r>
      <w:r w:rsidR="009D6087">
        <w:rPr>
          <w:rFonts w:ascii="Arial" w:hAnsi="Arial"/>
        </w:rPr>
        <w:t xml:space="preserve">repletion </w:t>
      </w:r>
      <w:r w:rsidR="00F31324">
        <w:rPr>
          <w:rFonts w:ascii="Arial" w:hAnsi="Arial"/>
        </w:rPr>
        <w:t xml:space="preserve">thresholds </w:t>
      </w:r>
      <w:r w:rsidR="002F7638">
        <w:rPr>
          <w:rFonts w:ascii="Arial" w:hAnsi="Arial"/>
        </w:rPr>
        <w:t>would</w:t>
      </w:r>
      <w:r w:rsidR="009D6087">
        <w:rPr>
          <w:rFonts w:ascii="Arial" w:hAnsi="Arial"/>
        </w:rPr>
        <w:t xml:space="preserve"> </w:t>
      </w:r>
      <w:r w:rsidR="005931E5">
        <w:rPr>
          <w:rFonts w:ascii="Arial" w:hAnsi="Arial"/>
        </w:rPr>
        <w:t>reduce tasks and cost</w:t>
      </w:r>
      <w:r w:rsidR="0099387B">
        <w:rPr>
          <w:rFonts w:ascii="Arial" w:hAnsi="Arial"/>
        </w:rPr>
        <w:t xml:space="preserve"> in the </w:t>
      </w:r>
      <w:r w:rsidR="0068049C">
        <w:rPr>
          <w:rFonts w:ascii="Arial" w:hAnsi="Arial"/>
        </w:rPr>
        <w:t>ICU</w:t>
      </w:r>
      <w:r w:rsidR="00D506D3">
        <w:rPr>
          <w:rFonts w:ascii="Arial" w:hAnsi="Arial"/>
        </w:rPr>
        <w:t xml:space="preserve">. </w:t>
      </w:r>
    </w:p>
    <w:p w:rsidR="002E1567" w:rsidRPr="00D506D3" w:rsidRDefault="00D506D3" w:rsidP="00D37D30">
      <w:pPr>
        <w:spacing w:line="480" w:lineRule="auto"/>
        <w:rPr>
          <w:rFonts w:ascii="Arial" w:hAnsi="Arial"/>
        </w:rPr>
      </w:pPr>
      <w:r>
        <w:rPr>
          <w:rFonts w:ascii="Arial" w:hAnsi="Arial"/>
          <w:b/>
        </w:rPr>
        <w:t xml:space="preserve">Objective: </w:t>
      </w:r>
      <w:r>
        <w:rPr>
          <w:rFonts w:ascii="Arial" w:hAnsi="Arial"/>
        </w:rPr>
        <w:t xml:space="preserve">To determine </w:t>
      </w:r>
      <w:r w:rsidR="00781A32">
        <w:rPr>
          <w:rFonts w:ascii="Arial" w:hAnsi="Arial"/>
        </w:rPr>
        <w:t>if low</w:t>
      </w:r>
      <w:r>
        <w:rPr>
          <w:rFonts w:ascii="Arial" w:hAnsi="Arial"/>
        </w:rPr>
        <w:t xml:space="preserve"> serum potassium </w:t>
      </w:r>
      <w:r w:rsidR="00306C1B">
        <w:rPr>
          <w:rFonts w:ascii="Arial" w:hAnsi="Arial"/>
        </w:rPr>
        <w:t>or</w:t>
      </w:r>
      <w:r>
        <w:rPr>
          <w:rFonts w:ascii="Arial" w:hAnsi="Arial"/>
        </w:rPr>
        <w:t xml:space="preserve"> magnesium levels </w:t>
      </w:r>
      <w:r w:rsidR="00781A32">
        <w:rPr>
          <w:rFonts w:ascii="Arial" w:hAnsi="Arial"/>
        </w:rPr>
        <w:t xml:space="preserve">are </w:t>
      </w:r>
      <w:r>
        <w:rPr>
          <w:rFonts w:ascii="Arial" w:hAnsi="Arial"/>
        </w:rPr>
        <w:t>associated with an increased risk of cardiac arrhythmias in a large ICU population</w:t>
      </w:r>
      <w:r w:rsidR="00AF7DB9">
        <w:rPr>
          <w:rFonts w:ascii="Arial" w:hAnsi="Arial"/>
        </w:rPr>
        <w:t>.</w:t>
      </w:r>
    </w:p>
    <w:p w:rsidR="008A003D" w:rsidRDefault="00D506D3" w:rsidP="00D37D30">
      <w:pPr>
        <w:spacing w:line="480" w:lineRule="auto"/>
        <w:rPr>
          <w:rFonts w:ascii="Arial" w:hAnsi="Arial"/>
        </w:rPr>
      </w:pPr>
      <w:r>
        <w:rPr>
          <w:rFonts w:ascii="Arial" w:hAnsi="Arial"/>
          <w:b/>
        </w:rPr>
        <w:t>Design, Setting, and Patients</w:t>
      </w:r>
      <w:r w:rsidR="00324B0A">
        <w:rPr>
          <w:rFonts w:ascii="Arial" w:hAnsi="Arial"/>
        </w:rPr>
        <w:t xml:space="preserve">: </w:t>
      </w:r>
      <w:r>
        <w:rPr>
          <w:rFonts w:ascii="Arial" w:hAnsi="Arial"/>
        </w:rPr>
        <w:t xml:space="preserve">Retrospective cohort study of all patients from the Philips ICU database.  Between January 200x and December 20xx, 100,xxx patients </w:t>
      </w:r>
      <w:r w:rsidR="00781A32">
        <w:rPr>
          <w:rFonts w:ascii="Arial" w:hAnsi="Arial"/>
        </w:rPr>
        <w:t>had 1,xxx</w:t>
      </w:r>
      <w:proofErr w:type="gramStart"/>
      <w:r w:rsidR="00781A32">
        <w:rPr>
          <w:rFonts w:ascii="Arial" w:hAnsi="Arial"/>
        </w:rPr>
        <w:t>,xxx</w:t>
      </w:r>
      <w:proofErr w:type="gramEnd"/>
      <w:r w:rsidR="00781A32">
        <w:rPr>
          <w:rFonts w:ascii="Arial" w:hAnsi="Arial"/>
        </w:rPr>
        <w:t xml:space="preserve"> unique potassium draws and 1,xxx,xxx magnesium draws.  </w:t>
      </w:r>
      <w:r w:rsidR="00306C1B">
        <w:rPr>
          <w:rFonts w:ascii="Arial" w:hAnsi="Arial"/>
        </w:rPr>
        <w:t xml:space="preserve">Potassium levels were categorized in </w:t>
      </w:r>
      <w:r w:rsidR="008A003D">
        <w:rPr>
          <w:rFonts w:ascii="Arial" w:hAnsi="Arial"/>
        </w:rPr>
        <w:t>8 bins</w:t>
      </w:r>
      <w:r w:rsidR="008A003D" w:rsidRPr="00A3628E">
        <w:rPr>
          <w:rFonts w:ascii="Arial" w:hAnsi="Arial"/>
        </w:rPr>
        <w:t xml:space="preserve"> (&lt;2.</w:t>
      </w:r>
      <w:r w:rsidR="008A003D">
        <w:rPr>
          <w:rFonts w:ascii="Arial" w:hAnsi="Arial"/>
        </w:rPr>
        <w:t>49</w:t>
      </w:r>
      <w:r w:rsidR="008A003D" w:rsidRPr="00A3628E">
        <w:rPr>
          <w:rFonts w:ascii="Arial" w:hAnsi="Arial"/>
        </w:rPr>
        <w:t>, 2.5</w:t>
      </w:r>
      <w:r w:rsidR="008A003D">
        <w:rPr>
          <w:rFonts w:ascii="Arial" w:hAnsi="Arial"/>
        </w:rPr>
        <w:t>0</w:t>
      </w:r>
      <w:r w:rsidR="008A003D" w:rsidRPr="00A3628E">
        <w:rPr>
          <w:rFonts w:ascii="Arial" w:hAnsi="Arial"/>
        </w:rPr>
        <w:t>-</w:t>
      </w:r>
      <w:r w:rsidR="008A003D">
        <w:rPr>
          <w:rFonts w:ascii="Arial" w:hAnsi="Arial"/>
        </w:rPr>
        <w:t>2.99</w:t>
      </w:r>
      <w:r w:rsidR="008A003D" w:rsidRPr="00A3628E">
        <w:rPr>
          <w:rFonts w:ascii="Arial" w:hAnsi="Arial"/>
        </w:rPr>
        <w:t>, 3.0</w:t>
      </w:r>
      <w:r w:rsidR="008A003D">
        <w:rPr>
          <w:rFonts w:ascii="Arial" w:hAnsi="Arial"/>
        </w:rPr>
        <w:t>0</w:t>
      </w:r>
      <w:r w:rsidR="008A003D" w:rsidRPr="00A3628E">
        <w:rPr>
          <w:rFonts w:ascii="Arial" w:hAnsi="Arial"/>
        </w:rPr>
        <w:t>-3.</w:t>
      </w:r>
      <w:r w:rsidR="008A003D">
        <w:rPr>
          <w:rFonts w:ascii="Arial" w:hAnsi="Arial"/>
        </w:rPr>
        <w:t>49</w:t>
      </w:r>
      <w:r w:rsidR="008A003D" w:rsidRPr="00A3628E">
        <w:rPr>
          <w:rFonts w:ascii="Arial" w:hAnsi="Arial"/>
        </w:rPr>
        <w:t>, 3.5</w:t>
      </w:r>
      <w:r w:rsidR="008A003D">
        <w:rPr>
          <w:rFonts w:ascii="Arial" w:hAnsi="Arial"/>
        </w:rPr>
        <w:t>0</w:t>
      </w:r>
      <w:r w:rsidR="008A003D" w:rsidRPr="00A3628E">
        <w:rPr>
          <w:rFonts w:ascii="Arial" w:hAnsi="Arial"/>
        </w:rPr>
        <w:t>-</w:t>
      </w:r>
      <w:r w:rsidR="008A003D">
        <w:rPr>
          <w:rFonts w:ascii="Arial" w:hAnsi="Arial"/>
        </w:rPr>
        <w:t>3.99</w:t>
      </w:r>
      <w:r w:rsidR="008A003D" w:rsidRPr="00A3628E">
        <w:rPr>
          <w:rFonts w:ascii="Arial" w:hAnsi="Arial"/>
        </w:rPr>
        <w:t>, 4.0</w:t>
      </w:r>
      <w:r w:rsidR="008A003D">
        <w:rPr>
          <w:rFonts w:ascii="Arial" w:hAnsi="Arial"/>
        </w:rPr>
        <w:t>0</w:t>
      </w:r>
      <w:r w:rsidR="008A003D" w:rsidRPr="00A3628E">
        <w:rPr>
          <w:rFonts w:ascii="Arial" w:hAnsi="Arial"/>
        </w:rPr>
        <w:t>-4.</w:t>
      </w:r>
      <w:r w:rsidR="008A003D">
        <w:rPr>
          <w:rFonts w:ascii="Arial" w:hAnsi="Arial"/>
        </w:rPr>
        <w:t xml:space="preserve">49, </w:t>
      </w:r>
      <w:r w:rsidR="008A003D" w:rsidRPr="00A3628E">
        <w:rPr>
          <w:rFonts w:ascii="Arial" w:hAnsi="Arial"/>
        </w:rPr>
        <w:t>4.5</w:t>
      </w:r>
      <w:r w:rsidR="008A003D">
        <w:rPr>
          <w:rFonts w:ascii="Arial" w:hAnsi="Arial"/>
        </w:rPr>
        <w:t>0-4.99, 5.00-5.49, &gt;5.5</w:t>
      </w:r>
      <w:r w:rsidR="008A003D" w:rsidRPr="00A3628E">
        <w:rPr>
          <w:rFonts w:ascii="Arial" w:hAnsi="Arial"/>
        </w:rPr>
        <w:t>)</w:t>
      </w:r>
      <w:r w:rsidR="008A003D">
        <w:rPr>
          <w:rFonts w:ascii="Arial" w:hAnsi="Arial"/>
        </w:rPr>
        <w:t xml:space="preserve"> </w:t>
      </w:r>
      <w:r w:rsidR="008A003D" w:rsidRPr="00A3628E">
        <w:rPr>
          <w:rFonts w:ascii="Arial" w:hAnsi="Arial"/>
        </w:rPr>
        <w:t xml:space="preserve">and </w:t>
      </w:r>
      <w:r w:rsidR="008A003D">
        <w:rPr>
          <w:rFonts w:ascii="Arial" w:hAnsi="Arial"/>
        </w:rPr>
        <w:t xml:space="preserve">serum magnesium levels into 4 bins (&lt;1.49, 1.50-1.99, 2.00-2.49, &gt;2.50). </w:t>
      </w:r>
    </w:p>
    <w:p w:rsidR="00306C1B" w:rsidRPr="00306C1B" w:rsidRDefault="00306C1B" w:rsidP="00D37D30">
      <w:pPr>
        <w:spacing w:line="480" w:lineRule="auto"/>
        <w:rPr>
          <w:rFonts w:ascii="Arial" w:hAnsi="Arial"/>
        </w:rPr>
      </w:pPr>
      <w:r>
        <w:rPr>
          <w:rFonts w:ascii="Arial" w:hAnsi="Arial"/>
          <w:b/>
        </w:rPr>
        <w:t>Main outcome measures:</w:t>
      </w:r>
      <w:r>
        <w:rPr>
          <w:rFonts w:ascii="Arial" w:hAnsi="Arial"/>
        </w:rPr>
        <w:t xml:space="preserve"> Clinical events defined as the administration of an </w:t>
      </w:r>
      <w:proofErr w:type="spellStart"/>
      <w:r>
        <w:rPr>
          <w:rFonts w:ascii="Arial" w:hAnsi="Arial"/>
        </w:rPr>
        <w:t>antiarrhythmic</w:t>
      </w:r>
      <w:proofErr w:type="spellEnd"/>
      <w:r>
        <w:rPr>
          <w:rFonts w:ascii="Arial" w:hAnsi="Arial"/>
        </w:rPr>
        <w:t xml:space="preserve"> drug </w:t>
      </w:r>
      <w:r w:rsidR="00155495">
        <w:rPr>
          <w:rFonts w:ascii="Arial" w:hAnsi="Arial"/>
        </w:rPr>
        <w:t>in the</w:t>
      </w:r>
      <w:r w:rsidR="008A003D">
        <w:rPr>
          <w:rFonts w:ascii="Arial" w:hAnsi="Arial"/>
        </w:rPr>
        <w:t xml:space="preserve"> 2</w:t>
      </w:r>
      <w:r w:rsidR="00155495">
        <w:rPr>
          <w:rFonts w:ascii="Arial" w:hAnsi="Arial"/>
        </w:rPr>
        <w:t xml:space="preserve"> hour</w:t>
      </w:r>
      <w:r w:rsidR="008A003D">
        <w:rPr>
          <w:rFonts w:ascii="Arial" w:hAnsi="Arial"/>
        </w:rPr>
        <w:t>s</w:t>
      </w:r>
      <w:r w:rsidR="00155495">
        <w:rPr>
          <w:rFonts w:ascii="Arial" w:hAnsi="Arial"/>
        </w:rPr>
        <w:t xml:space="preserve"> prior to the lab draw</w:t>
      </w:r>
      <w:r>
        <w:rPr>
          <w:rFonts w:ascii="Arial" w:hAnsi="Arial"/>
        </w:rPr>
        <w:t xml:space="preserve">. Analysis was stratified based on </w:t>
      </w:r>
      <w:r w:rsidR="00220AAC">
        <w:rPr>
          <w:rFonts w:ascii="Arial" w:hAnsi="Arial"/>
        </w:rPr>
        <w:t xml:space="preserve">admission diagnosis, </w:t>
      </w:r>
      <w:r>
        <w:rPr>
          <w:rFonts w:ascii="Arial" w:hAnsi="Arial"/>
        </w:rPr>
        <w:t>ICU day (day 1, day 2, day 3) and the ICU type the patient was admitted to.</w:t>
      </w:r>
    </w:p>
    <w:p w:rsidR="002F7638" w:rsidRPr="00306C1B" w:rsidRDefault="00306C1B" w:rsidP="00D37D30">
      <w:pPr>
        <w:spacing w:line="480" w:lineRule="auto"/>
        <w:rPr>
          <w:rFonts w:ascii="Arial" w:hAnsi="Arial"/>
          <w:i/>
        </w:rPr>
      </w:pPr>
      <w:r>
        <w:rPr>
          <w:rFonts w:ascii="Arial" w:hAnsi="Arial"/>
          <w:b/>
        </w:rPr>
        <w:t>Results</w:t>
      </w:r>
      <w:r>
        <w:rPr>
          <w:rFonts w:ascii="Arial" w:hAnsi="Arial"/>
        </w:rPr>
        <w:t xml:space="preserve">:  </w:t>
      </w:r>
      <w:r w:rsidR="0005734B">
        <w:rPr>
          <w:rFonts w:ascii="Arial" w:hAnsi="Arial"/>
        </w:rPr>
        <w:t>Rates</w:t>
      </w:r>
      <w:r>
        <w:rPr>
          <w:rFonts w:ascii="Arial" w:hAnsi="Arial"/>
        </w:rPr>
        <w:t xml:space="preserve"> of </w:t>
      </w:r>
      <w:r w:rsidR="0005734B">
        <w:rPr>
          <w:rFonts w:ascii="Arial" w:hAnsi="Arial"/>
        </w:rPr>
        <w:t xml:space="preserve">clinical events were </w:t>
      </w:r>
      <w:r>
        <w:rPr>
          <w:rFonts w:ascii="Arial" w:hAnsi="Arial"/>
        </w:rPr>
        <w:t>increased in patients with serum potassium levels of &lt;xx compared to a baseline value of 4.0</w:t>
      </w:r>
      <w:r w:rsidR="007E6278">
        <w:rPr>
          <w:rFonts w:ascii="Arial" w:hAnsi="Arial"/>
        </w:rPr>
        <w:t>-4.49</w:t>
      </w:r>
      <w:r>
        <w:rPr>
          <w:rFonts w:ascii="Arial" w:hAnsi="Arial"/>
        </w:rPr>
        <w:t xml:space="preserve">.  </w:t>
      </w:r>
      <w:r w:rsidR="0005734B">
        <w:rPr>
          <w:rFonts w:ascii="Arial" w:hAnsi="Arial"/>
        </w:rPr>
        <w:t xml:space="preserve">Patients with admission diagnosis of XX were more sensitive to </w:t>
      </w:r>
      <w:proofErr w:type="spellStart"/>
      <w:r w:rsidR="0005734B">
        <w:rPr>
          <w:rFonts w:ascii="Arial" w:hAnsi="Arial"/>
        </w:rPr>
        <w:t>hypokalemia</w:t>
      </w:r>
      <w:proofErr w:type="spellEnd"/>
      <w:r w:rsidR="0005734B">
        <w:rPr>
          <w:rFonts w:ascii="Arial" w:hAnsi="Arial"/>
        </w:rPr>
        <w:t xml:space="preserve">, with increased rates of events in potassium &lt; xx.  Likewise, </w:t>
      </w:r>
      <w:proofErr w:type="spellStart"/>
      <w:r w:rsidR="0005734B">
        <w:rPr>
          <w:rFonts w:ascii="Arial" w:hAnsi="Arial"/>
        </w:rPr>
        <w:t>hypomagnesimia</w:t>
      </w:r>
      <w:proofErr w:type="spellEnd"/>
      <w:r w:rsidR="0005734B">
        <w:rPr>
          <w:rFonts w:ascii="Arial" w:hAnsi="Arial"/>
        </w:rPr>
        <w:t xml:space="preserve"> was only associated with clinical events at levels below xx.  </w:t>
      </w:r>
    </w:p>
    <w:p w:rsidR="00324B0A" w:rsidRDefault="00324B0A" w:rsidP="00D37D30">
      <w:pPr>
        <w:spacing w:line="480" w:lineRule="auto"/>
        <w:rPr>
          <w:rFonts w:ascii="Arial" w:hAnsi="Arial"/>
        </w:rPr>
      </w:pPr>
      <w:r>
        <w:rPr>
          <w:rFonts w:ascii="Arial" w:hAnsi="Arial"/>
          <w:b/>
        </w:rPr>
        <w:t>Conclusions</w:t>
      </w:r>
      <w:r>
        <w:rPr>
          <w:rFonts w:ascii="Arial" w:hAnsi="Arial"/>
        </w:rPr>
        <w:t xml:space="preserve">: </w:t>
      </w:r>
      <w:r w:rsidR="005931E5">
        <w:rPr>
          <w:rFonts w:ascii="Arial" w:hAnsi="Arial"/>
        </w:rPr>
        <w:t>Among a large ICU cohort, serum potassium and magnesium levels had an increased association of cardiac arrhythmias at levels far lower than current threshold guidelines.</w:t>
      </w:r>
      <w:r w:rsidR="0005734B">
        <w:rPr>
          <w:rFonts w:ascii="Arial" w:hAnsi="Arial"/>
        </w:rPr>
        <w:t xml:space="preserve">  Patients admitted with the diagnosis of xxx were more sensitive to low levels of potassium.</w:t>
      </w:r>
    </w:p>
    <w:p w:rsidR="00A81CB1" w:rsidRPr="00997123" w:rsidRDefault="00324B0A" w:rsidP="00D37D30">
      <w:pPr>
        <w:spacing w:line="480" w:lineRule="auto"/>
        <w:rPr>
          <w:rFonts w:ascii="Arial" w:hAnsi="Arial"/>
        </w:rPr>
      </w:pPr>
      <w:r>
        <w:rPr>
          <w:rFonts w:ascii="Arial" w:hAnsi="Arial"/>
          <w:b/>
        </w:rPr>
        <w:t>Key Words</w:t>
      </w:r>
      <w:r>
        <w:rPr>
          <w:rFonts w:ascii="Arial" w:hAnsi="Arial"/>
        </w:rPr>
        <w:t>:</w:t>
      </w:r>
      <w:r w:rsidR="00611AAF">
        <w:rPr>
          <w:rFonts w:ascii="Arial" w:hAnsi="Arial"/>
        </w:rPr>
        <w:t xml:space="preserve"> Big Data, Electrolyte Imbalances</w:t>
      </w:r>
      <w:r w:rsidR="00816EB1">
        <w:rPr>
          <w:rFonts w:ascii="Arial" w:hAnsi="Arial"/>
        </w:rPr>
        <w:t>, Arrhythm</w:t>
      </w:r>
      <w:r w:rsidR="00611AAF">
        <w:rPr>
          <w:rFonts w:ascii="Arial" w:hAnsi="Arial"/>
        </w:rPr>
        <w:t>ia</w:t>
      </w:r>
      <w:r w:rsidR="00806911">
        <w:rPr>
          <w:rFonts w:ascii="Arial" w:hAnsi="Arial"/>
        </w:rPr>
        <w:t xml:space="preserve">, </w:t>
      </w:r>
      <w:proofErr w:type="spellStart"/>
      <w:r w:rsidR="00806911">
        <w:rPr>
          <w:rFonts w:ascii="Arial" w:hAnsi="Arial"/>
        </w:rPr>
        <w:t>Hypokalemia</w:t>
      </w:r>
      <w:proofErr w:type="spellEnd"/>
      <w:r w:rsidR="00806911">
        <w:rPr>
          <w:rFonts w:ascii="Arial" w:hAnsi="Arial"/>
        </w:rPr>
        <w:t xml:space="preserve">, </w:t>
      </w:r>
      <w:proofErr w:type="spellStart"/>
      <w:proofErr w:type="gramStart"/>
      <w:r w:rsidR="00806911">
        <w:rPr>
          <w:rFonts w:ascii="Arial" w:hAnsi="Arial"/>
        </w:rPr>
        <w:t>H</w:t>
      </w:r>
      <w:r w:rsidR="00C50650">
        <w:rPr>
          <w:rFonts w:ascii="Arial" w:hAnsi="Arial"/>
        </w:rPr>
        <w:t>ypomagnesemia</w:t>
      </w:r>
      <w:proofErr w:type="spellEnd"/>
      <w:proofErr w:type="gramEnd"/>
    </w:p>
    <w:p w:rsidR="00A81CB1" w:rsidRPr="00997123" w:rsidRDefault="00A81CB1" w:rsidP="00D37D30">
      <w:pPr>
        <w:spacing w:line="480" w:lineRule="auto"/>
        <w:rPr>
          <w:rFonts w:ascii="Arial" w:hAnsi="Arial"/>
        </w:rPr>
      </w:pPr>
    </w:p>
    <w:p w:rsidR="00CF4331" w:rsidRPr="00997123" w:rsidRDefault="003C3865" w:rsidP="00D37D30">
      <w:pPr>
        <w:spacing w:line="480" w:lineRule="auto"/>
        <w:rPr>
          <w:rFonts w:ascii="Arial" w:hAnsi="Arial"/>
        </w:rPr>
      </w:pPr>
      <w:r>
        <w:rPr>
          <w:rFonts w:ascii="Arial" w:hAnsi="Arial"/>
          <w:b/>
        </w:rPr>
        <w:br w:type="page"/>
      </w:r>
      <w:r w:rsidR="00981F1A" w:rsidRPr="00324B0A">
        <w:rPr>
          <w:rFonts w:ascii="Arial" w:hAnsi="Arial"/>
          <w:b/>
        </w:rPr>
        <w:t>Background</w:t>
      </w:r>
      <w:r w:rsidR="00981F1A" w:rsidRPr="00997123">
        <w:rPr>
          <w:rFonts w:ascii="Arial" w:hAnsi="Arial"/>
        </w:rPr>
        <w:t xml:space="preserve">: </w:t>
      </w:r>
    </w:p>
    <w:p w:rsidR="00E00B58" w:rsidRDefault="007477EE" w:rsidP="007477EE">
      <w:pPr>
        <w:pStyle w:val="NormalWeb"/>
        <w:spacing w:before="2" w:after="2" w:line="480" w:lineRule="auto"/>
        <w:ind w:firstLine="720"/>
        <w:rPr>
          <w:rFonts w:ascii="Arial" w:hAnsi="Arial"/>
          <w:sz w:val="24"/>
        </w:rPr>
      </w:pPr>
      <w:r>
        <w:rPr>
          <w:rFonts w:ascii="Arial" w:hAnsi="Arial"/>
          <w:sz w:val="24"/>
        </w:rPr>
        <w:t>Perturbat</w:t>
      </w:r>
      <w:r w:rsidR="00230AD4">
        <w:rPr>
          <w:rFonts w:ascii="Arial" w:hAnsi="Arial"/>
          <w:sz w:val="24"/>
        </w:rPr>
        <w:t xml:space="preserve">ions in serum </w:t>
      </w:r>
      <w:r w:rsidR="005B0F9D" w:rsidRPr="00997123">
        <w:rPr>
          <w:rFonts w:ascii="Arial" w:hAnsi="Arial"/>
          <w:sz w:val="24"/>
        </w:rPr>
        <w:t>potass</w:t>
      </w:r>
      <w:r w:rsidR="00513826" w:rsidRPr="00997123">
        <w:rPr>
          <w:rFonts w:ascii="Arial" w:hAnsi="Arial"/>
          <w:sz w:val="24"/>
        </w:rPr>
        <w:t xml:space="preserve">ium and magnesium </w:t>
      </w:r>
      <w:r w:rsidR="005A6CA1">
        <w:rPr>
          <w:rFonts w:ascii="Arial" w:hAnsi="Arial"/>
          <w:sz w:val="24"/>
        </w:rPr>
        <w:t xml:space="preserve">concentrations </w:t>
      </w:r>
      <w:r>
        <w:rPr>
          <w:rFonts w:ascii="Arial" w:hAnsi="Arial"/>
          <w:sz w:val="24"/>
        </w:rPr>
        <w:t>are associated with an increased</w:t>
      </w:r>
      <w:r w:rsidR="005B0F9D" w:rsidRPr="00997123">
        <w:rPr>
          <w:rFonts w:ascii="Arial" w:hAnsi="Arial"/>
          <w:sz w:val="24"/>
        </w:rPr>
        <w:t xml:space="preserve"> risk </w:t>
      </w:r>
      <w:r w:rsidR="00230AD4">
        <w:rPr>
          <w:rFonts w:ascii="Arial" w:hAnsi="Arial"/>
          <w:sz w:val="24"/>
        </w:rPr>
        <w:t>of</w:t>
      </w:r>
      <w:r w:rsidR="005B0F9D" w:rsidRPr="00997123">
        <w:rPr>
          <w:rFonts w:ascii="Arial" w:hAnsi="Arial"/>
          <w:sz w:val="24"/>
        </w:rPr>
        <w:t xml:space="preserve"> cardiac arrhythmias and sudden cardiac death</w:t>
      </w:r>
      <w:r w:rsidR="00B7066C">
        <w:rPr>
          <w:rFonts w:ascii="Arial" w:hAnsi="Arial"/>
          <w:sz w:val="24"/>
        </w:rPr>
        <w:fldChar w:fldCharType="begin"/>
      </w:r>
      <w:r w:rsidR="00372991">
        <w:rPr>
          <w:rFonts w:ascii="Arial" w:hAnsi="Arial"/>
          <w:sz w:val="24"/>
        </w:rPr>
        <w:instrText xml:space="preserve"> ADDIN PAPERS2_CITATIONS &lt;citation&gt;&lt;uuid&gt;73EB111D-9B82-40E5-971E-313BF33AA41E&lt;/uuid&gt;&lt;priority&gt;0&lt;/priority&gt;&lt;publications&gt;&lt;publication&gt;&lt;volume&gt;43&lt;/volume&gt;&lt;publication_date&gt;99197810001200000000220000&lt;/publication_date&gt;&lt;number&gt;4&lt;/number&gt;&lt;startpage&gt;601&lt;/startpage&gt;&lt;title&gt;Influence of glucose, insulin, and potassium on vulnerability to ventricular fibrillation in the canine heart.&lt;/title&gt;&lt;uuid&gt;09922F6B-DF4B-4EB3-ADD4-F5041581953F&lt;/uuid&gt;&lt;subtype&gt;400&lt;/subtype&gt;&lt;endpage&gt;608&lt;/endpage&gt;&lt;type&gt;400&lt;/type&gt;&lt;citekey&gt;Obeid:1978wma&lt;/citekey&gt;&lt;url&gt;http://eutils.ncbi.nlm.nih.gov/entrez/eutils/elink.fcgi?dbfrom=pubmed&amp;amp;id=688560&amp;amp;retmode=ref&amp;amp;cmd=prlinks&lt;/url&gt;&lt;bundle&gt;&lt;publication&gt;&lt;title&gt;Circulation research&lt;/title&gt;&lt;type&gt;-100&lt;/type&gt;&lt;subtype&gt;-100&lt;/subtype&gt;&lt;uuid&gt;B9AAF933-E242-4D9E-B8BB-282FEFB68CC4&lt;/uuid&gt;&lt;/publication&gt;&lt;/bundle&gt;&lt;authors&gt;&lt;author&gt;&lt;firstName&gt;A&lt;/firstName&gt;&lt;middleNames&gt;I&lt;/middleNames&gt;&lt;lastName&gt;Obeid&lt;/lastName&gt;&lt;/author&gt;&lt;author&gt;&lt;firstName&gt;R&lt;/firstName&gt;&lt;middleNames&gt;L&lt;/middleNames&gt;&lt;lastName&gt;Verrier&lt;/lastName&gt;&lt;/author&gt;&lt;author&gt;&lt;firstName&gt;B&lt;/firstName&gt;&lt;lastName&gt;Lown&lt;/lastName&gt;&lt;/author&gt;&lt;/authors&gt;&lt;/publication&gt;&lt;publication&gt;&lt;volume&gt;147&lt;/volume&gt;&lt;publication_date&gt;99198703001200000000220000&lt;/publication_date&gt;&lt;number&gt;3&lt;/number&gt;&lt;startpage&gt;465&lt;/startpage&gt;&lt;title&gt;Serum magnesium and potassium in acute myocardial infarction. Influence on ventricular arrhythmias.&lt;/title&gt;&lt;uuid&gt;D9A34C47-31EE-43C6-92EE-EA3FAE352672&lt;/uuid&gt;&lt;subtype&gt;400&lt;/subtype&gt;&lt;endpage&gt;469&lt;/endpage&gt;&lt;type&gt;400&lt;/type&gt;&lt;url&gt;http://eutils.ncbi.nlm.nih.gov/entrez/eutils/elink.fcgi?dbfrom=pubmed&amp;amp;id=3827422&amp;amp;retmode=ref&amp;amp;cmd=prlinks&lt;/url&gt;&lt;bundle&gt;&lt;publication&gt;&lt;title&gt;Archives of Internal Medicine&lt;/title&gt;&lt;type&gt;-100&lt;/type&gt;&lt;subtype&gt;-100&lt;/subtype&gt;&lt;uuid&gt;508A1370-8D30-4A9B-9216-13ABAE2F37F9&lt;/uuid&gt;&lt;/publication&gt;&lt;/bundle&gt;&lt;authors&gt;&lt;author&gt;&lt;firstName&gt;H&lt;/firstName&gt;&lt;lastName&gt;Kafka&lt;/lastName&gt;&lt;/author&gt;&lt;author&gt;&lt;firstName&gt;L&lt;/firstName&gt;&lt;lastName&gt;Langevin&lt;/lastName&gt;&lt;/author&gt;&lt;author&gt;&lt;firstName&gt;P&lt;/firstName&gt;&lt;middleNames&gt;W&lt;/middleNames&gt;&lt;lastName&gt;Armstrong&lt;/lastName&gt;&lt;/author&gt;&lt;/authors&gt;&lt;/publication&gt;&lt;publication&gt;&lt;volume&gt;85&lt;/volume&gt;&lt;publication_date&gt;99199201001200000000220000&lt;/publication_date&gt;&lt;number&gt;1 Suppl&lt;/number&gt;&lt;institution&gt;Division of Cardiology, University of North Carolina, Chapel Hill 27599-7075.&lt;/institution&gt;&lt;startpage&gt;I70&lt;/startpage&gt;&lt;title&gt;Electrolyte abnormalities underlying lethal and ventricular arrhythmias.&lt;/title&gt;&lt;uuid&gt;707D9065-8E94-478D-BA81-06A6D97BA5BD&lt;/uuid&gt;&lt;subtype&gt;400&lt;/subtype&gt;&lt;endpage&gt;6&lt;/endpage&gt;&lt;type&gt;400&lt;/type&gt;&lt;url&gt;http://eutils.ncbi.nlm.nih.gov/entrez/eutils/elink.fcgi?dbfrom=pubmed&amp;amp;id=1728508&amp;amp;retmode=ref&amp;amp;cmd=prlinks&lt;/url&gt;&lt;bundle&gt;&lt;publication&gt;&lt;title&gt;Circulation&lt;/title&gt;&lt;type&gt;-100&lt;/type&gt;&lt;subtype&gt;-100&lt;/subtype&gt;&lt;uuid&gt;06BB677B-71A0-47E9-8C56-AB3D5BC1EAF0&lt;/uuid&gt;&lt;/publication&gt;&lt;/bundle&gt;&lt;authors&gt;&lt;author&gt;&lt;firstName&gt;L&lt;/firstName&gt;&lt;middleNames&gt;S&lt;/middleNames&gt;&lt;lastName&gt;Gettes&lt;/lastName&gt;&lt;/author&gt;&lt;/authors&gt;&lt;/publication&gt;&lt;publication&gt;&lt;uuid&gt;F9D77B54-F3D2-4E1E-9242-20ABB81868A4&lt;/uuid&gt;&lt;volume&gt;43&lt;/volume&gt;&lt;doi&gt;10.1016/S0735-1097(03)01427-X&lt;/doi&gt;&lt;startpage&gt;155&lt;/startpage&gt;&lt;publication_date&gt;99200401211200000000222000&lt;/publication_date&gt;&lt;url&gt;http://eutils.ncbi.nlm.nih.gov/entrez/eutils/elink.fcgi?dbfrom=pubmed&amp;amp;id=14736430&amp;amp;retmode=ref&amp;amp;cmd=prlinks&lt;/url&gt;&lt;type&gt;400&lt;/type&gt;&lt;title&gt;What is the optimal serum potassium level in cardiovascular patients?&lt;/title&gt;&lt;institution&gt;Department of Clinical Pharmacology, Ninewells Hospital, Dundee, United Kingdom. macdonald_je@hotmail.com&lt;/institution&gt;&lt;number&gt;2&lt;/number&gt;&lt;subtype&gt;400&lt;/subtype&gt;&lt;endpage&gt;161&lt;/endpage&gt;&lt;bundle&gt;&lt;publication&gt;&lt;publisher&gt;Elsevier Inc&lt;/publisher&gt;&lt;title&gt;Journal of the American College of Cardiology&lt;/title&gt;&lt;type&gt;-100&lt;/type&gt;&lt;subtype&gt;-100&lt;/subtype&gt;&lt;uuid&gt;19330275-3EBC-45BE-8B00-0530AA6BDC6B&lt;/uuid&gt;&lt;/publication&gt;&lt;/bundle&gt;&lt;authors&gt;&lt;author&gt;&lt;firstName&gt;John&lt;/firstName&gt;&lt;middleNames&gt;E&lt;/middleNames&gt;&lt;lastName&gt;Macdonald&lt;/lastName&gt;&lt;/author&gt;&lt;author&gt;&lt;firstName&gt;Allan&lt;/firstName&gt;&lt;middleNames&gt;D&lt;/middleNames&gt;&lt;lastName&gt;Struthers&lt;/lastName&gt;&lt;/author&gt;&lt;/authors&gt;&lt;/publication&gt;&lt;publication&gt;&lt;uuid&gt;CBA7C9DB-D96B-48BD-B382-516CA87861E3&lt;/uuid&gt;&lt;volume&gt;307&lt;/volume&gt;&lt;doi&gt;10.1001/jama.2011.1967&lt;/doi&gt;&lt;startpage&gt;157&lt;/startpage&gt;&lt;publication_date&gt;99201201111200000000222000&lt;/publication_date&gt;&lt;url&gt;http://jama.jamanetwork.com/article.aspx?doi=10.1001/jama.2011.1967&lt;/url&gt;&lt;type&gt;400&lt;/type&gt;&lt;title&gt;Serum potassium levels and mortality in acute myocardial infarction.&lt;/title&gt;&lt;publisher&gt;American Medical Association&lt;/publisher&gt;&lt;institution&gt;Department of Medicine, Emory School of Medicine, Atlanta, GA 30322, USA. agoyal4@emory.edu&lt;/institution&gt;&lt;number&gt;2&lt;/number&gt;&lt;subtype&gt;400&lt;/subtype&gt;&lt;endpage&gt;164&lt;/endpage&gt;&lt;bundle&gt;&lt;publication&gt;&lt;title&gt;JAMA&lt;/title&gt;&lt;type&gt;-100&lt;/type&gt;&lt;subtype&gt;-100&lt;/subtype&gt;&lt;uuid&gt;F975BE98-8389-448D-AF0F-9A063DB7C1CA&lt;/uuid&gt;&lt;/publication&gt;&lt;/bundle&gt;&lt;authors&gt;&lt;author&gt;&lt;firstName&gt;Abhinav&lt;/firstName&gt;&lt;lastName&gt;Goyal&lt;/lastName&gt;&lt;/author&gt;&lt;author&gt;&lt;firstName&gt;John&lt;/firstName&gt;&lt;middleNames&gt;A&lt;/middleNames&gt;&lt;lastName&gt;Spertus&lt;/lastName&gt;&lt;/author&gt;&lt;author&gt;&lt;firstName&gt;Kensey&lt;/firstName&gt;&lt;lastName&gt;Gosch&lt;/lastName&gt;&lt;/author&gt;&lt;author&gt;&lt;firstName&gt;Lakshmi&lt;/firstName&gt;&lt;lastName&gt;Venkitachalam&lt;/lastName&gt;&lt;/author&gt;&lt;author&gt;&lt;firstName&gt;Philip&lt;/firstName&gt;&lt;middleNames&gt;G&lt;/middleNames&gt;&lt;lastName&gt;Jones&lt;/lastName&gt;&lt;/author&gt;&lt;author&gt;&lt;nonDroppingParticle&gt;Van den&lt;/nonDroppingParticle&gt;&lt;firstName&gt;Greet&lt;/firstName&gt;&lt;lastName&gt;Berghe&lt;/lastName&gt;&lt;/author&gt;&lt;author&gt;&lt;firstName&gt;Mikhail&lt;/firstName&gt;&lt;lastName&gt;Kosiborod&lt;/lastName&gt;&lt;/author&gt;&lt;/authors&gt;&lt;/publication&gt;&lt;publication&gt;&lt;volume&gt;14&lt;/volume&gt;&lt;publication_date&gt;99198910001200000000220000&lt;/publication_date&gt;&lt;number&gt;4&lt;/number&gt;&lt;institution&gt;Krannert Institute of Cardiology, Department of Medicine, Indiana University School of Medicine, Indianapolis.&lt;/institution&gt;&lt;startpage&gt;1093&lt;/startpage&gt;&lt;title&gt;Is hypomagnesemia or magnesium deficiency arrhythmogenic?&lt;/title&gt;&lt;uuid&gt;5CCA3886-1538-45D3-9589-8F3F3FA57BDD&lt;/uuid&gt;&lt;subtype&gt;400&lt;/subtype&gt;&lt;endpage&gt;1096&lt;/endpage&gt;&lt;type&gt;400&lt;/type&gt;&lt;url&gt;http://eutils.ncbi.nlm.nih.gov/entrez/eutils/elink.fcgi?dbfrom=pubmed&amp;amp;id=2794269&amp;amp;retmode=ref&amp;amp;cmd=prlinks&lt;/url&gt;&lt;bundle&gt;&lt;publication&gt;&lt;publisher&gt;Elsevier Inc&lt;/publisher&gt;&lt;title&gt;Journal of the American College of Cardiology&lt;/title&gt;&lt;type&gt;-100&lt;/type&gt;&lt;subtype&gt;-100&lt;/subtype&gt;&lt;uuid&gt;19330275-3EBC-45BE-8B00-0530AA6BDC6B&lt;/uuid&gt;&lt;/publication&gt;&lt;/bundle&gt;&lt;authors&gt;&lt;author&gt;&lt;firstName&gt;B&lt;/firstName&gt;&lt;lastName&gt;Surawicz&lt;/lastName&gt;&lt;/author&gt;&lt;/authors&gt;&lt;/publication&gt;&lt;publication&gt;&lt;volume&gt;160&lt;/volume&gt;&lt;publication_date&gt;99200009111200000000222000&lt;/publication_date&gt;&lt;number&gt;16&lt;/number&gt;&lt;subtitle&gt;A Contemporary Review by the National Council on Potassium in Clinical Practice&lt;/subtitle&gt;&lt;doi&gt;10.1001/archinte.160.16.2429&lt;/doi&gt;&lt;title&gt;New Guidelines for Potassium Replacement in Clinical Practice&lt;/title&gt;&lt;uuid&gt;BFF9C5C0-6DEE-43C7-BBAA-176F7A721009&lt;/uuid&gt;&lt;subtype&gt;400&lt;/subtype&gt;&lt;startpage&gt;2429&lt;/startpage&gt;&lt;type&gt;400&lt;/type&gt;&lt;url&gt;http://archinte.jamanetwork.com/article.aspx?doi=10.1001/archinte.160.16.2429&lt;/url&gt;&lt;bundle&gt;&lt;publication&gt;&lt;title&gt;Archives of Internal Medicine&lt;/title&gt;&lt;type&gt;-100&lt;/type&gt;&lt;subtype&gt;-100&lt;/subtype&gt;&lt;uuid&gt;508A1370-8D30-4A9B-9216-13ABAE2F37F9&lt;/uuid&gt;&lt;/publication&gt;&lt;/bundle&gt;&lt;authors&gt;&lt;author&gt;&lt;firstName&gt;Jay&lt;/firstName&gt;&lt;middleNames&gt;N&lt;/middleNames&gt;&lt;lastName&gt;Cohn&lt;/lastName&gt;&lt;/author&gt;&lt;author&gt;&lt;firstName&gt;Peter&lt;/firstName&gt;&lt;middleNames&gt;R&lt;/middleNames&gt;&lt;lastName&gt;Kowey&lt;/lastName&gt;&lt;/author&gt;&lt;author&gt;&lt;firstName&gt;Paul&lt;/firstName&gt;&lt;middleNames&gt;K&lt;/middleNames&gt;&lt;lastName&gt;Whelton&lt;/lastName&gt;&lt;/author&gt;&lt;author&gt;&lt;firstName&gt;L&lt;/firstName&gt;&lt;middleNames&gt;Michael&lt;/middleNames&gt;&lt;lastName&gt;Prisant&lt;/lastName&gt;&lt;/author&gt;&lt;/authors&gt;&lt;/publication&gt;&lt;/publications&gt;&lt;cites&gt;&lt;/cites&gt;&lt;/citation&gt;</w:instrText>
      </w:r>
      <w:r w:rsidR="00B7066C">
        <w:rPr>
          <w:rFonts w:ascii="Arial" w:hAnsi="Arial"/>
          <w:sz w:val="24"/>
        </w:rPr>
        <w:fldChar w:fldCharType="separate"/>
      </w:r>
      <w:r w:rsidR="00CF164F">
        <w:rPr>
          <w:rFonts w:ascii="Arial" w:hAnsi="Arial" w:cs="Arial"/>
          <w:vertAlign w:val="superscript"/>
        </w:rPr>
        <w:t>1-7</w:t>
      </w:r>
      <w:r w:rsidR="00B7066C">
        <w:rPr>
          <w:rFonts w:ascii="Arial" w:hAnsi="Arial"/>
          <w:sz w:val="24"/>
        </w:rPr>
        <w:fldChar w:fldCharType="end"/>
      </w:r>
      <w:r w:rsidR="0039634C">
        <w:rPr>
          <w:rFonts w:ascii="Arial" w:hAnsi="Arial"/>
          <w:sz w:val="24"/>
        </w:rPr>
        <w:t xml:space="preserve">. </w:t>
      </w:r>
      <w:r w:rsidR="00E00B58">
        <w:rPr>
          <w:rFonts w:ascii="Arial" w:hAnsi="Arial"/>
          <w:sz w:val="24"/>
        </w:rPr>
        <w:t xml:space="preserve"> </w:t>
      </w:r>
      <w:r w:rsidR="00D5166F" w:rsidRPr="007477EE">
        <w:rPr>
          <w:rFonts w:ascii="Arial" w:hAnsi="Arial"/>
          <w:sz w:val="24"/>
        </w:rPr>
        <w:t>R</w:t>
      </w:r>
      <w:r w:rsidR="00997123" w:rsidRPr="007477EE">
        <w:rPr>
          <w:rFonts w:ascii="Arial" w:hAnsi="Arial"/>
          <w:sz w:val="24"/>
        </w:rPr>
        <w:t>etrospective observational d</w:t>
      </w:r>
      <w:r w:rsidR="00D5166F" w:rsidRPr="007477EE">
        <w:rPr>
          <w:rFonts w:ascii="Arial" w:hAnsi="Arial"/>
          <w:sz w:val="24"/>
        </w:rPr>
        <w:t xml:space="preserve">ata </w:t>
      </w:r>
      <w:r w:rsidR="005A6CA1">
        <w:rPr>
          <w:rFonts w:ascii="Arial" w:hAnsi="Arial"/>
          <w:sz w:val="24"/>
        </w:rPr>
        <w:t>suggest</w:t>
      </w:r>
      <w:r w:rsidR="00D5166F" w:rsidRPr="007477EE">
        <w:rPr>
          <w:rFonts w:ascii="Arial" w:hAnsi="Arial"/>
          <w:sz w:val="24"/>
        </w:rPr>
        <w:t xml:space="preserve"> </w:t>
      </w:r>
      <w:r w:rsidR="0039634C">
        <w:rPr>
          <w:rFonts w:ascii="Arial" w:hAnsi="Arial"/>
          <w:sz w:val="24"/>
        </w:rPr>
        <w:t>an increased incidence of</w:t>
      </w:r>
      <w:r w:rsidR="00997123" w:rsidRPr="007477EE">
        <w:rPr>
          <w:rFonts w:ascii="Arial" w:hAnsi="Arial"/>
          <w:sz w:val="24"/>
        </w:rPr>
        <w:t xml:space="preserve"> ventricular </w:t>
      </w:r>
      <w:r w:rsidR="00DB7971" w:rsidRPr="007477EE">
        <w:rPr>
          <w:rFonts w:ascii="Arial" w:hAnsi="Arial"/>
          <w:sz w:val="24"/>
        </w:rPr>
        <w:t>arrhythmias</w:t>
      </w:r>
      <w:r w:rsidR="00997123" w:rsidRPr="007477EE">
        <w:rPr>
          <w:rFonts w:ascii="Arial" w:hAnsi="Arial"/>
          <w:sz w:val="24"/>
        </w:rPr>
        <w:t xml:space="preserve"> in </w:t>
      </w:r>
      <w:proofErr w:type="spellStart"/>
      <w:r w:rsidR="00E00B58">
        <w:rPr>
          <w:rFonts w:ascii="Arial" w:hAnsi="Arial"/>
          <w:sz w:val="24"/>
        </w:rPr>
        <w:t>hypokalemic</w:t>
      </w:r>
      <w:proofErr w:type="spellEnd"/>
      <w:r w:rsidR="00E00B58">
        <w:rPr>
          <w:rFonts w:ascii="Arial" w:hAnsi="Arial"/>
          <w:sz w:val="24"/>
        </w:rPr>
        <w:t xml:space="preserve"> and </w:t>
      </w:r>
      <w:proofErr w:type="spellStart"/>
      <w:r w:rsidR="00E00B58">
        <w:rPr>
          <w:rFonts w:ascii="Arial" w:hAnsi="Arial"/>
          <w:sz w:val="24"/>
        </w:rPr>
        <w:t>hypomagnesemic</w:t>
      </w:r>
      <w:proofErr w:type="spellEnd"/>
      <w:r w:rsidR="00E00B58">
        <w:rPr>
          <w:rFonts w:ascii="Arial" w:hAnsi="Arial"/>
          <w:sz w:val="24"/>
        </w:rPr>
        <w:t xml:space="preserve"> </w:t>
      </w:r>
      <w:r w:rsidR="00997123" w:rsidRPr="007477EE">
        <w:rPr>
          <w:rFonts w:ascii="Arial" w:hAnsi="Arial"/>
          <w:sz w:val="24"/>
        </w:rPr>
        <w:t xml:space="preserve">patients </w:t>
      </w:r>
      <w:r w:rsidR="006E4F08" w:rsidRPr="007477EE">
        <w:rPr>
          <w:rFonts w:ascii="Arial" w:hAnsi="Arial"/>
          <w:sz w:val="24"/>
        </w:rPr>
        <w:t>diagnosed with</w:t>
      </w:r>
      <w:r w:rsidR="00997123" w:rsidRPr="007477EE">
        <w:rPr>
          <w:rFonts w:ascii="Arial" w:hAnsi="Arial"/>
          <w:sz w:val="24"/>
        </w:rPr>
        <w:t xml:space="preserve"> </w:t>
      </w:r>
      <w:r w:rsidR="00E00B58">
        <w:rPr>
          <w:rFonts w:ascii="Arial" w:hAnsi="Arial"/>
          <w:sz w:val="24"/>
        </w:rPr>
        <w:t xml:space="preserve">acute </w:t>
      </w:r>
      <w:r w:rsidR="00997123" w:rsidRPr="007477EE">
        <w:rPr>
          <w:rFonts w:ascii="Arial" w:hAnsi="Arial"/>
          <w:sz w:val="24"/>
        </w:rPr>
        <w:t>myocardial infarction</w:t>
      </w:r>
      <w:r w:rsidR="00B7066C">
        <w:rPr>
          <w:rFonts w:ascii="Arial" w:hAnsi="Arial"/>
          <w:sz w:val="24"/>
        </w:rPr>
        <w:fldChar w:fldCharType="begin"/>
      </w:r>
      <w:r w:rsidR="00372991">
        <w:rPr>
          <w:rFonts w:ascii="Arial" w:hAnsi="Arial"/>
          <w:sz w:val="24"/>
        </w:rPr>
        <w:instrText xml:space="preserve"> ADDIN PAPERS2_CITATIONS &lt;citation&gt;&lt;uuid&gt;5A8A3E5F-A01F-447A-81E8-5C5AAA77CF2F&lt;/uuid&gt;&lt;priority&gt;1&lt;/priority&gt;&lt;publications&gt;&lt;publication&gt;&lt;volume&gt;647&lt;/volume&gt;&lt;publication_date&gt;99198100001200000000200000&lt;/publication_date&gt;&lt;startpage&gt;109&lt;/startpage&gt;&lt;title&gt;In-hospital ventricular fibrillation and its relation to serum potassium.&lt;/title&gt;&lt;uuid&gt;79A35E1D-42C0-4C11-B645-70B01E3FC20F&lt;/uuid&gt;&lt;subtype&gt;400&lt;/subtype&gt;&lt;endpage&gt;116&lt;/endpage&gt;&lt;type&gt;400&lt;/type&gt;&lt;url&gt;http://eutils.ncbi.nlm.nih.gov/entrez/eutils/elink.fcgi?dbfrom=pubmed&amp;amp;id=6942634&amp;amp;retmode=ref&amp;amp;cmd=prlinks&lt;/url&gt;&lt;bundle&gt;&lt;publication&gt;&lt;title&gt;Acta medica Scandinavica. Supplementum&lt;/title&gt;&lt;type&gt;-100&lt;/type&gt;&lt;subtype&gt;-100&lt;/subtype&gt;&lt;uuid&gt;8761B860-CF82-482D-BB23-969508E15AF6&lt;/uuid&gt;&lt;/publication&gt;&lt;/bundle&gt;&lt;authors&gt;&lt;author&gt;&lt;firstName&gt;J&lt;/firstName&gt;&lt;lastName&gt;Hulting&lt;/lastName&gt;&lt;/author&gt;&lt;/authors&gt;&lt;/publication&gt;&lt;publication&gt;&lt;volume&gt;50&lt;/volume&gt;&lt;publication_date&gt;99198312001200000000220000&lt;/publication_date&gt;&lt;number&gt;6&lt;/number&gt;&lt;startpage&gt;525&lt;/startpage&gt;&lt;title&gt;Hypokalaemia and ventricular fibrillation in acute myocardial infarction.&lt;/title&gt;&lt;uuid&gt;3FAC33BE-7062-4CA9-83C7-5FB90B1A4C82&lt;/uuid&gt;&lt;subtype&gt;400&lt;/subtype&gt;&lt;publisher&gt;BMJ Group&lt;/publisher&gt;&lt;type&gt;400&lt;/type&gt;&lt;endpage&gt;529&lt;/endpage&gt;&lt;url&gt;/pmc/articles/PMC481454/?report=abstract&lt;/url&gt;&lt;bundle&gt;&lt;publication&gt;&lt;title&gt;British heart journal&lt;/title&gt;&lt;type&gt;-100&lt;/type&gt;&lt;subtype&gt;-100&lt;/subtype&gt;&lt;uuid&gt;A7E72C66-79CB-441F-B1E3-28509271E5B4&lt;/uuid&gt;&lt;/publication&gt;&lt;/bundle&gt;&lt;authors&gt;&lt;author&gt;&lt;firstName&gt;J&lt;/firstName&gt;&lt;middleNames&gt;E&lt;/middleNames&gt;&lt;lastName&gt;Nordrehaug&lt;/lastName&gt;&lt;/author&gt;&lt;author&gt;&lt;firstName&gt;G&lt;/firstName&gt;&lt;droppingParticle&gt;von der&lt;/droppingParticle&gt;&lt;lastName&gt;Lippe&lt;/lastName&gt;&lt;/author&gt;&lt;/authors&gt;&lt;/publication&gt;&lt;publication&gt;&lt;volume&gt;147&lt;/volume&gt;&lt;publication_date&gt;99198703001200000000220000&lt;/publication_date&gt;&lt;number&gt;3&lt;/number&gt;&lt;startpage&gt;465&lt;/startpage&gt;&lt;title&gt;Serum magnesium and potassium in acute myocardial infarction. Influence on ventricular arrhythmias.&lt;/title&gt;&lt;uuid&gt;D9A34C47-31EE-43C6-92EE-EA3FAE352672&lt;/uuid&gt;&lt;subtype&gt;400&lt;/subtype&gt;&lt;endpage&gt;469&lt;/endpage&gt;&lt;type&gt;400&lt;/type&gt;&lt;url&gt;http://eutils.ncbi.nlm.nih.gov/entrez/eutils/elink.fcgi?dbfrom=pubmed&amp;amp;id=3827422&amp;amp;retmode=ref&amp;amp;cmd=prlinks&lt;/url&gt;&lt;bundle&gt;&lt;publication&gt;&lt;title&gt;Archives of Internal Medicine&lt;/title&gt;&lt;type&gt;-100&lt;/type&gt;&lt;subtype&gt;-100&lt;/subtype&gt;&lt;uuid&gt;508A1370-8D30-4A9B-9216-13ABAE2F37F9&lt;/uuid&gt;&lt;/publication&gt;&lt;/bundle&gt;&lt;authors&gt;&lt;author&gt;&lt;firstName&gt;H&lt;/firstName&gt;&lt;lastName&gt;Kafka&lt;/lastName&gt;&lt;/author&gt;&lt;author&gt;&lt;firstName&gt;L&lt;/firstName&gt;&lt;lastName&gt;Langevin&lt;/lastName&gt;&lt;/author&gt;&lt;author&gt;&lt;firstName&gt;P&lt;/firstName&gt;&lt;middleNames&gt;W&lt;/middleNames&gt;&lt;lastName&gt;Armstrong&lt;/lastName&gt;&lt;/author&gt;&lt;/authors&gt;&lt;/publication&gt;&lt;publication&gt;&lt;volume&gt;65&lt;/volume&gt;&lt;publication_date&gt;99199003061200000000222000&lt;/publication_date&gt;&lt;number&gt;10&lt;/number&gt;&lt;institution&gt;Department of Nephrology, Temple University, Philadelphia, Pennsylvania 19140.&lt;/institution&gt;&lt;startpage&gt;4E&lt;/startpage&gt;&lt;title&gt;Hypokalemia and cardiovascular disease.&lt;/title&gt;&lt;uuid&gt;7649F4D5-6429-40C8-8C31-B550AB30C7DD&lt;/uuid&gt;&lt;subtype&gt;400&lt;/subtype&gt;&lt;endpage&gt;9E- discussion 22E-23E&lt;/endpage&gt;&lt;type&gt;400&lt;/type&gt;&lt;url&gt;http://eutils.ncbi.nlm.nih.gov/entrez/eutils/elink.fcgi?dbfrom=pubmed&amp;amp;id=2178377&amp;amp;retmode=ref&amp;amp;cmd=prlinks&lt;/url&gt;&lt;bundle&gt;&lt;publication&gt;&lt;publisher&gt;Elsevier Inc.&lt;/publisher&gt;&lt;title&gt;The American Journal of Cardiology&lt;/title&gt;&lt;type&gt;-100&lt;/type&gt;&lt;subtype&gt;-100&lt;/subtype&gt;&lt;uuid&gt;DE6E82B8-F1E4-4139-8876-EC047451F3F8&lt;/uuid&gt;&lt;/publication&gt;&lt;/bundle&gt;&lt;authors&gt;&lt;author&gt;&lt;firstName&gt;M&lt;/firstName&gt;&lt;lastName&gt;Schulman&lt;/lastName&gt;&lt;/author&gt;&lt;author&gt;&lt;firstName&gt;R&lt;/firstName&gt;&lt;middleNames&gt;G&lt;/middleNames&gt;&lt;lastName&gt;Narins&lt;/lastName&gt;&lt;/author&gt;&lt;/authors&gt;&lt;/publication&gt;&lt;/publications&gt;&lt;cites&gt;&lt;/cites&gt;&lt;/citation&gt;</w:instrText>
      </w:r>
      <w:r w:rsidR="00B7066C">
        <w:rPr>
          <w:rFonts w:ascii="Arial" w:hAnsi="Arial"/>
          <w:sz w:val="24"/>
        </w:rPr>
        <w:fldChar w:fldCharType="separate"/>
      </w:r>
      <w:r w:rsidR="00CF164F">
        <w:rPr>
          <w:rFonts w:ascii="Arial" w:hAnsi="Arial" w:cs="Arial"/>
          <w:vertAlign w:val="superscript"/>
        </w:rPr>
        <w:t>2,8-10</w:t>
      </w:r>
      <w:r w:rsidR="00B7066C">
        <w:rPr>
          <w:rFonts w:ascii="Arial" w:hAnsi="Arial"/>
          <w:sz w:val="24"/>
        </w:rPr>
        <w:fldChar w:fldCharType="end"/>
      </w:r>
      <w:r w:rsidR="0010408D" w:rsidRPr="007477EE">
        <w:rPr>
          <w:rFonts w:ascii="Arial" w:hAnsi="Arial"/>
          <w:sz w:val="24"/>
        </w:rPr>
        <w:t>.</w:t>
      </w:r>
      <w:r w:rsidR="00154D6D" w:rsidRPr="007477EE">
        <w:rPr>
          <w:rFonts w:ascii="Arial" w:hAnsi="Arial"/>
          <w:sz w:val="24"/>
        </w:rPr>
        <w:t xml:space="preserve"> </w:t>
      </w:r>
      <w:r w:rsidR="00371E18" w:rsidRPr="007477EE">
        <w:rPr>
          <w:rFonts w:ascii="Arial" w:hAnsi="Arial"/>
          <w:sz w:val="24"/>
        </w:rPr>
        <w:t xml:space="preserve"> </w:t>
      </w:r>
      <w:r w:rsidR="00573BC9" w:rsidRPr="007477EE">
        <w:rPr>
          <w:rFonts w:ascii="Arial" w:hAnsi="Arial"/>
          <w:sz w:val="24"/>
        </w:rPr>
        <w:t xml:space="preserve">In the outpatient setting, low potassium values </w:t>
      </w:r>
      <w:r w:rsidR="00E00B58">
        <w:rPr>
          <w:rFonts w:ascii="Arial" w:hAnsi="Arial"/>
          <w:sz w:val="24"/>
        </w:rPr>
        <w:t>are also</w:t>
      </w:r>
      <w:r w:rsidR="00573BC9" w:rsidRPr="007477EE">
        <w:rPr>
          <w:rFonts w:ascii="Arial" w:hAnsi="Arial"/>
          <w:sz w:val="24"/>
        </w:rPr>
        <w:t xml:space="preserve"> associated with</w:t>
      </w:r>
      <w:r w:rsidR="00865233">
        <w:rPr>
          <w:rFonts w:ascii="Arial" w:hAnsi="Arial"/>
          <w:sz w:val="24"/>
        </w:rPr>
        <w:t xml:space="preserve"> an</w:t>
      </w:r>
      <w:r w:rsidR="00573BC9" w:rsidRPr="007477EE">
        <w:rPr>
          <w:rFonts w:ascii="Arial" w:hAnsi="Arial"/>
          <w:sz w:val="24"/>
        </w:rPr>
        <w:t xml:space="preserve"> increased incidence</w:t>
      </w:r>
      <w:r w:rsidR="00E05A32" w:rsidRPr="007477EE">
        <w:rPr>
          <w:rFonts w:ascii="Arial" w:hAnsi="Arial"/>
          <w:sz w:val="24"/>
        </w:rPr>
        <w:t xml:space="preserve"> of</w:t>
      </w:r>
      <w:r w:rsidR="00573BC9" w:rsidRPr="007477EE">
        <w:rPr>
          <w:rFonts w:ascii="Arial" w:hAnsi="Arial"/>
          <w:sz w:val="24"/>
        </w:rPr>
        <w:t xml:space="preserve"> sudden cardiac death in </w:t>
      </w:r>
      <w:r w:rsidR="004E13D3" w:rsidRPr="007477EE">
        <w:rPr>
          <w:rFonts w:ascii="Arial" w:hAnsi="Arial"/>
          <w:sz w:val="24"/>
        </w:rPr>
        <w:t xml:space="preserve">patients </w:t>
      </w:r>
      <w:r w:rsidR="00146073">
        <w:rPr>
          <w:rFonts w:ascii="Arial" w:hAnsi="Arial"/>
          <w:sz w:val="24"/>
        </w:rPr>
        <w:t>administered</w:t>
      </w:r>
      <w:r w:rsidR="008C68E8" w:rsidRPr="007477EE">
        <w:rPr>
          <w:rFonts w:ascii="Arial" w:hAnsi="Arial"/>
          <w:sz w:val="24"/>
        </w:rPr>
        <w:t xml:space="preserve"> </w:t>
      </w:r>
      <w:r w:rsidR="004E13D3" w:rsidRPr="007477EE">
        <w:rPr>
          <w:rFonts w:ascii="Arial" w:hAnsi="Arial"/>
          <w:sz w:val="24"/>
        </w:rPr>
        <w:t xml:space="preserve">diuretic </w:t>
      </w:r>
      <w:r w:rsidR="00E05A32" w:rsidRPr="007477EE">
        <w:rPr>
          <w:rFonts w:ascii="Arial" w:hAnsi="Arial"/>
          <w:sz w:val="24"/>
        </w:rPr>
        <w:t>medications</w:t>
      </w:r>
      <w:r w:rsidR="00B7066C">
        <w:rPr>
          <w:rFonts w:ascii="Arial" w:hAnsi="Arial"/>
          <w:sz w:val="24"/>
        </w:rPr>
        <w:fldChar w:fldCharType="begin"/>
      </w:r>
      <w:r w:rsidR="00372991">
        <w:rPr>
          <w:rFonts w:ascii="Arial" w:hAnsi="Arial"/>
          <w:sz w:val="24"/>
        </w:rPr>
        <w:instrText xml:space="preserve"> ADDIN PAPERS2_CITATIONS &lt;citation&gt;&lt;uuid&gt;6B105421-424A-4808-B2A6-10BE6A5F90F8&lt;/uuid&gt;&lt;priority&gt;2&lt;/priority&gt;&lt;publications&gt;&lt;publication&gt;&lt;volume&gt;248&lt;/volume&gt;&lt;publication_date&gt;99198209241200000000222000&lt;/publication_date&gt;&lt;number&gt;12&lt;/number&gt;&lt;startpage&gt;1465&lt;/startpage&gt;&lt;title&gt;Multiple risk factor intervention trial. Risk factor changes and mortality results. Multiple Risk Factor Intervention Trial Research Group.&lt;/title&gt;&lt;uuid&gt;F809D5F0-CDB8-4849-9628-69F34CDBD702&lt;/uuid&gt;&lt;subtype&gt;400&lt;/subtype&gt;&lt;endpage&gt;1477&lt;/endpage&gt;&lt;type&gt;400&lt;/type&gt;&lt;url&gt;http://eutils.ncbi.nlm.nih.gov/entrez/eutils/elink.fcgi?dbfrom=pubmed&amp;amp;id=7050440&amp;amp;retmode=ref&amp;amp;cmd=prlinks&lt;/url&gt;&lt;bundle&gt;&lt;publication&gt;&lt;title&gt;JAMA&lt;/title&gt;&lt;type&gt;-100&lt;/type&gt;&lt;subtype&gt;-100&lt;/subtype&gt;&lt;uuid&gt;F975BE98-8389-448D-AF0F-9A063DB7C1CA&lt;/uuid&gt;&lt;/publication&gt;&lt;/bundle&gt;&lt;/publication&gt;&lt;publication&gt;&lt;volume&gt;60&lt;/volume&gt;&lt;publication_date&gt;99198709011200000000222000&lt;/publication_date&gt;&lt;number&gt;7&lt;/number&gt;&lt;startpage&gt;548&lt;/startpage&gt;&lt;title&gt;Diuretics, serum potassium and ventricular arrhythmias in the Multiple Risk Factor Intervention Trial.&lt;/title&gt;&lt;uuid&gt;96A83F8C-5661-4F38-A6BB-29B78C5E82BC&lt;/uuid&gt;&lt;subtype&gt;400&lt;/subtype&gt;&lt;endpage&gt;554&lt;/endpage&gt;&lt;type&gt;400&lt;/type&gt;&lt;url&gt;http://eutils.ncbi.nlm.nih.gov/entrez/eutils/elink.fcgi?dbfrom=pubmed&amp;amp;id=2442992&amp;amp;retmode=ref&amp;amp;cmd=prlinks&lt;/url&gt;&lt;bundle&gt;&lt;publication&gt;&lt;publisher&gt;Elsevier Inc.&lt;/publisher&gt;&lt;title&gt;The American Journal of Cardiology&lt;/title&gt;&lt;type&gt;-100&lt;/type&gt;&lt;subtype&gt;-100&lt;/subtype&gt;&lt;uuid&gt;DE6E82B8-F1E4-4139-8876-EC047451F3F8&lt;/uuid&gt;&lt;/publication&gt;&lt;/bundle&gt;&lt;authors&gt;&lt;author&gt;&lt;firstName&gt;J&lt;/firstName&gt;&lt;middleNames&gt;D&lt;/middleNames&gt;&lt;lastName&gt;Cohen&lt;/lastName&gt;&lt;/author&gt;&lt;author&gt;&lt;firstName&gt;J&lt;/firstName&gt;&lt;middleNames&gt;D&lt;/middleNames&gt;&lt;lastName&gt;Neaton&lt;/lastName&gt;&lt;/author&gt;&lt;author&gt;&lt;firstName&gt;R&lt;/firstName&gt;&lt;middleNames&gt;J&lt;/middleNames&gt;&lt;lastName&gt;Prineas&lt;/lastName&gt;&lt;/author&gt;&lt;author&gt;&lt;firstName&gt;K&lt;/firstName&gt;&lt;middleNames&gt;A&lt;/middleNames&gt;&lt;lastName&gt;Daniels&lt;/lastName&gt;&lt;/author&gt;&lt;/authors&gt;&lt;/publication&gt;&lt;/publications&gt;&lt;cites&gt;&lt;/cites&gt;&lt;/citation&gt;</w:instrText>
      </w:r>
      <w:r w:rsidR="00B7066C">
        <w:rPr>
          <w:rFonts w:ascii="Arial" w:hAnsi="Arial"/>
          <w:sz w:val="24"/>
        </w:rPr>
        <w:fldChar w:fldCharType="separate"/>
      </w:r>
      <w:r w:rsidR="00CF164F">
        <w:rPr>
          <w:rFonts w:ascii="Arial" w:hAnsi="Arial" w:cs="Arial"/>
          <w:vertAlign w:val="superscript"/>
        </w:rPr>
        <w:t>11,12</w:t>
      </w:r>
      <w:r w:rsidR="00B7066C">
        <w:rPr>
          <w:rFonts w:ascii="Arial" w:hAnsi="Arial"/>
          <w:sz w:val="24"/>
        </w:rPr>
        <w:fldChar w:fldCharType="end"/>
      </w:r>
      <w:r w:rsidR="00146073">
        <w:rPr>
          <w:rFonts w:ascii="Arial" w:hAnsi="Arial"/>
          <w:sz w:val="24"/>
        </w:rPr>
        <w:t>.</w:t>
      </w:r>
    </w:p>
    <w:p w:rsidR="00E00B58" w:rsidRPr="007477EE" w:rsidRDefault="007C4044" w:rsidP="00E00B58">
      <w:pPr>
        <w:pStyle w:val="NormalWeb"/>
        <w:spacing w:before="2" w:after="2" w:line="480" w:lineRule="auto"/>
        <w:ind w:firstLine="720"/>
        <w:rPr>
          <w:rFonts w:ascii="Arial" w:hAnsi="Arial"/>
          <w:sz w:val="24"/>
        </w:rPr>
      </w:pPr>
      <w:r>
        <w:rPr>
          <w:rFonts w:ascii="Arial" w:hAnsi="Arial"/>
          <w:sz w:val="24"/>
        </w:rPr>
        <w:t>I</w:t>
      </w:r>
      <w:r w:rsidRPr="007477EE">
        <w:rPr>
          <w:rFonts w:ascii="Arial" w:hAnsi="Arial"/>
          <w:sz w:val="24"/>
        </w:rPr>
        <w:t>n the</w:t>
      </w:r>
      <w:r>
        <w:rPr>
          <w:rFonts w:ascii="Arial" w:hAnsi="Arial"/>
          <w:sz w:val="24"/>
        </w:rPr>
        <w:t xml:space="preserve"> setting of an acute myocardial infarction or congestive heart failure, many experts recommend a </w:t>
      </w:r>
      <w:r w:rsidR="00146073">
        <w:rPr>
          <w:rFonts w:ascii="Arial" w:hAnsi="Arial"/>
          <w:sz w:val="24"/>
        </w:rPr>
        <w:t>potassium concentration of at least 4.0meq/L</w:t>
      </w:r>
      <w:r w:rsidR="003772A9">
        <w:rPr>
          <w:rFonts w:ascii="Arial" w:hAnsi="Arial"/>
          <w:sz w:val="24"/>
        </w:rPr>
        <w:t xml:space="preserve"> (4.0mmol/L)</w:t>
      </w:r>
      <w:r w:rsidR="00146073">
        <w:rPr>
          <w:rFonts w:ascii="Arial" w:hAnsi="Arial"/>
          <w:sz w:val="24"/>
        </w:rPr>
        <w:t xml:space="preserve"> </w:t>
      </w:r>
      <w:r>
        <w:rPr>
          <w:rFonts w:ascii="Arial" w:hAnsi="Arial"/>
          <w:sz w:val="24"/>
        </w:rPr>
        <w:t xml:space="preserve">and </w:t>
      </w:r>
      <w:r w:rsidR="00146073">
        <w:rPr>
          <w:rFonts w:ascii="Arial" w:hAnsi="Arial"/>
          <w:sz w:val="24"/>
        </w:rPr>
        <w:t>a magnesium concentration of 2.0meq/L</w:t>
      </w:r>
      <w:r w:rsidR="003772A9">
        <w:rPr>
          <w:rFonts w:ascii="Arial" w:hAnsi="Arial"/>
          <w:sz w:val="24"/>
        </w:rPr>
        <w:t xml:space="preserve"> (2.0mmol/L)</w:t>
      </w:r>
      <w:r w:rsidR="00146073">
        <w:rPr>
          <w:rFonts w:ascii="Arial" w:hAnsi="Arial"/>
          <w:sz w:val="24"/>
        </w:rPr>
        <w:t xml:space="preserve"> </w:t>
      </w:r>
      <w:r w:rsidR="00230AD4">
        <w:rPr>
          <w:rFonts w:ascii="Arial" w:hAnsi="Arial"/>
          <w:sz w:val="24"/>
        </w:rPr>
        <w:t>to limit cardiac arrhythmias</w:t>
      </w:r>
      <w:r w:rsidR="00B7066C">
        <w:rPr>
          <w:rFonts w:ascii="Arial" w:hAnsi="Arial"/>
          <w:sz w:val="24"/>
        </w:rPr>
        <w:fldChar w:fldCharType="begin"/>
      </w:r>
      <w:r w:rsidR="00372991">
        <w:rPr>
          <w:rFonts w:ascii="Arial" w:hAnsi="Arial"/>
          <w:sz w:val="24"/>
        </w:rPr>
        <w:instrText xml:space="preserve"> ADDIN PAPERS2_CITATIONS &lt;citation&gt;&lt;uuid&gt;68B8367A-ED96-490B-AEB6-85EE431D554F&lt;/uuid&gt;&lt;priority&gt;3&lt;/priority&gt;&lt;publications&gt;&lt;publication&gt;&lt;volume&gt;147&lt;/volume&gt;&lt;publication_date&gt;99198703001200000000220000&lt;/publication_date&gt;&lt;number&gt;3&lt;/number&gt;&lt;startpage&gt;465&lt;/startpage&gt;&lt;title&gt;Serum magnesium and potassium in acute myocardial infarction. Influence on ventricular arrhythmias.&lt;/title&gt;&lt;uuid&gt;D9A34C47-31EE-43C6-92EE-EA3FAE352672&lt;/uuid&gt;&lt;subtype&gt;400&lt;/subtype&gt;&lt;endpage&gt;469&lt;/endpage&gt;&lt;type&gt;400&lt;/type&gt;&lt;url&gt;http://eutils.ncbi.nlm.nih.gov/entrez/eutils/elink.fcgi?dbfrom=pubmed&amp;amp;id=3827422&amp;amp;retmode=ref&amp;amp;cmd=prlinks&lt;/url&gt;&lt;bundle&gt;&lt;publication&gt;&lt;title&gt;Archives of Internal Medicine&lt;/title&gt;&lt;type&gt;-100&lt;/type&gt;&lt;subtype&gt;-100&lt;/subtype&gt;&lt;uuid&gt;508A1370-8D30-4A9B-9216-13ABAE2F37F9&lt;/uuid&gt;&lt;/publication&gt;&lt;/bundle&gt;&lt;authors&gt;&lt;author&gt;&lt;firstName&gt;H&lt;/firstName&gt;&lt;lastName&gt;Kafka&lt;/lastName&gt;&lt;/author&gt;&lt;author&gt;&lt;firstName&gt;L&lt;/firstName&gt;&lt;lastName&gt;Langevin&lt;/lastName&gt;&lt;/author&gt;&lt;author&gt;&lt;firstName&gt;P&lt;/firstName&gt;&lt;middleNames&gt;W&lt;/middleNames&gt;&lt;lastName&gt;Armstrong&lt;/lastName&gt;&lt;/author&gt;&lt;/authors&gt;&lt;/publication&gt;&lt;publication&gt;&lt;volume&gt;160&lt;/volume&gt;&lt;publication_date&gt;99200009111200000000222000&lt;/publication_date&gt;&lt;number&gt;16&lt;/number&gt;&lt;subtitle&gt;A Contemporary Review by the National Council on Potassium in Clinical Practice&lt;/subtitle&gt;&lt;doi&gt;10.1001/archinte.160.16.2429&lt;/doi&gt;&lt;title&gt;New Guidelines for Potassium Replacement in Clinical Practice&lt;/title&gt;&lt;uuid&gt;BFF9C5C0-6DEE-43C7-BBAA-176F7A721009&lt;/uuid&gt;&lt;subtype&gt;400&lt;/subtype&gt;&lt;startpage&gt;2429&lt;/startpage&gt;&lt;type&gt;400&lt;/type&gt;&lt;url&gt;http://archinte.jamanetwork.com/article.aspx?doi=10.1001/archinte.160.16.2429&lt;/url&gt;&lt;bundle&gt;&lt;publication&gt;&lt;title&gt;Archives of Internal Medicine&lt;/title&gt;&lt;type&gt;-100&lt;/type&gt;&lt;subtype&gt;-100&lt;/subtype&gt;&lt;uuid&gt;508A1370-8D30-4A9B-9216-13ABAE2F37F9&lt;/uuid&gt;&lt;/publication&gt;&lt;/bundle&gt;&lt;authors&gt;&lt;author&gt;&lt;firstName&gt;Jay&lt;/firstName&gt;&lt;middleNames&gt;N&lt;/middleNames&gt;&lt;lastName&gt;Cohn&lt;/lastName&gt;&lt;/author&gt;&lt;author&gt;&lt;firstName&gt;Peter&lt;/firstName&gt;&lt;middleNames&gt;R&lt;/middleNames&gt;&lt;lastName&gt;Kowey&lt;/lastName&gt;&lt;/author&gt;&lt;author&gt;&lt;firstName&gt;Paul&lt;/firstName&gt;&lt;middleNames&gt;K&lt;/middleNames&gt;&lt;lastName&gt;Whelton&lt;/lastName&gt;&lt;/author&gt;&lt;author&gt;&lt;firstName&gt;L&lt;/firstName&gt;&lt;middleNames&gt;Michael&lt;/middleNames&gt;&lt;lastName&gt;Prisant&lt;/lastName&gt;&lt;/author&gt;&lt;/authors&gt;&lt;/publication&gt;&lt;publication&gt;&lt;uuid&gt;F9D77B54-F3D2-4E1E-9242-20ABB81868A4&lt;/uuid&gt;&lt;volume&gt;43&lt;/volume&gt;&lt;doi&gt;10.1016/S0735-1097(03)01427-X&lt;/doi&gt;&lt;startpage&gt;155&lt;/startpage&gt;&lt;publication_date&gt;99200401211200000000222000&lt;/publication_date&gt;&lt;url&gt;http://eutils.ncbi.nlm.nih.gov/entrez/eutils/elink.fcgi?dbfrom=pubmed&amp;amp;id=14736430&amp;amp;retmode=ref&amp;amp;cmd=prlinks&lt;/url&gt;&lt;type&gt;400&lt;/type&gt;&lt;title&gt;What is the optimal serum potassium level in cardiovascular patients?&lt;/title&gt;&lt;institution&gt;Department of Clinical Pharmacology, Ninewells Hospital, Dundee, United Kingdom. macdonald_je@hotmail.com&lt;/institution&gt;&lt;number&gt;2&lt;/number&gt;&lt;subtype&gt;400&lt;/subtype&gt;&lt;endpage&gt;161&lt;/endpage&gt;&lt;bundle&gt;&lt;publication&gt;&lt;publisher&gt;Elsevier Inc&lt;/publisher&gt;&lt;title&gt;Journal of the American College of Cardiology&lt;/title&gt;&lt;type&gt;-100&lt;/type&gt;&lt;subtype&gt;-100&lt;/subtype&gt;&lt;uuid&gt;19330275-3EBC-45BE-8B00-0530AA6BDC6B&lt;/uuid&gt;&lt;/publication&gt;&lt;/bundle&gt;&lt;authors&gt;&lt;author&gt;&lt;firstName&gt;John&lt;/firstName&gt;&lt;middleNames&gt;E&lt;/middleNames&gt;&lt;lastName&gt;Macdonald&lt;/lastName&gt;&lt;/author&gt;&lt;author&gt;&lt;firstName&gt;Allan&lt;/firstName&gt;&lt;middleNames&gt;D&lt;/middleNames&gt;&lt;lastName&gt;Struthers&lt;/lastName&gt;&lt;/author&gt;&lt;/authors&gt;&lt;/publication&gt;&lt;publication&gt;&lt;volume&gt;66&lt;/volume&gt;&lt;publication_date&gt;99201304241200000000222000&lt;/publication_date&gt;&lt;number&gt;2&lt;/number&gt;&lt;doi&gt;10.4212/cjhp.v66i2.1231&lt;/doi&gt;&lt;title&gt;Evaluation of an Electrolyte Repletion Protocol for Cardiac Surgery Intensive Care Patients&lt;/title&gt;&lt;uuid&gt;3C0AFB9B-DA7B-416F-AC83-F302FA816E9F&lt;/uuid&gt;&lt;subtype&gt;400&lt;/subtype&gt;&lt;type&gt;400&lt;/type&gt;&lt;url&gt;http://www.cjhp-online.ca/index.php/cjhp/article/view/1231&lt;/url&gt;&lt;bundle&gt;&lt;publication&gt;&lt;title&gt;The Canadian Journal of Hospital Pharmacy&lt;/title&gt;&lt;type&gt;-100&lt;/type&gt;&lt;subtype&gt;-100&lt;/subtype&gt;&lt;uuid&gt;EA49D074-721B-494C-A875-2CF4CEF58AE1&lt;/uuid&gt;&lt;/publication&gt;&lt;/bundle&gt;&lt;authors&gt;&lt;author&gt;&lt;firstName&gt;Jodianne&lt;/firstName&gt;&lt;lastName&gt;Couture&lt;/lastName&gt;&lt;/author&gt;&lt;author&gt;&lt;firstName&gt;Anne&lt;/firstName&gt;&lt;lastName&gt;Létourneau&lt;/lastName&gt;&lt;/author&gt;&lt;author&gt;&lt;firstName&gt;Annie&lt;/firstName&gt;&lt;lastName&gt;Dubuc&lt;/lastName&gt;&lt;/author&gt;&lt;author&gt;&lt;firstName&gt;David&lt;/firstName&gt;&lt;lastName&gt;Williamson&lt;/lastName&gt;&lt;/author&gt;&lt;/authors&gt;&lt;/publication&gt;&lt;/publications&gt;&lt;cites&gt;&lt;/cites&gt;&lt;/citation&gt;</w:instrText>
      </w:r>
      <w:r w:rsidR="00B7066C">
        <w:rPr>
          <w:rFonts w:ascii="Arial" w:hAnsi="Arial"/>
          <w:sz w:val="24"/>
        </w:rPr>
        <w:fldChar w:fldCharType="separate"/>
      </w:r>
      <w:r w:rsidR="00CF164F">
        <w:rPr>
          <w:rFonts w:ascii="Arial" w:hAnsi="Arial" w:cs="Arial"/>
          <w:vertAlign w:val="superscript"/>
        </w:rPr>
        <w:t>2,4,7,13</w:t>
      </w:r>
      <w:r w:rsidR="00B7066C">
        <w:rPr>
          <w:rFonts w:ascii="Arial" w:hAnsi="Arial"/>
          <w:sz w:val="24"/>
        </w:rPr>
        <w:fldChar w:fldCharType="end"/>
      </w:r>
      <w:r w:rsidRPr="00997123">
        <w:rPr>
          <w:rFonts w:ascii="Arial" w:hAnsi="Arial"/>
          <w:sz w:val="24"/>
        </w:rPr>
        <w:t>.</w:t>
      </w:r>
      <w:r>
        <w:rPr>
          <w:rFonts w:ascii="Arial" w:hAnsi="Arial"/>
          <w:sz w:val="24"/>
        </w:rPr>
        <w:t xml:space="preserve">  Extrapolating from these recommendations and other small retrospective studies, p</w:t>
      </w:r>
      <w:r w:rsidRPr="00E00B58">
        <w:rPr>
          <w:rFonts w:ascii="Arial" w:hAnsi="Arial"/>
          <w:sz w:val="24"/>
        </w:rPr>
        <w:t xml:space="preserve">otassium and magnesium repletion </w:t>
      </w:r>
      <w:r>
        <w:rPr>
          <w:rFonts w:ascii="Arial" w:hAnsi="Arial"/>
          <w:sz w:val="24"/>
        </w:rPr>
        <w:t xml:space="preserve">protocols are </w:t>
      </w:r>
      <w:r w:rsidR="00146073">
        <w:rPr>
          <w:rFonts w:ascii="Arial" w:hAnsi="Arial"/>
          <w:sz w:val="24"/>
        </w:rPr>
        <w:t>often</w:t>
      </w:r>
      <w:r>
        <w:rPr>
          <w:rFonts w:ascii="Arial" w:hAnsi="Arial"/>
          <w:sz w:val="24"/>
        </w:rPr>
        <w:t xml:space="preserve"> applied</w:t>
      </w:r>
      <w:r w:rsidRPr="00E00B58">
        <w:rPr>
          <w:rFonts w:ascii="Arial" w:hAnsi="Arial"/>
          <w:sz w:val="24"/>
        </w:rPr>
        <w:t xml:space="preserve"> </w:t>
      </w:r>
      <w:r>
        <w:rPr>
          <w:rFonts w:ascii="Arial" w:hAnsi="Arial"/>
          <w:sz w:val="24"/>
        </w:rPr>
        <w:t>a</w:t>
      </w:r>
      <w:r w:rsidR="00DB7971" w:rsidRPr="00E00B58">
        <w:rPr>
          <w:rFonts w:ascii="Arial" w:hAnsi="Arial"/>
          <w:sz w:val="24"/>
        </w:rPr>
        <w:t>cross the entire</w:t>
      </w:r>
      <w:r>
        <w:rPr>
          <w:rFonts w:ascii="Arial" w:hAnsi="Arial"/>
          <w:sz w:val="24"/>
        </w:rPr>
        <w:t xml:space="preserve"> intensive care unit population</w:t>
      </w:r>
      <w:r w:rsidR="00B7066C">
        <w:rPr>
          <w:rFonts w:ascii="Arial" w:hAnsi="Arial"/>
          <w:sz w:val="24"/>
        </w:rPr>
        <w:fldChar w:fldCharType="begin"/>
      </w:r>
      <w:r w:rsidR="00372991">
        <w:rPr>
          <w:rFonts w:ascii="Arial" w:hAnsi="Arial"/>
          <w:sz w:val="24"/>
        </w:rPr>
        <w:instrText xml:space="preserve"> ADDIN PAPERS2_CITATIONS &lt;citation&gt;&lt;uuid&gt;3DD52300-8760-4E97-A252-B93EBCBE3989&lt;/uuid&gt;&lt;priority&gt;4&lt;/priority&gt;&lt;publications&gt;&lt;publication&gt;&lt;volume&gt;66&lt;/volume&gt;&lt;publication_date&gt;99201304241200000000222000&lt;/publication_date&gt;&lt;number&gt;2&lt;/number&gt;&lt;doi&gt;10.4212/cjhp.v66i2.1231&lt;/doi&gt;&lt;title&gt;Evaluation of an Electrolyte Repletion Protocol for Cardiac Surgery Intensive Care Patients&lt;/title&gt;&lt;uuid&gt;3C0AFB9B-DA7B-416F-AC83-F302FA816E9F&lt;/uuid&gt;&lt;subtype&gt;400&lt;/subtype&gt;&lt;type&gt;400&lt;/type&gt;&lt;url&gt;http://www.cjhp-online.ca/index.php/cjhp/article/view/1231&lt;/url&gt;&lt;bundle&gt;&lt;publication&gt;&lt;title&gt;The Canadian Journal of Hospital Pharmacy&lt;/title&gt;&lt;type&gt;-100&lt;/type&gt;&lt;subtype&gt;-100&lt;/subtype&gt;&lt;uuid&gt;EA49D074-721B-494C-A875-2CF4CEF58AE1&lt;/uuid&gt;&lt;/publication&gt;&lt;/bundle&gt;&lt;authors&gt;&lt;author&gt;&lt;firstName&gt;Jodianne&lt;/firstName&gt;&lt;lastName&gt;Couture&lt;/lastName&gt;&lt;/author&gt;&lt;author&gt;&lt;firstName&gt;Anne&lt;/firstName&gt;&lt;lastName&gt;Létourneau&lt;/lastName&gt;&lt;/author&gt;&lt;author&gt;&lt;firstName&gt;Annie&lt;/firstName&gt;&lt;lastName&gt;Dubuc&lt;/lastName&gt;&lt;/author&gt;&lt;author&gt;&lt;firstName&gt;David&lt;/firstName&gt;&lt;lastName&gt;Williamson&lt;/lastName&gt;&lt;/author&gt;&lt;/authors&gt;&lt;/publication&gt;&lt;publication&gt;&lt;uuid&gt;BEC0D3F1-5CFF-4304-A494-F81258C2DC9D&lt;/uuid&gt;&lt;volume&gt;30&lt;/volume&gt;&lt;accepted_date&gt;99201507271200000000222000&lt;/accepted_date&gt;&lt;doi&gt;10.1016/j.jcrc.2015.07.029&lt;/doi&gt;&lt;startpage&gt;1349&lt;/startpage&gt;&lt;revision_date&gt;99201507231200000000222000&lt;/revision_date&gt;&lt;publication_date&gt;99201512001200000000220000&lt;/publication_date&gt;&lt;url&gt;http://linkinghub.elsevier.com/retrieve/pii/S088394411500427X&lt;/url&gt;&lt;citekey&gt;Fairley:2015ec&lt;/citekey&gt;&lt;type&gt;400&lt;/type&gt;&lt;title&gt;Magnesium status and magnesium therapy in critically ill patients: A systematic review.&lt;/title&gt;&lt;submission_date&gt;99201502231200000000222000&lt;/submission_date&gt;&lt;number&gt;6&lt;/number&gt;&lt;institution&gt;Alfred Hospital, Prahran, VIC 3004, Australia; School of Public Health and Preventive Medicine, Monash University, Prahran, VIC, Australia.&lt;/institution&gt;&lt;subtype&gt;400&lt;/subtype&gt;&lt;endpage&gt;1358&lt;/endpage&gt;&lt;bundle&gt;&lt;publication&gt;&lt;title&gt;Journal of critical care&lt;/title&gt;&lt;type&gt;-100&lt;/type&gt;&lt;subtype&gt;-100&lt;/subtype&gt;&lt;uuid&gt;83D37180-5C8F-4E15-9610-80B491C90977&lt;/uuid&gt;&lt;/publication&gt;&lt;/bundle&gt;&lt;authors&gt;&lt;author&gt;&lt;firstName&gt;Jessica&lt;/firstName&gt;&lt;lastName&gt;Fairley&lt;/lastName&gt;&lt;/author&gt;&lt;author&gt;&lt;firstName&gt;Neil&lt;/firstName&gt;&lt;middleNames&gt;John&lt;/middleNames&gt;&lt;lastName&gt;Glassford&lt;/lastName&gt;&lt;/author&gt;&lt;author&gt;&lt;firstName&gt;Ling&lt;/firstName&gt;&lt;lastName&gt;Zhang&lt;/lastName&gt;&lt;/author&gt;&lt;author&gt;&lt;firstName&gt;Rinaldo&lt;/firstName&gt;&lt;lastName&gt;Bellomo&lt;/lastName&gt;&lt;/author&gt;&lt;/authors&gt;&lt;/publication&gt;&lt;publication&gt;&lt;uuid&gt;3332AE57-E702-4B79-9DEC-9F8E8630DAEB&lt;/uuid&gt;&lt;volume&gt;172&lt;/volume&gt;&lt;accepted_date&gt;99201510291200000000222000&lt;/accepted_date&gt;&lt;doi&gt;10.1016/j.ahj.2015.10.020&lt;/doi&gt;&lt;startpage&gt;45&lt;/startpage&gt;&lt;publication_date&gt;99201602001200000000220000&lt;/publication_date&gt;&lt;url&gt;http://linkinghub.elsevier.com/retrieve/pii/S0002870315006560&lt;/url&gt;&lt;type&gt;400&lt;/type&gt;&lt;title&gt;Computer-guided normal-low versus normal-high potassium control after cardiac surgery: No impact on atrial fibrillation or atrial flutter.&lt;/title&gt;&lt;submission_date&gt;99201411261200000000222000&lt;/submission_date&gt;&lt;institution&gt;Department of Anesthesiology of the University of Groningen, University Medical Center Groningen, Groningen, The Netherlands. Electronic address: m.hoekstra01@umcg.nl.&lt;/institution&gt;&lt;subtype&gt;400&lt;/subtype&gt;&lt;endpage&gt;52&lt;/endpage&gt;&lt;bundle&gt;&lt;publication&gt;&lt;title&gt;American Heart Journal&lt;/title&gt;&lt;type&gt;-100&lt;/type&gt;&lt;subtype&gt;-100&lt;/subtype&gt;&lt;uuid&gt;F386EA1F-0C3A-4404-916E-869E0FE06EAD&lt;/uuid&gt;&lt;/publication&gt;&lt;/bundle&gt;&lt;authors&gt;&lt;author&gt;&lt;firstName&gt;Miriam&lt;/firstName&gt;&lt;lastName&gt;Hoekstra&lt;/lastName&gt;&lt;/author&gt;&lt;author&gt;&lt;firstName&gt;Lara&lt;/firstName&gt;&lt;lastName&gt;Hessels&lt;/lastName&gt;&lt;/author&gt;&lt;author&gt;&lt;firstName&gt;Michiel&lt;/firstName&gt;&lt;lastName&gt;Rienstra&lt;/lastName&gt;&lt;/author&gt;&lt;author&gt;&lt;firstName&gt;Lu&lt;/firstName&gt;&lt;lastName&gt;Yeh&lt;/lastName&gt;&lt;/author&gt;&lt;author&gt;&lt;firstName&gt;Annemieke&lt;/firstName&gt;&lt;middleNames&gt;Oude&lt;/middleNames&gt;&lt;lastName&gt;Lansink&lt;/lastName&gt;&lt;/author&gt;&lt;author&gt;&lt;firstName&gt;Mathijs&lt;/firstName&gt;&lt;lastName&gt;Vogelzang&lt;/lastName&gt;&lt;/author&gt;&lt;author&gt;&lt;lastName&gt;Horst&lt;/lastName&gt;&lt;nonDroppingParticle&gt;van der&lt;/nonDroppingParticle&gt;&lt;firstName&gt;Iwan&lt;/firstName&gt;&lt;middleNames&gt;C C&lt;/middleNames&gt;&lt;/author&gt;&lt;author&gt;&lt;lastName&gt;Maaten&lt;/lastName&gt;&lt;nonDroppingParticle&gt;van der&lt;/nonDroppingParticle&gt;&lt;firstName&gt;Joost&lt;/firstName&gt;&lt;middleNames&gt;M A A&lt;/middleNames&gt;&lt;/author&gt;&lt;author&gt;&lt;firstName&gt;Massimo&lt;/firstName&gt;&lt;middleNames&gt;A&lt;/middleNames&gt;&lt;lastName&gt;Mariani&lt;/lastName&gt;&lt;/author&gt;&lt;author&gt;&lt;lastName&gt;Smet&lt;/lastName&gt;&lt;nonDroppingParticle&gt;de&lt;/nonDroppingParticle&gt;&lt;firstName&gt;Anne&lt;/firstName&gt;&lt;middleNames&gt;Marie G A&lt;/middleNames&gt;&lt;/author&gt;&lt;author&gt;&lt;firstName&gt;Michel&lt;/firstName&gt;&lt;middleNames&gt;M R F&lt;/middleNames&gt;&lt;lastName&gt;Struys&lt;/lastName&gt;&lt;/author&gt;&lt;author&gt;&lt;firstName&gt;Felix&lt;/firstName&gt;&lt;lastName&gt;Zijlstra&lt;/lastName&gt;&lt;/author&gt;&lt;author&gt;&lt;firstName&gt;Maarten&lt;/firstName&gt;&lt;middleNames&gt;W&lt;/middleNames&gt;&lt;lastName&gt;Nijsten&lt;/lastName&gt;&lt;/author&gt;&lt;/authors&gt;&lt;/publication&gt;&lt;publication&gt;&lt;volume&gt;60&lt;/volume&gt;&lt;publication_date&gt;99198709011200000000222000&lt;/publication_date&gt;&lt;number&gt;7&lt;/number&gt;&lt;startpage&gt;548&lt;/startpage&gt;&lt;title&gt;Diuretics, serum potassium and ventricular arrhythmias in the Multiple Risk Factor Intervention Trial.&lt;/title&gt;&lt;uuid&gt;96A83F8C-5661-4F38-A6BB-29B78C5E82BC&lt;/uuid&gt;&lt;subtype&gt;400&lt;/subtype&gt;&lt;endpage&gt;554&lt;/endpage&gt;&lt;type&gt;400&lt;/type&gt;&lt;url&gt;http://eutils.ncbi.nlm.nih.gov/entrez/eutils/elink.fcgi?dbfrom=pubmed&amp;amp;id=2442992&amp;amp;retmode=ref&amp;amp;cmd=prlinks&lt;/url&gt;&lt;bundle&gt;&lt;publication&gt;&lt;publisher&gt;Elsevier Inc.&lt;/publisher&gt;&lt;title&gt;The American Journal of Cardiology&lt;/title&gt;&lt;type&gt;-100&lt;/type&gt;&lt;subtype&gt;-100&lt;/subtype&gt;&lt;uuid&gt;DE6E82B8-F1E4-4139-8876-EC047451F3F8&lt;/uuid&gt;&lt;/publication&gt;&lt;/bundle&gt;&lt;authors&gt;&lt;author&gt;&lt;firstName&gt;J&lt;/firstName&gt;&lt;middleNames&gt;D&lt;/middleNames&gt;&lt;lastName&gt;Cohen&lt;/lastName&gt;&lt;/author&gt;&lt;author&gt;&lt;firstName&gt;J&lt;/firstName&gt;&lt;middleNames&gt;D&lt;/middleNames&gt;&lt;lastName&gt;Neaton&lt;/lastName&gt;&lt;/author&gt;&lt;author&gt;&lt;firstName&gt;R&lt;/firstName&gt;&lt;middleNames&gt;J&lt;/middleNames&gt;&lt;lastName&gt;Prineas&lt;/lastName&gt;&lt;/author&gt;&lt;author&gt;&lt;firstName&gt;K&lt;/firstName&gt;&lt;middleNames&gt;A&lt;/middleNames&gt;&lt;lastName&gt;Daniels&lt;/lastName&gt;&lt;/author&gt;&lt;/authors&gt;&lt;/publication&gt;&lt;publication&gt;&lt;volume&gt;14&lt;/volume&gt;&lt;publication_date&gt;99198910001200000000220000&lt;/publication_date&gt;&lt;number&gt;4&lt;/number&gt;&lt;institution&gt;Krannert Institute of Cardiology, Department of Medicine, Indiana University School of Medicine, Indianapolis.&lt;/institution&gt;&lt;startpage&gt;1093&lt;/startpage&gt;&lt;title&gt;Is hypomagnesemia or magnesium deficiency arrhythmogenic?&lt;/title&gt;&lt;uuid&gt;5CCA3886-1538-45D3-9589-8F3F3FA57BDD&lt;/uuid&gt;&lt;subtype&gt;400&lt;/subtype&gt;&lt;endpage&gt;1096&lt;/endpage&gt;&lt;type&gt;400&lt;/type&gt;&lt;url&gt;http://eutils.ncbi.nlm.nih.gov/entrez/eutils/elink.fcgi?dbfrom=pubmed&amp;amp;id=2794269&amp;amp;retmode=ref&amp;amp;cmd=prlinks&lt;/url&gt;&lt;bundle&gt;&lt;publication&gt;&lt;publisher&gt;Elsevier Inc&lt;/publisher&gt;&lt;title&gt;Journal of the American College of Cardiology&lt;/title&gt;&lt;type&gt;-100&lt;/type&gt;&lt;subtype&gt;-100&lt;/subtype&gt;&lt;uuid&gt;19330275-3EBC-45BE-8B00-0530AA6BDC6B&lt;/uuid&gt;&lt;/publication&gt;&lt;/bundle&gt;&lt;authors&gt;&lt;author&gt;&lt;firstName&gt;B&lt;/firstName&gt;&lt;lastName&gt;Surawicz&lt;/lastName&gt;&lt;/author&gt;&lt;/authors&gt;&lt;/publication&gt;&lt;publication&gt;&lt;volume&gt;160&lt;/volume&gt;&lt;publication_date&gt;99200009111200000000222000&lt;/publication_date&gt;&lt;number&gt;16&lt;/number&gt;&lt;subtitle&gt;A Contemporary Review by the National Council on Potassium in Clinical Practice&lt;/subtitle&gt;&lt;doi&gt;10.1001/archinte.160.16.2429&lt;/doi&gt;&lt;title&gt;New Guidelines for Potassium Replacement in Clinical Practice&lt;/title&gt;&lt;uuid&gt;BFF9C5C0-6DEE-43C7-BBAA-176F7A721009&lt;/uuid&gt;&lt;subtype&gt;400&lt;/subtype&gt;&lt;startpage&gt;2429&lt;/startpage&gt;&lt;type&gt;400&lt;/type&gt;&lt;url&gt;http://archinte.jamanetwork.com/article.aspx?doi=10.1001/archinte.160.16.2429&lt;/url&gt;&lt;bundle&gt;&lt;publication&gt;&lt;title&gt;Archives of Internal Medicine&lt;/title&gt;&lt;type&gt;-100&lt;/type&gt;&lt;subtype&gt;-100&lt;/subtype&gt;&lt;uuid&gt;508A1370-8D30-4A9B-9216-13ABAE2F37F9&lt;/uuid&gt;&lt;/publication&gt;&lt;/bundle&gt;&lt;authors&gt;&lt;author&gt;&lt;firstName&gt;Jay&lt;/firstName&gt;&lt;middleNames&gt;N&lt;/middleNames&gt;&lt;lastName&gt;Cohn&lt;/lastName&gt;&lt;/author&gt;&lt;author&gt;&lt;firstName&gt;Peter&lt;/firstName&gt;&lt;middleNames&gt;R&lt;/middleNames&gt;&lt;lastName&gt;Kowey&lt;/lastName&gt;&lt;/author&gt;&lt;author&gt;&lt;firstName&gt;Paul&lt;/firstName&gt;&lt;middleNames&gt;K&lt;/middleNames&gt;&lt;lastName&gt;Whelton&lt;/lastName&gt;&lt;/author&gt;&lt;author&gt;&lt;firstName&gt;L&lt;/firstName&gt;&lt;middleNames&gt;Michael&lt;/middleNames&gt;&lt;lastName&gt;Prisant&lt;/lastName&gt;&lt;/author&gt;&lt;/authors&gt;&lt;/publication&gt;&lt;/publications&gt;&lt;cites&gt;&lt;/cites&gt;&lt;/citation&gt;</w:instrText>
      </w:r>
      <w:r w:rsidR="00B7066C">
        <w:rPr>
          <w:rFonts w:ascii="Arial" w:hAnsi="Arial"/>
          <w:sz w:val="24"/>
        </w:rPr>
        <w:fldChar w:fldCharType="separate"/>
      </w:r>
      <w:r w:rsidR="00CF164F">
        <w:rPr>
          <w:rFonts w:ascii="Arial" w:hAnsi="Arial" w:cs="Arial"/>
          <w:vertAlign w:val="superscript"/>
        </w:rPr>
        <w:t>6,7,12-15</w:t>
      </w:r>
      <w:r w:rsidR="00B7066C">
        <w:rPr>
          <w:rFonts w:ascii="Arial" w:hAnsi="Arial"/>
          <w:sz w:val="24"/>
        </w:rPr>
        <w:fldChar w:fldCharType="end"/>
      </w:r>
      <w:r w:rsidR="00336BCC">
        <w:rPr>
          <w:rFonts w:ascii="Arial" w:hAnsi="Arial"/>
          <w:sz w:val="24"/>
        </w:rPr>
        <w:t>.</w:t>
      </w:r>
    </w:p>
    <w:p w:rsidR="00CB1E35" w:rsidRDefault="00D5166F" w:rsidP="00D5166F">
      <w:pPr>
        <w:spacing w:line="480" w:lineRule="auto"/>
        <w:ind w:firstLine="720"/>
        <w:rPr>
          <w:rFonts w:ascii="Arial" w:hAnsi="Arial"/>
        </w:rPr>
      </w:pPr>
      <w:r>
        <w:rPr>
          <w:rFonts w:ascii="Arial" w:hAnsi="Arial"/>
        </w:rPr>
        <w:t>T</w:t>
      </w:r>
      <w:r w:rsidR="0040123B">
        <w:rPr>
          <w:rFonts w:ascii="Arial" w:hAnsi="Arial"/>
        </w:rPr>
        <w:t xml:space="preserve">he </w:t>
      </w:r>
      <w:r w:rsidR="00E00B58">
        <w:rPr>
          <w:rFonts w:ascii="Arial" w:hAnsi="Arial"/>
        </w:rPr>
        <w:t>clinical efficacy of correcting potassium and magnesium</w:t>
      </w:r>
      <w:r w:rsidR="0040123B">
        <w:rPr>
          <w:rFonts w:ascii="Arial" w:hAnsi="Arial"/>
        </w:rPr>
        <w:t xml:space="preserve"> </w:t>
      </w:r>
      <w:r>
        <w:rPr>
          <w:rFonts w:ascii="Arial" w:hAnsi="Arial"/>
        </w:rPr>
        <w:t xml:space="preserve">in all ICU patients </w:t>
      </w:r>
      <w:r w:rsidR="00865233">
        <w:rPr>
          <w:rFonts w:ascii="Arial" w:hAnsi="Arial"/>
        </w:rPr>
        <w:t xml:space="preserve">as currently practiced </w:t>
      </w:r>
      <w:r w:rsidR="0040123B">
        <w:rPr>
          <w:rFonts w:ascii="Arial" w:hAnsi="Arial"/>
        </w:rPr>
        <w:t>remains unknown</w:t>
      </w:r>
      <w:r w:rsidR="00865233">
        <w:rPr>
          <w:rFonts w:ascii="Arial" w:hAnsi="Arial"/>
        </w:rPr>
        <w:t>,</w:t>
      </w:r>
      <w:r w:rsidR="000B458C">
        <w:rPr>
          <w:rFonts w:ascii="Arial" w:hAnsi="Arial"/>
        </w:rPr>
        <w:t xml:space="preserve"> </w:t>
      </w:r>
      <w:r w:rsidR="00146073">
        <w:rPr>
          <w:rFonts w:ascii="Arial" w:hAnsi="Arial"/>
        </w:rPr>
        <w:t xml:space="preserve">and is based on trials </w:t>
      </w:r>
      <w:r w:rsidR="007E6278">
        <w:rPr>
          <w:rFonts w:ascii="Arial" w:hAnsi="Arial"/>
        </w:rPr>
        <w:t xml:space="preserve">of patients with myocardial infarction </w:t>
      </w:r>
      <w:r w:rsidR="00146073">
        <w:rPr>
          <w:rFonts w:ascii="Arial" w:hAnsi="Arial"/>
        </w:rPr>
        <w:t>that occurred before the use of early reperfusion strategies and beta-blockade</w:t>
      </w:r>
      <w:r w:rsidR="00B7066C">
        <w:rPr>
          <w:rFonts w:ascii="Arial" w:hAnsi="Arial"/>
        </w:rPr>
        <w:fldChar w:fldCharType="begin"/>
      </w:r>
      <w:r w:rsidR="00372991">
        <w:rPr>
          <w:rFonts w:ascii="Arial" w:hAnsi="Arial"/>
        </w:rPr>
        <w:instrText xml:space="preserve"> ADDIN PAPERS2_CITATIONS &lt;citation&gt;&lt;uuid&gt;15958004-2470-4278-8456-4AE53889AA1F&lt;/uuid&gt;&lt;priority&gt;5&lt;/priority&gt;&lt;publications&gt;&lt;publication&gt;&lt;uuid&gt;BEC0D3F1-5CFF-4304-A494-F81258C2DC9D&lt;/uuid&gt;&lt;volume&gt;30&lt;/volume&gt;&lt;accepted_date&gt;99201507271200000000222000&lt;/accepted_date&gt;&lt;doi&gt;10.1016/j.jcrc.2015.07.029&lt;/doi&gt;&lt;startpage&gt;1349&lt;/startpage&gt;&lt;revision_date&gt;99201507231200000000222000&lt;/revision_date&gt;&lt;publication_date&gt;99201512001200000000220000&lt;/publication_date&gt;&lt;url&gt;http://linkinghub.elsevier.com/retrieve/pii/S088394411500427X&lt;/url&gt;&lt;citekey&gt;Fairley:2015ec&lt;/citekey&gt;&lt;type&gt;400&lt;/type&gt;&lt;title&gt;Magnesium status and magnesium therapy in critically ill patients: A systematic review.&lt;/title&gt;&lt;submission_date&gt;99201502231200000000222000&lt;/submission_date&gt;&lt;number&gt;6&lt;/number&gt;&lt;institution&gt;Alfred Hospital, Prahran, VIC 3004, Australia; School of Public Health and Preventive Medicine, Monash University, Prahran, VIC, Australia.&lt;/institution&gt;&lt;subtype&gt;400&lt;/subtype&gt;&lt;endpage&gt;1358&lt;/endpage&gt;&lt;bundle&gt;&lt;publication&gt;&lt;title&gt;Journal of critical care&lt;/title&gt;&lt;type&gt;-100&lt;/type&gt;&lt;subtype&gt;-100&lt;/subtype&gt;&lt;uuid&gt;83D37180-5C8F-4E15-9610-80B491C90977&lt;/uuid&gt;&lt;/publication&gt;&lt;/bundle&gt;&lt;authors&gt;&lt;author&gt;&lt;firstName&gt;Jessica&lt;/firstName&gt;&lt;lastName&gt;Fairley&lt;/lastName&gt;&lt;/author&gt;&lt;author&gt;&lt;firstName&gt;Neil&lt;/firstName&gt;&lt;middleNames&gt;John&lt;/middleNames&gt;&lt;lastName&gt;Glassford&lt;/lastName&gt;&lt;/author&gt;&lt;author&gt;&lt;firstName&gt;Ling&lt;/firstName&gt;&lt;lastName&gt;Zhang&lt;/lastName&gt;&lt;/author&gt;&lt;author&gt;&lt;firstName&gt;Rinaldo&lt;/firstName&gt;&lt;lastName&gt;Bellomo&lt;/lastName&gt;&lt;/author&gt;&lt;/authors&gt;&lt;/publication&gt;&lt;publication&gt;&lt;uuid&gt;CBA7C9DB-D96B-48BD-B382-516CA87861E3&lt;/uuid&gt;&lt;volume&gt;307&lt;/volume&gt;&lt;doi&gt;10.1001/jama.2011.1967&lt;/doi&gt;&lt;startpage&gt;157&lt;/startpage&gt;&lt;publication_date&gt;99201201111200000000222000&lt;/publication_date&gt;&lt;url&gt;http://jama.jamanetwork.com/article.aspx?doi=10.1001/jama.2011.1967&lt;/url&gt;&lt;type&gt;400&lt;/type&gt;&lt;title&gt;Serum potassium levels and mortality in acute myocardial infarction.&lt;/title&gt;&lt;publisher&gt;American Medical Association&lt;/publisher&gt;&lt;institution&gt;Department of Medicine, Emory School of Medicine, Atlanta, GA 30322, USA. agoyal4@emory.edu&lt;/institution&gt;&lt;number&gt;2&lt;/number&gt;&lt;subtype&gt;400&lt;/subtype&gt;&lt;endpage&gt;164&lt;/endpage&gt;&lt;bundle&gt;&lt;publication&gt;&lt;title&gt;JAMA&lt;/title&gt;&lt;type&gt;-100&lt;/type&gt;&lt;subtype&gt;-100&lt;/subtype&gt;&lt;uuid&gt;F975BE98-8389-448D-AF0F-9A063DB7C1CA&lt;/uuid&gt;&lt;/publication&gt;&lt;/bundle&gt;&lt;authors&gt;&lt;author&gt;&lt;firstName&gt;Abhinav&lt;/firstName&gt;&lt;lastName&gt;Goyal&lt;/lastName&gt;&lt;/author&gt;&lt;author&gt;&lt;firstName&gt;John&lt;/firstName&gt;&lt;middleNames&gt;A&lt;/middleNames&gt;&lt;lastName&gt;Spertus&lt;/lastName&gt;&lt;/author&gt;&lt;author&gt;&lt;firstName&gt;Kensey&lt;/firstName&gt;&lt;lastName&gt;Gosch&lt;/lastName&gt;&lt;/author&gt;&lt;author&gt;&lt;firstName&gt;Lakshmi&lt;/firstName&gt;&lt;lastName&gt;Venkitachalam&lt;/lastName&gt;&lt;/author&gt;&lt;author&gt;&lt;firstName&gt;Philip&lt;/firstName&gt;&lt;middleNames&gt;G&lt;/middleNames&gt;&lt;lastName&gt;Jones&lt;/lastName&gt;&lt;/author&gt;&lt;author&gt;&lt;nonDroppingParticle&gt;Van den&lt;/nonDroppingParticle&gt;&lt;firstName&gt;Greet&lt;/firstName&gt;&lt;lastName&gt;Berghe&lt;/lastName&gt;&lt;/author&gt;&lt;author&gt;&lt;firstName&gt;Mikhail&lt;/firstName&gt;&lt;lastName&gt;Kosiborod&lt;/lastName&gt;&lt;/author&gt;&lt;/authors&gt;&lt;/publication&gt;&lt;/publications&gt;&lt;cites&gt;&lt;/cites&gt;&lt;/citation&gt;</w:instrText>
      </w:r>
      <w:r w:rsidR="00B7066C">
        <w:rPr>
          <w:rFonts w:ascii="Arial" w:hAnsi="Arial"/>
        </w:rPr>
        <w:fldChar w:fldCharType="separate"/>
      </w:r>
      <w:r w:rsidR="00CF164F">
        <w:rPr>
          <w:rFonts w:ascii="Arial" w:hAnsi="Arial" w:cs="Arial"/>
          <w:vertAlign w:val="superscript"/>
        </w:rPr>
        <w:t>5,14</w:t>
      </w:r>
      <w:r w:rsidR="00B7066C">
        <w:rPr>
          <w:rFonts w:ascii="Arial" w:hAnsi="Arial"/>
        </w:rPr>
        <w:fldChar w:fldCharType="end"/>
      </w:r>
      <w:r w:rsidR="00146073">
        <w:rPr>
          <w:rFonts w:ascii="Arial" w:hAnsi="Arial"/>
        </w:rPr>
        <w:t xml:space="preserve">.  </w:t>
      </w:r>
      <w:r>
        <w:rPr>
          <w:rFonts w:ascii="Arial" w:hAnsi="Arial"/>
        </w:rPr>
        <w:t xml:space="preserve">Although electrolyte </w:t>
      </w:r>
      <w:r w:rsidR="00E00B58">
        <w:rPr>
          <w:rFonts w:ascii="Arial" w:hAnsi="Arial"/>
        </w:rPr>
        <w:t>repletion</w:t>
      </w:r>
      <w:r w:rsidR="000B458C">
        <w:rPr>
          <w:rFonts w:ascii="Arial" w:hAnsi="Arial"/>
        </w:rPr>
        <w:t xml:space="preserve"> to maintain the recommended concentrations</w:t>
      </w:r>
      <w:r w:rsidR="0080536B">
        <w:rPr>
          <w:rFonts w:ascii="Arial" w:hAnsi="Arial"/>
        </w:rPr>
        <w:t xml:space="preserve"> </w:t>
      </w:r>
      <w:r w:rsidR="005B0F9D" w:rsidRPr="001A2F7B">
        <w:rPr>
          <w:rFonts w:ascii="Arial" w:hAnsi="Arial"/>
        </w:rPr>
        <w:t xml:space="preserve">continues in </w:t>
      </w:r>
      <w:r w:rsidR="00371E18">
        <w:rPr>
          <w:rFonts w:ascii="Arial" w:hAnsi="Arial"/>
        </w:rPr>
        <w:t>all</w:t>
      </w:r>
      <w:r w:rsidR="005B0F9D" w:rsidRPr="001A2F7B">
        <w:rPr>
          <w:rFonts w:ascii="Arial" w:hAnsi="Arial"/>
        </w:rPr>
        <w:t xml:space="preserve"> ICU</w:t>
      </w:r>
      <w:r w:rsidR="00371E18">
        <w:rPr>
          <w:rFonts w:ascii="Arial" w:hAnsi="Arial"/>
        </w:rPr>
        <w:t>s</w:t>
      </w:r>
      <w:r w:rsidR="005B0F9D" w:rsidRPr="001A2F7B">
        <w:rPr>
          <w:rFonts w:ascii="Arial" w:hAnsi="Arial"/>
        </w:rPr>
        <w:t xml:space="preserve"> at </w:t>
      </w:r>
      <w:r w:rsidR="00E05A32">
        <w:rPr>
          <w:rFonts w:ascii="Arial" w:hAnsi="Arial"/>
        </w:rPr>
        <w:t>non-trivial</w:t>
      </w:r>
      <w:r w:rsidR="005B0F9D" w:rsidRPr="001A2F7B">
        <w:rPr>
          <w:rFonts w:ascii="Arial" w:hAnsi="Arial"/>
        </w:rPr>
        <w:t xml:space="preserve"> </w:t>
      </w:r>
      <w:r w:rsidR="00230AD4">
        <w:rPr>
          <w:rFonts w:ascii="Arial" w:hAnsi="Arial"/>
        </w:rPr>
        <w:t>expense and effort</w:t>
      </w:r>
      <w:r w:rsidR="0080536B">
        <w:rPr>
          <w:rFonts w:ascii="Arial" w:hAnsi="Arial"/>
        </w:rPr>
        <w:t xml:space="preserve">, </w:t>
      </w:r>
      <w:r w:rsidR="00E05A32">
        <w:rPr>
          <w:rFonts w:ascii="Arial" w:hAnsi="Arial"/>
        </w:rPr>
        <w:t>it is unlikely that</w:t>
      </w:r>
      <w:r w:rsidR="0080536B">
        <w:rPr>
          <w:rFonts w:ascii="Arial" w:hAnsi="Arial"/>
        </w:rPr>
        <w:t xml:space="preserve"> </w:t>
      </w:r>
      <w:r w:rsidR="00CB1E35">
        <w:rPr>
          <w:rFonts w:ascii="Arial" w:hAnsi="Arial"/>
        </w:rPr>
        <w:t xml:space="preserve">a </w:t>
      </w:r>
      <w:r>
        <w:rPr>
          <w:rFonts w:ascii="Arial" w:hAnsi="Arial"/>
        </w:rPr>
        <w:t>sufficiently large</w:t>
      </w:r>
      <w:r w:rsidR="00CB1E35">
        <w:rPr>
          <w:rFonts w:ascii="Arial" w:hAnsi="Arial"/>
        </w:rPr>
        <w:t xml:space="preserve"> </w:t>
      </w:r>
      <w:r w:rsidR="0080536B">
        <w:rPr>
          <w:rFonts w:ascii="Arial" w:hAnsi="Arial"/>
        </w:rPr>
        <w:t xml:space="preserve">prospective randomized trial </w:t>
      </w:r>
      <w:r w:rsidR="00E05A32">
        <w:rPr>
          <w:rFonts w:ascii="Arial" w:hAnsi="Arial"/>
        </w:rPr>
        <w:t xml:space="preserve">will </w:t>
      </w:r>
      <w:r w:rsidR="0080536B">
        <w:rPr>
          <w:rFonts w:ascii="Arial" w:hAnsi="Arial"/>
        </w:rPr>
        <w:t>identify the optimal thresholds</w:t>
      </w:r>
      <w:r w:rsidR="005B0F9D" w:rsidRPr="001A2F7B">
        <w:rPr>
          <w:rFonts w:ascii="Arial" w:hAnsi="Arial"/>
        </w:rPr>
        <w:t xml:space="preserve">.  </w:t>
      </w:r>
      <w:r w:rsidR="00CB1E35">
        <w:rPr>
          <w:rFonts w:ascii="Arial" w:hAnsi="Arial"/>
        </w:rPr>
        <w:t xml:space="preserve">The objective of this study is to </w:t>
      </w:r>
      <w:r w:rsidR="00CB1E35" w:rsidRPr="00997123">
        <w:rPr>
          <w:rFonts w:ascii="Arial" w:hAnsi="Arial"/>
        </w:rPr>
        <w:t xml:space="preserve">test the hypothesis that </w:t>
      </w:r>
      <w:proofErr w:type="spellStart"/>
      <w:r w:rsidR="00CB1E35">
        <w:rPr>
          <w:rFonts w:ascii="Arial" w:hAnsi="Arial"/>
        </w:rPr>
        <w:t>hypokalemia</w:t>
      </w:r>
      <w:proofErr w:type="spellEnd"/>
      <w:r w:rsidR="00CB1E35">
        <w:rPr>
          <w:rFonts w:ascii="Arial" w:hAnsi="Arial"/>
        </w:rPr>
        <w:t xml:space="preserve"> and </w:t>
      </w:r>
      <w:proofErr w:type="spellStart"/>
      <w:r w:rsidR="00CB1E35">
        <w:rPr>
          <w:rFonts w:ascii="Arial" w:hAnsi="Arial"/>
        </w:rPr>
        <w:t>hypomagnesemia</w:t>
      </w:r>
      <w:proofErr w:type="spellEnd"/>
      <w:r w:rsidR="00CB1E35">
        <w:rPr>
          <w:rFonts w:ascii="Arial" w:hAnsi="Arial"/>
        </w:rPr>
        <w:t xml:space="preserve"> are associated with clinical arrhythmias well below current repletion thresholds</w:t>
      </w:r>
      <w:r w:rsidR="00CB1E35" w:rsidRPr="00997123">
        <w:rPr>
          <w:rFonts w:ascii="Arial" w:hAnsi="Arial"/>
        </w:rPr>
        <w:t>.</w:t>
      </w:r>
    </w:p>
    <w:p w:rsidR="005B0F9D" w:rsidRDefault="005B0F9D" w:rsidP="003C3865">
      <w:pPr>
        <w:spacing w:line="480" w:lineRule="auto"/>
        <w:ind w:firstLine="720"/>
        <w:rPr>
          <w:rFonts w:ascii="Arial" w:hAnsi="Arial"/>
        </w:rPr>
      </w:pPr>
    </w:p>
    <w:p w:rsidR="00540A14" w:rsidRPr="00900A8C" w:rsidRDefault="00540A14" w:rsidP="00900A8C">
      <w:pPr>
        <w:spacing w:line="480" w:lineRule="auto"/>
        <w:rPr>
          <w:rFonts w:ascii="Arial" w:hAnsi="Arial"/>
          <w:b/>
        </w:rPr>
      </w:pPr>
      <w:r w:rsidRPr="00900A8C">
        <w:rPr>
          <w:rFonts w:ascii="Arial" w:hAnsi="Arial"/>
          <w:b/>
        </w:rPr>
        <w:t>Methods:</w:t>
      </w:r>
    </w:p>
    <w:p w:rsidR="00540A14" w:rsidRDefault="005B0F9D" w:rsidP="00D37D30">
      <w:pPr>
        <w:spacing w:line="480" w:lineRule="auto"/>
        <w:rPr>
          <w:rFonts w:ascii="Arial" w:hAnsi="Arial"/>
        </w:rPr>
      </w:pPr>
      <w:r w:rsidRPr="001A2F7B">
        <w:rPr>
          <w:rFonts w:ascii="Arial" w:hAnsi="Arial"/>
        </w:rPr>
        <w:t> </w:t>
      </w:r>
      <w:r w:rsidR="003C3865">
        <w:rPr>
          <w:rFonts w:ascii="Arial" w:hAnsi="Arial"/>
        </w:rPr>
        <w:tab/>
      </w:r>
      <w:r w:rsidR="002E1567" w:rsidRPr="001A2F7B">
        <w:rPr>
          <w:rFonts w:ascii="Arial" w:hAnsi="Arial"/>
        </w:rPr>
        <w:t xml:space="preserve">In this study, we </w:t>
      </w:r>
      <w:r w:rsidR="00CB1E35">
        <w:rPr>
          <w:rFonts w:ascii="Arial" w:hAnsi="Arial"/>
        </w:rPr>
        <w:t>utilized</w:t>
      </w:r>
      <w:r w:rsidR="002E1567" w:rsidRPr="001A2F7B">
        <w:rPr>
          <w:rFonts w:ascii="Arial" w:hAnsi="Arial"/>
        </w:rPr>
        <w:t xml:space="preserve"> the </w:t>
      </w:r>
      <w:r w:rsidR="007E6278">
        <w:rPr>
          <w:rFonts w:ascii="Arial" w:hAnsi="Arial"/>
        </w:rPr>
        <w:t xml:space="preserve">Philips </w:t>
      </w:r>
      <w:r w:rsidR="002E1567" w:rsidRPr="001A2F7B">
        <w:rPr>
          <w:rFonts w:ascii="Arial" w:hAnsi="Arial"/>
        </w:rPr>
        <w:t xml:space="preserve">database to </w:t>
      </w:r>
      <w:r w:rsidR="00540A14">
        <w:rPr>
          <w:rFonts w:ascii="Arial" w:hAnsi="Arial"/>
        </w:rPr>
        <w:t xml:space="preserve">evaluate </w:t>
      </w:r>
      <w:r w:rsidR="00F31324">
        <w:rPr>
          <w:rFonts w:ascii="Arial" w:hAnsi="Arial"/>
        </w:rPr>
        <w:t>for</w:t>
      </w:r>
      <w:r w:rsidR="0080536B">
        <w:rPr>
          <w:rFonts w:ascii="Arial" w:hAnsi="Arial"/>
        </w:rPr>
        <w:t xml:space="preserve"> an association between</w:t>
      </w:r>
      <w:r w:rsidR="002E1567" w:rsidRPr="001A2F7B">
        <w:rPr>
          <w:rFonts w:ascii="Arial" w:hAnsi="Arial"/>
        </w:rPr>
        <w:t xml:space="preserve"> potassium and magnesium</w:t>
      </w:r>
      <w:r w:rsidR="002E1567" w:rsidRPr="00A3628E">
        <w:rPr>
          <w:rFonts w:ascii="Arial" w:hAnsi="Arial"/>
        </w:rPr>
        <w:t xml:space="preserve"> values </w:t>
      </w:r>
      <w:r w:rsidR="00F31324">
        <w:rPr>
          <w:rFonts w:ascii="Arial" w:hAnsi="Arial"/>
        </w:rPr>
        <w:t>and</w:t>
      </w:r>
      <w:r w:rsidR="002E1567" w:rsidRPr="00A3628E">
        <w:rPr>
          <w:rFonts w:ascii="Arial" w:hAnsi="Arial"/>
        </w:rPr>
        <w:t xml:space="preserve"> clinical events</w:t>
      </w:r>
      <w:r w:rsidR="00F678B2">
        <w:rPr>
          <w:rFonts w:ascii="Arial" w:hAnsi="Arial"/>
        </w:rPr>
        <w:t xml:space="preserve">. </w:t>
      </w:r>
      <w:r w:rsidR="007E6278">
        <w:rPr>
          <w:rFonts w:ascii="Arial" w:hAnsi="Arial"/>
        </w:rPr>
        <w:t xml:space="preserve"> </w:t>
      </w:r>
      <w:r w:rsidR="00BF06E7" w:rsidRPr="00BF06E7">
        <w:rPr>
          <w:rFonts w:ascii="Arial" w:hAnsi="Arial" w:cs="Arial"/>
        </w:rPr>
        <w:t>The database</w:t>
      </w:r>
      <w:r w:rsidR="00BF06E7">
        <w:rPr>
          <w:rFonts w:ascii="Arial" w:hAnsi="Arial" w:cs="Arial"/>
        </w:rPr>
        <w:t xml:space="preserve">, developed and maintained by </w:t>
      </w:r>
      <w:r w:rsidR="007E6278">
        <w:rPr>
          <w:rFonts w:ascii="Arial" w:hAnsi="Arial" w:cs="Arial"/>
        </w:rPr>
        <w:t>xxx</w:t>
      </w:r>
      <w:r w:rsidR="00BF06E7">
        <w:rPr>
          <w:rFonts w:ascii="Arial" w:hAnsi="Arial" w:cs="Arial"/>
        </w:rPr>
        <w:t>,</w:t>
      </w:r>
      <w:r w:rsidR="00BF06E7" w:rsidRPr="00BF06E7">
        <w:rPr>
          <w:rFonts w:ascii="Arial" w:hAnsi="Arial" w:cs="Arial"/>
        </w:rPr>
        <w:t xml:space="preserve"> contains high temporal resolution data from information systems, including bedside monitors, laboratory results, electronic documentation </w:t>
      </w:r>
      <w:r w:rsidR="000B458C">
        <w:rPr>
          <w:rFonts w:ascii="Arial" w:hAnsi="Arial" w:cs="Arial"/>
        </w:rPr>
        <w:t>in</w:t>
      </w:r>
      <w:r w:rsidR="00BF06E7" w:rsidRPr="00BF06E7">
        <w:rPr>
          <w:rFonts w:ascii="Arial" w:hAnsi="Arial" w:cs="Arial"/>
        </w:rPr>
        <w:t xml:space="preserve"> clinical notes and nursing flow sheets, administrative data. Use of the </w:t>
      </w:r>
      <w:r w:rsidR="007E6278">
        <w:rPr>
          <w:rFonts w:ascii="Arial" w:hAnsi="Arial" w:cs="Arial"/>
        </w:rPr>
        <w:t>Philips</w:t>
      </w:r>
      <w:r w:rsidR="00BF06E7" w:rsidRPr="00BF06E7">
        <w:rPr>
          <w:rFonts w:ascii="Arial" w:hAnsi="Arial" w:cs="Arial"/>
        </w:rPr>
        <w:t xml:space="preserve"> database for research and quality improvement has been approved by the Institutional Review Boards of </w:t>
      </w:r>
      <w:r w:rsidR="006F1335">
        <w:rPr>
          <w:rFonts w:ascii="Arial" w:hAnsi="Arial" w:cs="Arial"/>
        </w:rPr>
        <w:t>the Beth Israel Deaconess Medical Center and the Massachusetts Institute of Technology</w:t>
      </w:r>
      <w:r w:rsidR="00BF06E7" w:rsidRPr="00BF06E7">
        <w:rPr>
          <w:rFonts w:ascii="Arial" w:hAnsi="Arial" w:cs="Arial"/>
        </w:rPr>
        <w:t>.</w:t>
      </w:r>
    </w:p>
    <w:p w:rsidR="00155495" w:rsidRDefault="006D3BB4" w:rsidP="006D3BB4">
      <w:pPr>
        <w:spacing w:line="480" w:lineRule="auto"/>
        <w:ind w:firstLine="720"/>
        <w:rPr>
          <w:rFonts w:ascii="Arial" w:hAnsi="Arial"/>
        </w:rPr>
      </w:pPr>
      <w:r>
        <w:rPr>
          <w:rFonts w:ascii="Arial" w:hAnsi="Arial"/>
        </w:rPr>
        <w:t xml:space="preserve">Each serum potassium or magnesium </w:t>
      </w:r>
      <w:r w:rsidR="00155495">
        <w:rPr>
          <w:rFonts w:ascii="Arial" w:hAnsi="Arial"/>
        </w:rPr>
        <w:t>level</w:t>
      </w:r>
      <w:r>
        <w:rPr>
          <w:rFonts w:ascii="Arial" w:hAnsi="Arial"/>
        </w:rPr>
        <w:t xml:space="preserve"> was considered a unique data point</w:t>
      </w:r>
      <w:r w:rsidR="00F31324">
        <w:rPr>
          <w:rFonts w:ascii="Arial" w:hAnsi="Arial"/>
        </w:rPr>
        <w:t>.</w:t>
      </w:r>
      <w:r>
        <w:rPr>
          <w:rFonts w:ascii="Arial" w:hAnsi="Arial"/>
        </w:rPr>
        <w:t xml:space="preserve"> </w:t>
      </w:r>
      <w:r w:rsidR="00F31324">
        <w:rPr>
          <w:rFonts w:ascii="Arial" w:hAnsi="Arial"/>
        </w:rPr>
        <w:t>Potassium levels were se</w:t>
      </w:r>
      <w:r w:rsidR="00C50650">
        <w:rPr>
          <w:rFonts w:ascii="Arial" w:hAnsi="Arial"/>
        </w:rPr>
        <w:t xml:space="preserve">parated </w:t>
      </w:r>
      <w:r w:rsidR="00BF06E7">
        <w:rPr>
          <w:rFonts w:ascii="Arial" w:hAnsi="Arial"/>
        </w:rPr>
        <w:t xml:space="preserve">into </w:t>
      </w:r>
      <w:r w:rsidR="002C76DB">
        <w:rPr>
          <w:rFonts w:ascii="Arial" w:hAnsi="Arial"/>
        </w:rPr>
        <w:t>8</w:t>
      </w:r>
      <w:r w:rsidR="00BF06E7">
        <w:rPr>
          <w:rFonts w:ascii="Arial" w:hAnsi="Arial"/>
        </w:rPr>
        <w:t xml:space="preserve"> </w:t>
      </w:r>
      <w:r w:rsidR="00F31324">
        <w:rPr>
          <w:rFonts w:ascii="Arial" w:hAnsi="Arial"/>
        </w:rPr>
        <w:t>bins</w:t>
      </w:r>
      <w:r w:rsidR="002E1567" w:rsidRPr="00A3628E">
        <w:rPr>
          <w:rFonts w:ascii="Arial" w:hAnsi="Arial"/>
        </w:rPr>
        <w:t xml:space="preserve"> </w:t>
      </w:r>
      <w:r w:rsidR="00F31324" w:rsidRPr="00A3628E">
        <w:rPr>
          <w:rFonts w:ascii="Arial" w:hAnsi="Arial"/>
        </w:rPr>
        <w:t>(&lt;2.</w:t>
      </w:r>
      <w:r w:rsidR="00F31324">
        <w:rPr>
          <w:rFonts w:ascii="Arial" w:hAnsi="Arial"/>
        </w:rPr>
        <w:t>49</w:t>
      </w:r>
      <w:r w:rsidR="00F31324" w:rsidRPr="00A3628E">
        <w:rPr>
          <w:rFonts w:ascii="Arial" w:hAnsi="Arial"/>
        </w:rPr>
        <w:t>, 2.5</w:t>
      </w:r>
      <w:r w:rsidR="00F31324">
        <w:rPr>
          <w:rFonts w:ascii="Arial" w:hAnsi="Arial"/>
        </w:rPr>
        <w:t>0</w:t>
      </w:r>
      <w:r w:rsidR="00F31324" w:rsidRPr="00A3628E">
        <w:rPr>
          <w:rFonts w:ascii="Arial" w:hAnsi="Arial"/>
        </w:rPr>
        <w:t>-</w:t>
      </w:r>
      <w:r w:rsidR="00F31324">
        <w:rPr>
          <w:rFonts w:ascii="Arial" w:hAnsi="Arial"/>
        </w:rPr>
        <w:t>2.99</w:t>
      </w:r>
      <w:r w:rsidR="00F31324" w:rsidRPr="00A3628E">
        <w:rPr>
          <w:rFonts w:ascii="Arial" w:hAnsi="Arial"/>
        </w:rPr>
        <w:t>, 3.0</w:t>
      </w:r>
      <w:r w:rsidR="00F31324">
        <w:rPr>
          <w:rFonts w:ascii="Arial" w:hAnsi="Arial"/>
        </w:rPr>
        <w:t>0</w:t>
      </w:r>
      <w:r w:rsidR="00F31324" w:rsidRPr="00A3628E">
        <w:rPr>
          <w:rFonts w:ascii="Arial" w:hAnsi="Arial"/>
        </w:rPr>
        <w:t>-3.</w:t>
      </w:r>
      <w:r w:rsidR="00F31324">
        <w:rPr>
          <w:rFonts w:ascii="Arial" w:hAnsi="Arial"/>
        </w:rPr>
        <w:t>49</w:t>
      </w:r>
      <w:r w:rsidR="00F31324" w:rsidRPr="00A3628E">
        <w:rPr>
          <w:rFonts w:ascii="Arial" w:hAnsi="Arial"/>
        </w:rPr>
        <w:t>, 3.5</w:t>
      </w:r>
      <w:r w:rsidR="00F31324">
        <w:rPr>
          <w:rFonts w:ascii="Arial" w:hAnsi="Arial"/>
        </w:rPr>
        <w:t>0</w:t>
      </w:r>
      <w:r w:rsidR="00F31324" w:rsidRPr="00A3628E">
        <w:rPr>
          <w:rFonts w:ascii="Arial" w:hAnsi="Arial"/>
        </w:rPr>
        <w:t>-</w:t>
      </w:r>
      <w:r w:rsidR="00F31324">
        <w:rPr>
          <w:rFonts w:ascii="Arial" w:hAnsi="Arial"/>
        </w:rPr>
        <w:t>3.99</w:t>
      </w:r>
      <w:r w:rsidR="00F31324" w:rsidRPr="00A3628E">
        <w:rPr>
          <w:rFonts w:ascii="Arial" w:hAnsi="Arial"/>
        </w:rPr>
        <w:t>, 4.0</w:t>
      </w:r>
      <w:r w:rsidR="00F31324">
        <w:rPr>
          <w:rFonts w:ascii="Arial" w:hAnsi="Arial"/>
        </w:rPr>
        <w:t>0</w:t>
      </w:r>
      <w:r w:rsidR="00F31324" w:rsidRPr="00A3628E">
        <w:rPr>
          <w:rFonts w:ascii="Arial" w:hAnsi="Arial"/>
        </w:rPr>
        <w:t>-4.</w:t>
      </w:r>
      <w:r w:rsidR="00F31324">
        <w:rPr>
          <w:rFonts w:ascii="Arial" w:hAnsi="Arial"/>
        </w:rPr>
        <w:t>49</w:t>
      </w:r>
      <w:r w:rsidR="002C76DB">
        <w:rPr>
          <w:rFonts w:ascii="Arial" w:hAnsi="Arial"/>
        </w:rPr>
        <w:t xml:space="preserve">, </w:t>
      </w:r>
      <w:r w:rsidR="00F31324" w:rsidRPr="00A3628E">
        <w:rPr>
          <w:rFonts w:ascii="Arial" w:hAnsi="Arial"/>
        </w:rPr>
        <w:t>4.5</w:t>
      </w:r>
      <w:r w:rsidR="00F31324">
        <w:rPr>
          <w:rFonts w:ascii="Arial" w:hAnsi="Arial"/>
        </w:rPr>
        <w:t>0</w:t>
      </w:r>
      <w:r w:rsidR="002C76DB">
        <w:rPr>
          <w:rFonts w:ascii="Arial" w:hAnsi="Arial"/>
        </w:rPr>
        <w:t>-4.99, 5.00-5.49, &gt;5.5</w:t>
      </w:r>
      <w:r w:rsidR="00F31324" w:rsidRPr="00A3628E">
        <w:rPr>
          <w:rFonts w:ascii="Arial" w:hAnsi="Arial"/>
        </w:rPr>
        <w:t>)</w:t>
      </w:r>
      <w:r w:rsidR="00F31324">
        <w:rPr>
          <w:rFonts w:ascii="Arial" w:hAnsi="Arial"/>
        </w:rPr>
        <w:t xml:space="preserve"> </w:t>
      </w:r>
      <w:r w:rsidR="002E1567" w:rsidRPr="00A3628E">
        <w:rPr>
          <w:rFonts w:ascii="Arial" w:hAnsi="Arial"/>
        </w:rPr>
        <w:t xml:space="preserve">and </w:t>
      </w:r>
      <w:r w:rsidR="00540A14">
        <w:rPr>
          <w:rFonts w:ascii="Arial" w:hAnsi="Arial"/>
        </w:rPr>
        <w:t xml:space="preserve">serum </w:t>
      </w:r>
      <w:r w:rsidR="00BF06E7">
        <w:rPr>
          <w:rFonts w:ascii="Arial" w:hAnsi="Arial"/>
        </w:rPr>
        <w:t>magnesium levels in</w:t>
      </w:r>
      <w:r w:rsidR="000B458C">
        <w:rPr>
          <w:rFonts w:ascii="Arial" w:hAnsi="Arial"/>
        </w:rPr>
        <w:t>to</w:t>
      </w:r>
      <w:r w:rsidR="00BF06E7">
        <w:rPr>
          <w:rFonts w:ascii="Arial" w:hAnsi="Arial"/>
        </w:rPr>
        <w:t xml:space="preserve"> 4 </w:t>
      </w:r>
      <w:r w:rsidR="00F31324">
        <w:rPr>
          <w:rFonts w:ascii="Arial" w:hAnsi="Arial"/>
        </w:rPr>
        <w:t>bins</w:t>
      </w:r>
      <w:r w:rsidR="0080536B">
        <w:rPr>
          <w:rFonts w:ascii="Arial" w:hAnsi="Arial"/>
        </w:rPr>
        <w:t xml:space="preserve"> </w:t>
      </w:r>
      <w:r w:rsidR="00F31324">
        <w:rPr>
          <w:rFonts w:ascii="Arial" w:hAnsi="Arial"/>
        </w:rPr>
        <w:t>(&lt;1.49, 1.50-1.99, 2.00-2.49, &gt;2.50).</w:t>
      </w:r>
      <w:r w:rsidR="00C50650">
        <w:rPr>
          <w:rFonts w:ascii="Arial" w:hAnsi="Arial"/>
        </w:rPr>
        <w:t xml:space="preserve">  </w:t>
      </w:r>
      <w:r w:rsidR="008C1F84">
        <w:rPr>
          <w:rFonts w:ascii="Arial" w:hAnsi="Arial"/>
        </w:rPr>
        <w:t>For</w:t>
      </w:r>
      <w:r w:rsidR="00F31324">
        <w:rPr>
          <w:rFonts w:ascii="Arial" w:hAnsi="Arial"/>
        </w:rPr>
        <w:t xml:space="preserve"> each </w:t>
      </w:r>
      <w:r w:rsidR="00155495">
        <w:rPr>
          <w:rFonts w:ascii="Arial" w:hAnsi="Arial"/>
        </w:rPr>
        <w:t>potassium or magnesium level</w:t>
      </w:r>
      <w:r w:rsidR="00F31324">
        <w:rPr>
          <w:rFonts w:ascii="Arial" w:hAnsi="Arial"/>
        </w:rPr>
        <w:t xml:space="preserve">, the </w:t>
      </w:r>
      <w:r w:rsidR="00155495">
        <w:rPr>
          <w:rFonts w:ascii="Arial" w:hAnsi="Arial"/>
        </w:rPr>
        <w:t>preceding</w:t>
      </w:r>
      <w:r w:rsidR="00F31324">
        <w:rPr>
          <w:rFonts w:ascii="Arial" w:hAnsi="Arial"/>
        </w:rPr>
        <w:t xml:space="preserve"> </w:t>
      </w:r>
      <w:r w:rsidR="008A003D">
        <w:rPr>
          <w:rFonts w:ascii="Arial" w:hAnsi="Arial"/>
        </w:rPr>
        <w:t xml:space="preserve">2 </w:t>
      </w:r>
      <w:r w:rsidR="00155495">
        <w:rPr>
          <w:rFonts w:ascii="Arial" w:hAnsi="Arial"/>
        </w:rPr>
        <w:t>hour</w:t>
      </w:r>
      <w:r w:rsidR="008A003D">
        <w:rPr>
          <w:rFonts w:ascii="Arial" w:hAnsi="Arial"/>
        </w:rPr>
        <w:t>s</w:t>
      </w:r>
      <w:r w:rsidR="00F31324">
        <w:rPr>
          <w:rFonts w:ascii="Arial" w:hAnsi="Arial"/>
        </w:rPr>
        <w:t xml:space="preserve"> </w:t>
      </w:r>
      <w:r w:rsidR="008A003D">
        <w:rPr>
          <w:rFonts w:ascii="Arial" w:hAnsi="Arial"/>
        </w:rPr>
        <w:t>were</w:t>
      </w:r>
      <w:r w:rsidR="00F31324">
        <w:rPr>
          <w:rFonts w:ascii="Arial" w:hAnsi="Arial"/>
        </w:rPr>
        <w:t xml:space="preserve"> int</w:t>
      </w:r>
      <w:r w:rsidR="0005734B">
        <w:rPr>
          <w:rFonts w:ascii="Arial" w:hAnsi="Arial"/>
        </w:rPr>
        <w:t>errogated for a clinical event.  Potassium and magnesium were treated independently.</w:t>
      </w:r>
    </w:p>
    <w:p w:rsidR="00155495" w:rsidRDefault="00155495" w:rsidP="00155495">
      <w:pPr>
        <w:spacing w:line="480" w:lineRule="auto"/>
        <w:ind w:firstLine="720"/>
        <w:rPr>
          <w:rFonts w:ascii="Arial" w:hAnsi="Arial"/>
        </w:rPr>
      </w:pPr>
      <w:r>
        <w:rPr>
          <w:rFonts w:ascii="Arial" w:hAnsi="Arial"/>
        </w:rPr>
        <w:t>C</w:t>
      </w:r>
      <w:r w:rsidRPr="00A3628E">
        <w:rPr>
          <w:rFonts w:ascii="Arial" w:hAnsi="Arial"/>
        </w:rPr>
        <w:t xml:space="preserve">linical events </w:t>
      </w:r>
      <w:r>
        <w:rPr>
          <w:rFonts w:ascii="Arial" w:hAnsi="Arial"/>
        </w:rPr>
        <w:t xml:space="preserve">were defined as the administration of an </w:t>
      </w:r>
      <w:proofErr w:type="spellStart"/>
      <w:r>
        <w:rPr>
          <w:rFonts w:ascii="Arial" w:hAnsi="Arial"/>
        </w:rPr>
        <w:t>antiarrhythmic</w:t>
      </w:r>
      <w:proofErr w:type="spellEnd"/>
      <w:r>
        <w:rPr>
          <w:rFonts w:ascii="Arial" w:hAnsi="Arial"/>
        </w:rPr>
        <w:t xml:space="preserve"> drug (adenosine, </w:t>
      </w:r>
      <w:proofErr w:type="spellStart"/>
      <w:r>
        <w:rPr>
          <w:rFonts w:ascii="Arial" w:hAnsi="Arial"/>
        </w:rPr>
        <w:t>amiodarone</w:t>
      </w:r>
      <w:proofErr w:type="spellEnd"/>
      <w:r>
        <w:rPr>
          <w:rFonts w:ascii="Arial" w:hAnsi="Arial"/>
        </w:rPr>
        <w:t xml:space="preserve">, </w:t>
      </w:r>
      <w:proofErr w:type="spellStart"/>
      <w:r>
        <w:rPr>
          <w:rFonts w:ascii="Arial" w:hAnsi="Arial"/>
        </w:rPr>
        <w:t>digoxin</w:t>
      </w:r>
      <w:proofErr w:type="spellEnd"/>
      <w:r>
        <w:rPr>
          <w:rFonts w:ascii="Arial" w:hAnsi="Arial"/>
        </w:rPr>
        <w:t xml:space="preserve">, </w:t>
      </w:r>
      <w:proofErr w:type="spellStart"/>
      <w:r>
        <w:rPr>
          <w:rFonts w:ascii="Arial" w:hAnsi="Arial"/>
        </w:rPr>
        <w:t>diltiazem</w:t>
      </w:r>
      <w:proofErr w:type="spellEnd"/>
      <w:r>
        <w:rPr>
          <w:rFonts w:ascii="Arial" w:hAnsi="Arial"/>
        </w:rPr>
        <w:t xml:space="preserve">, </w:t>
      </w:r>
      <w:proofErr w:type="spellStart"/>
      <w:r>
        <w:rPr>
          <w:rFonts w:ascii="Arial" w:hAnsi="Arial"/>
        </w:rPr>
        <w:t>esmolol</w:t>
      </w:r>
      <w:proofErr w:type="spellEnd"/>
      <w:r>
        <w:rPr>
          <w:rFonts w:ascii="Arial" w:hAnsi="Arial"/>
        </w:rPr>
        <w:t xml:space="preserve">, </w:t>
      </w:r>
      <w:proofErr w:type="spellStart"/>
      <w:r>
        <w:rPr>
          <w:rFonts w:ascii="Arial" w:hAnsi="Arial"/>
        </w:rPr>
        <w:t>lidocaine</w:t>
      </w:r>
      <w:proofErr w:type="spellEnd"/>
      <w:r>
        <w:rPr>
          <w:rFonts w:ascii="Arial" w:hAnsi="Arial"/>
        </w:rPr>
        <w:t xml:space="preserve">, </w:t>
      </w:r>
      <w:proofErr w:type="spellStart"/>
      <w:r>
        <w:rPr>
          <w:rFonts w:ascii="Arial" w:hAnsi="Arial"/>
        </w:rPr>
        <w:t>metopr</w:t>
      </w:r>
      <w:r w:rsidR="008A003D">
        <w:rPr>
          <w:rFonts w:ascii="Arial" w:hAnsi="Arial"/>
        </w:rPr>
        <w:t>olol</w:t>
      </w:r>
      <w:proofErr w:type="spellEnd"/>
      <w:r w:rsidR="008A003D">
        <w:rPr>
          <w:rFonts w:ascii="Arial" w:hAnsi="Arial"/>
        </w:rPr>
        <w:t xml:space="preserve">, </w:t>
      </w:r>
      <w:proofErr w:type="spellStart"/>
      <w:r w:rsidR="008A003D">
        <w:rPr>
          <w:rFonts w:ascii="Arial" w:hAnsi="Arial"/>
        </w:rPr>
        <w:t>procainamide</w:t>
      </w:r>
      <w:proofErr w:type="spellEnd"/>
      <w:r w:rsidR="008A003D">
        <w:rPr>
          <w:rFonts w:ascii="Arial" w:hAnsi="Arial"/>
        </w:rPr>
        <w:t xml:space="preserve">, or </w:t>
      </w:r>
      <w:proofErr w:type="spellStart"/>
      <w:r w:rsidR="008A003D">
        <w:rPr>
          <w:rFonts w:ascii="Arial" w:hAnsi="Arial"/>
        </w:rPr>
        <w:t>sotalol</w:t>
      </w:r>
      <w:proofErr w:type="spellEnd"/>
      <w:r w:rsidR="008A003D">
        <w:rPr>
          <w:rFonts w:ascii="Arial" w:hAnsi="Arial"/>
        </w:rPr>
        <w:t xml:space="preserve">).  We further </w:t>
      </w:r>
      <w:r>
        <w:rPr>
          <w:rFonts w:ascii="Arial" w:hAnsi="Arial"/>
        </w:rPr>
        <w:t xml:space="preserve">corroborated </w:t>
      </w:r>
      <w:r w:rsidR="008A003D">
        <w:rPr>
          <w:rFonts w:ascii="Arial" w:hAnsi="Arial"/>
        </w:rPr>
        <w:t xml:space="preserve">the event </w:t>
      </w:r>
      <w:r>
        <w:rPr>
          <w:rFonts w:ascii="Arial" w:hAnsi="Arial"/>
        </w:rPr>
        <w:t xml:space="preserve">by either an increase in heart rate of 30 beats per minute, a change in rhythm recording from sinus or sinus tachycardia to another rhythm, or documentation of a </w:t>
      </w:r>
      <w:proofErr w:type="spellStart"/>
      <w:r>
        <w:rPr>
          <w:rFonts w:ascii="Arial" w:hAnsi="Arial"/>
        </w:rPr>
        <w:t>cardioversion</w:t>
      </w:r>
      <w:proofErr w:type="spellEnd"/>
      <w:r>
        <w:rPr>
          <w:rFonts w:ascii="Arial" w:hAnsi="Arial"/>
        </w:rPr>
        <w:t>.  100 cases were reviewed at the patient level data to confirm the presence of a clinical event.</w:t>
      </w:r>
    </w:p>
    <w:p w:rsidR="003C3865" w:rsidRDefault="00540A14" w:rsidP="006D3BB4">
      <w:pPr>
        <w:spacing w:line="480" w:lineRule="auto"/>
        <w:ind w:firstLine="720"/>
        <w:rPr>
          <w:rFonts w:ascii="Arial" w:hAnsi="Arial"/>
        </w:rPr>
      </w:pPr>
      <w:r>
        <w:rPr>
          <w:rFonts w:ascii="Arial" w:hAnsi="Arial"/>
        </w:rPr>
        <w:t xml:space="preserve">Separate analysis was performed for </w:t>
      </w:r>
      <w:r w:rsidR="0005734B">
        <w:rPr>
          <w:rFonts w:ascii="Arial" w:hAnsi="Arial"/>
        </w:rPr>
        <w:t xml:space="preserve">admission diagnosis, </w:t>
      </w:r>
      <w:r>
        <w:rPr>
          <w:rFonts w:ascii="Arial" w:hAnsi="Arial"/>
        </w:rPr>
        <w:t>each of the first 3 days in the ICU</w:t>
      </w:r>
      <w:r w:rsidR="00AF6773">
        <w:rPr>
          <w:rFonts w:ascii="Arial" w:hAnsi="Arial"/>
        </w:rPr>
        <w:t xml:space="preserve"> as well as for each of the ICU type</w:t>
      </w:r>
      <w:r w:rsidR="000B458C">
        <w:rPr>
          <w:rFonts w:ascii="Arial" w:hAnsi="Arial"/>
        </w:rPr>
        <w:t>s in the database</w:t>
      </w:r>
      <w:r w:rsidR="00AF6773">
        <w:rPr>
          <w:rFonts w:ascii="Arial" w:hAnsi="Arial"/>
        </w:rPr>
        <w:t xml:space="preserve"> (medical ICU </w:t>
      </w:r>
      <w:r w:rsidR="003772A9">
        <w:rPr>
          <w:rFonts w:ascii="Arial" w:hAnsi="Arial"/>
        </w:rPr>
        <w:t>[</w:t>
      </w:r>
      <w:r w:rsidR="00AF6773">
        <w:rPr>
          <w:rFonts w:ascii="Arial" w:hAnsi="Arial"/>
        </w:rPr>
        <w:t>MICU</w:t>
      </w:r>
      <w:r w:rsidR="003772A9">
        <w:rPr>
          <w:rFonts w:ascii="Arial" w:hAnsi="Arial"/>
        </w:rPr>
        <w:t>], surgical ICU [</w:t>
      </w:r>
      <w:r w:rsidR="00AF6773">
        <w:rPr>
          <w:rFonts w:ascii="Arial" w:hAnsi="Arial"/>
        </w:rPr>
        <w:t>SICU</w:t>
      </w:r>
      <w:r w:rsidR="003772A9">
        <w:rPr>
          <w:rFonts w:ascii="Arial" w:hAnsi="Arial"/>
        </w:rPr>
        <w:t>], coronary care unit [</w:t>
      </w:r>
      <w:r w:rsidR="00AF6773">
        <w:rPr>
          <w:rFonts w:ascii="Arial" w:hAnsi="Arial"/>
        </w:rPr>
        <w:t>CCU</w:t>
      </w:r>
      <w:r w:rsidR="003772A9">
        <w:rPr>
          <w:rFonts w:ascii="Arial" w:hAnsi="Arial"/>
        </w:rPr>
        <w:t>]</w:t>
      </w:r>
      <w:r w:rsidR="00AF6773">
        <w:rPr>
          <w:rFonts w:ascii="Arial" w:hAnsi="Arial"/>
        </w:rPr>
        <w:t xml:space="preserve">, </w:t>
      </w:r>
      <w:r w:rsidR="00204634">
        <w:rPr>
          <w:rFonts w:ascii="Arial" w:hAnsi="Arial"/>
        </w:rPr>
        <w:t xml:space="preserve">cardiac surgery recovery unit </w:t>
      </w:r>
      <w:r w:rsidR="003772A9">
        <w:rPr>
          <w:rFonts w:ascii="Arial" w:hAnsi="Arial"/>
        </w:rPr>
        <w:t>[</w:t>
      </w:r>
      <w:r w:rsidR="00204634">
        <w:rPr>
          <w:rFonts w:ascii="Arial" w:hAnsi="Arial"/>
        </w:rPr>
        <w:t>CSRU</w:t>
      </w:r>
      <w:r w:rsidR="003772A9">
        <w:rPr>
          <w:rFonts w:ascii="Arial" w:hAnsi="Arial"/>
        </w:rPr>
        <w:t>]</w:t>
      </w:r>
      <w:r w:rsidR="00AF6773">
        <w:rPr>
          <w:rFonts w:ascii="Arial" w:hAnsi="Arial"/>
        </w:rPr>
        <w:t>)</w:t>
      </w:r>
      <w:r>
        <w:rPr>
          <w:rFonts w:ascii="Arial" w:hAnsi="Arial"/>
        </w:rPr>
        <w:t>.</w:t>
      </w:r>
      <w:r w:rsidR="008329D7">
        <w:rPr>
          <w:rFonts w:ascii="Arial" w:hAnsi="Arial"/>
        </w:rPr>
        <w:t xml:space="preserve">  </w:t>
      </w:r>
      <w:r w:rsidR="000570E2">
        <w:rPr>
          <w:rFonts w:ascii="Arial" w:hAnsi="Arial"/>
        </w:rPr>
        <w:t xml:space="preserve">Each analysis considers the proportion of </w:t>
      </w:r>
      <w:r w:rsidR="00E44F8F">
        <w:rPr>
          <w:rFonts w:ascii="Arial" w:hAnsi="Arial"/>
        </w:rPr>
        <w:t>cases that</w:t>
      </w:r>
      <w:r w:rsidR="000570E2">
        <w:rPr>
          <w:rFonts w:ascii="Arial" w:hAnsi="Arial"/>
        </w:rPr>
        <w:t xml:space="preserve"> experienced a cardiac event</w:t>
      </w:r>
      <w:r w:rsidR="000F0FDB">
        <w:rPr>
          <w:rFonts w:ascii="Arial" w:hAnsi="Arial"/>
        </w:rPr>
        <w:t xml:space="preserve"> </w:t>
      </w:r>
      <w:r w:rsidR="009B3266">
        <w:rPr>
          <w:rFonts w:ascii="Arial" w:hAnsi="Arial"/>
        </w:rPr>
        <w:t>and identifies the trend, or lack thereof, using a Mann-Kendall trend test</w:t>
      </w:r>
      <w:r w:rsidR="000F0FDB">
        <w:rPr>
          <w:rFonts w:ascii="Arial" w:hAnsi="Arial"/>
        </w:rPr>
        <w:t xml:space="preserve"> within each day and care unit.</w:t>
      </w:r>
    </w:p>
    <w:p w:rsidR="00897239" w:rsidRPr="00A3628E" w:rsidRDefault="004856FA" w:rsidP="00D37D30">
      <w:pPr>
        <w:spacing w:line="480" w:lineRule="auto"/>
        <w:rPr>
          <w:rFonts w:ascii="Arial" w:hAnsi="Arial"/>
        </w:rPr>
      </w:pPr>
      <w:r w:rsidRPr="00816EB1">
        <w:rPr>
          <w:rFonts w:ascii="Arial" w:hAnsi="Arial"/>
          <w:b/>
        </w:rPr>
        <w:t>Results</w:t>
      </w:r>
      <w:r w:rsidR="00897239" w:rsidRPr="00A3628E">
        <w:rPr>
          <w:rFonts w:ascii="Arial" w:hAnsi="Arial"/>
        </w:rPr>
        <w:t>:</w:t>
      </w:r>
    </w:p>
    <w:p w:rsidR="00C343F2" w:rsidRDefault="00C343F2">
      <w:pPr>
        <w:spacing w:line="480" w:lineRule="auto"/>
        <w:ind w:firstLine="720"/>
        <w:rPr>
          <w:rFonts w:ascii="Arial" w:hAnsi="Arial"/>
        </w:rPr>
      </w:pPr>
      <w:proofErr w:type="gramStart"/>
      <w:r>
        <w:rPr>
          <w:rFonts w:ascii="Arial" w:hAnsi="Arial"/>
        </w:rPr>
        <w:t>Of</w:t>
      </w:r>
      <w:proofErr w:type="gramEnd"/>
      <w:r>
        <w:rPr>
          <w:rFonts w:ascii="Arial" w:hAnsi="Arial"/>
        </w:rPr>
        <w:t xml:space="preserve"> 100 patients administered an </w:t>
      </w:r>
      <w:proofErr w:type="spellStart"/>
      <w:r>
        <w:rPr>
          <w:rFonts w:ascii="Arial" w:hAnsi="Arial"/>
        </w:rPr>
        <w:t>antiarrhythmic</w:t>
      </w:r>
      <w:proofErr w:type="spellEnd"/>
      <w:r>
        <w:rPr>
          <w:rFonts w:ascii="Arial" w:hAnsi="Arial"/>
        </w:rPr>
        <w:t xml:space="preserve"> medication and meeting one of the three criteria, all patients had a documented clinical event by individual chart review.</w:t>
      </w:r>
    </w:p>
    <w:p w:rsidR="00B837E8" w:rsidRPr="00A3628E" w:rsidRDefault="000F0FDB">
      <w:pPr>
        <w:spacing w:line="480" w:lineRule="auto"/>
        <w:ind w:firstLine="720"/>
        <w:rPr>
          <w:rFonts w:ascii="Arial" w:hAnsi="Arial"/>
        </w:rPr>
      </w:pPr>
      <w:r>
        <w:rPr>
          <w:rFonts w:ascii="Arial" w:hAnsi="Arial"/>
        </w:rPr>
        <w:t xml:space="preserve">On day 1, </w:t>
      </w:r>
      <w:proofErr w:type="spellStart"/>
      <w:r w:rsidR="00155495">
        <w:rPr>
          <w:rFonts w:ascii="Arial" w:hAnsi="Arial"/>
        </w:rPr>
        <w:t>xxxx</w:t>
      </w:r>
      <w:proofErr w:type="spellEnd"/>
      <w:r w:rsidR="00B82CE3" w:rsidRPr="00A3628E">
        <w:rPr>
          <w:rFonts w:ascii="Arial" w:hAnsi="Arial"/>
        </w:rPr>
        <w:t xml:space="preserve"> patients </w:t>
      </w:r>
      <w:r w:rsidR="003C3865">
        <w:rPr>
          <w:rFonts w:ascii="Arial" w:hAnsi="Arial"/>
        </w:rPr>
        <w:t>were included with</w:t>
      </w:r>
      <w:r>
        <w:rPr>
          <w:rFonts w:ascii="Arial" w:hAnsi="Arial"/>
        </w:rPr>
        <w:t xml:space="preserve"> a potassium lab and </w:t>
      </w:r>
      <w:proofErr w:type="spellStart"/>
      <w:r w:rsidR="00155495">
        <w:rPr>
          <w:rFonts w:ascii="Arial" w:hAnsi="Arial"/>
        </w:rPr>
        <w:t>xxxx</w:t>
      </w:r>
      <w:proofErr w:type="spellEnd"/>
      <w:r>
        <w:rPr>
          <w:rFonts w:ascii="Arial" w:hAnsi="Arial"/>
        </w:rPr>
        <w:t xml:space="preserve"> patients were included with a magnesium lab. These decreased to </w:t>
      </w:r>
      <w:proofErr w:type="spellStart"/>
      <w:r w:rsidR="00155495">
        <w:rPr>
          <w:rFonts w:ascii="Arial" w:hAnsi="Arial"/>
        </w:rPr>
        <w:t>xxxx</w:t>
      </w:r>
      <w:proofErr w:type="spellEnd"/>
      <w:r>
        <w:rPr>
          <w:rFonts w:ascii="Arial" w:hAnsi="Arial"/>
        </w:rPr>
        <w:t xml:space="preserve"> (potassium) and </w:t>
      </w:r>
      <w:proofErr w:type="spellStart"/>
      <w:r w:rsidR="00155495">
        <w:rPr>
          <w:rFonts w:ascii="Arial" w:hAnsi="Arial"/>
        </w:rPr>
        <w:t>xxxx</w:t>
      </w:r>
      <w:proofErr w:type="spellEnd"/>
      <w:r>
        <w:rPr>
          <w:rFonts w:ascii="Arial" w:hAnsi="Arial"/>
        </w:rPr>
        <w:t xml:space="preserve"> (magnesium) </w:t>
      </w:r>
      <w:r w:rsidRPr="00A3628E">
        <w:rPr>
          <w:rFonts w:ascii="Arial" w:hAnsi="Arial"/>
        </w:rPr>
        <w:t xml:space="preserve">patients </w:t>
      </w:r>
      <w:r>
        <w:rPr>
          <w:rFonts w:ascii="Arial" w:hAnsi="Arial"/>
        </w:rPr>
        <w:t xml:space="preserve">on day 2, and </w:t>
      </w:r>
      <w:proofErr w:type="spellStart"/>
      <w:r w:rsidR="00155495">
        <w:rPr>
          <w:rFonts w:ascii="Arial" w:hAnsi="Arial"/>
        </w:rPr>
        <w:t>xxxx</w:t>
      </w:r>
      <w:proofErr w:type="spellEnd"/>
      <w:r>
        <w:rPr>
          <w:rFonts w:ascii="Arial" w:hAnsi="Arial"/>
        </w:rPr>
        <w:t xml:space="preserve"> and </w:t>
      </w:r>
      <w:proofErr w:type="spellStart"/>
      <w:r w:rsidR="00155495">
        <w:rPr>
          <w:rFonts w:ascii="Arial" w:hAnsi="Arial"/>
        </w:rPr>
        <w:t>xxxx</w:t>
      </w:r>
      <w:proofErr w:type="spellEnd"/>
      <w:r>
        <w:rPr>
          <w:rFonts w:ascii="Arial" w:hAnsi="Arial"/>
        </w:rPr>
        <w:t xml:space="preserve"> patients on day 3.</w:t>
      </w:r>
    </w:p>
    <w:p w:rsidR="001A2F7B" w:rsidRDefault="001A2F7B" w:rsidP="003C3865">
      <w:pPr>
        <w:spacing w:line="480" w:lineRule="auto"/>
        <w:ind w:firstLine="720"/>
        <w:rPr>
          <w:rFonts w:ascii="Arial" w:hAnsi="Arial"/>
        </w:rPr>
      </w:pPr>
      <w:r w:rsidRPr="00A3628E">
        <w:rPr>
          <w:rFonts w:ascii="Arial" w:hAnsi="Arial"/>
        </w:rPr>
        <w:t xml:space="preserve">Potassium </w:t>
      </w:r>
      <w:r w:rsidR="00AA5B51">
        <w:rPr>
          <w:rFonts w:ascii="Arial" w:hAnsi="Arial"/>
        </w:rPr>
        <w:t xml:space="preserve">and magnesium levels </w:t>
      </w:r>
      <w:r w:rsidRPr="00A3628E">
        <w:rPr>
          <w:rFonts w:ascii="Arial" w:hAnsi="Arial"/>
        </w:rPr>
        <w:t xml:space="preserve">over time regressed to the mean </w:t>
      </w:r>
      <w:r w:rsidR="00F24C43">
        <w:rPr>
          <w:rFonts w:ascii="Arial" w:hAnsi="Arial"/>
        </w:rPr>
        <w:t xml:space="preserve">during their hospital stay </w:t>
      </w:r>
      <w:r w:rsidRPr="00A3628E">
        <w:rPr>
          <w:rFonts w:ascii="Arial" w:hAnsi="Arial"/>
        </w:rPr>
        <w:t xml:space="preserve">(Figure </w:t>
      </w:r>
      <w:r w:rsidR="000F0FDB">
        <w:rPr>
          <w:rFonts w:ascii="Arial" w:hAnsi="Arial"/>
        </w:rPr>
        <w:t>1a</w:t>
      </w:r>
      <w:r w:rsidR="00E2126C">
        <w:rPr>
          <w:rFonts w:ascii="Arial" w:hAnsi="Arial"/>
        </w:rPr>
        <w:t xml:space="preserve"> and b</w:t>
      </w:r>
      <w:r w:rsidRPr="00A3628E">
        <w:rPr>
          <w:rFonts w:ascii="Arial" w:hAnsi="Arial"/>
        </w:rPr>
        <w:t>)</w:t>
      </w:r>
      <w:r>
        <w:rPr>
          <w:rFonts w:ascii="Arial" w:hAnsi="Arial"/>
        </w:rPr>
        <w:t>.</w:t>
      </w:r>
      <w:r w:rsidR="000F0FDB">
        <w:rPr>
          <w:rFonts w:ascii="Arial" w:hAnsi="Arial"/>
        </w:rPr>
        <w:t xml:space="preserve"> During the first 5 days of ICU stays, there is no statistically significant difference among the means. However, variance reduces significantly in potassium.</w:t>
      </w:r>
    </w:p>
    <w:p w:rsidR="009705E7" w:rsidRDefault="00155495" w:rsidP="007C17F1">
      <w:pPr>
        <w:spacing w:line="480" w:lineRule="auto"/>
        <w:ind w:firstLine="720"/>
        <w:rPr>
          <w:rFonts w:ascii="Arial" w:hAnsi="Arial"/>
        </w:rPr>
      </w:pPr>
      <w:r>
        <w:rPr>
          <w:rFonts w:ascii="Arial" w:hAnsi="Arial"/>
        </w:rPr>
        <w:t>Analyzing</w:t>
      </w:r>
      <w:r w:rsidR="000F0FDB">
        <w:rPr>
          <w:rFonts w:ascii="Arial" w:hAnsi="Arial"/>
        </w:rPr>
        <w:t xml:space="preserve"> the incidence of </w:t>
      </w:r>
      <w:r w:rsidR="00F56398">
        <w:rPr>
          <w:rFonts w:ascii="Arial" w:hAnsi="Arial"/>
        </w:rPr>
        <w:t>clinical cardiac</w:t>
      </w:r>
      <w:r w:rsidR="009705E7">
        <w:rPr>
          <w:rFonts w:ascii="Arial" w:hAnsi="Arial"/>
        </w:rPr>
        <w:t xml:space="preserve"> events prior to electrolyte repletion across both magnesium and potassium, after stratifying o</w:t>
      </w:r>
      <w:r>
        <w:rPr>
          <w:rFonts w:ascii="Arial" w:hAnsi="Arial"/>
        </w:rPr>
        <w:t>ver</w:t>
      </w:r>
      <w:r w:rsidR="0005734B">
        <w:rPr>
          <w:rFonts w:ascii="Arial" w:hAnsi="Arial"/>
        </w:rPr>
        <w:t xml:space="preserve"> admission diagnosis,</w:t>
      </w:r>
      <w:r>
        <w:rPr>
          <w:rFonts w:ascii="Arial" w:hAnsi="Arial"/>
        </w:rPr>
        <w:t xml:space="preserve"> ICU day, and ICU care unit, </w:t>
      </w:r>
      <w:r w:rsidR="009705E7">
        <w:rPr>
          <w:rFonts w:ascii="Arial" w:hAnsi="Arial"/>
        </w:rPr>
        <w:t xml:space="preserve">a Mann-Kendall trend test found no significant increase in </w:t>
      </w:r>
      <w:r w:rsidR="00F56398">
        <w:rPr>
          <w:rFonts w:ascii="Arial" w:hAnsi="Arial"/>
        </w:rPr>
        <w:t>the proportion of cardiac</w:t>
      </w:r>
      <w:r w:rsidR="009705E7">
        <w:rPr>
          <w:rFonts w:ascii="Arial" w:hAnsi="Arial"/>
        </w:rPr>
        <w:t xml:space="preserve"> events at the p = 0.01 level. </w:t>
      </w:r>
    </w:p>
    <w:p w:rsidR="004856FA" w:rsidRPr="00A3628E" w:rsidRDefault="004856FA" w:rsidP="007C17F1">
      <w:pPr>
        <w:spacing w:line="480" w:lineRule="auto"/>
        <w:ind w:firstLine="720"/>
        <w:rPr>
          <w:rFonts w:ascii="Arial" w:hAnsi="Arial"/>
        </w:rPr>
      </w:pPr>
    </w:p>
    <w:p w:rsidR="004856FA" w:rsidRPr="00A3628E" w:rsidRDefault="004856FA" w:rsidP="00D37D30">
      <w:pPr>
        <w:spacing w:line="480" w:lineRule="auto"/>
        <w:rPr>
          <w:rFonts w:ascii="Arial" w:hAnsi="Arial"/>
        </w:rPr>
      </w:pPr>
      <w:r w:rsidRPr="00816EB1">
        <w:rPr>
          <w:rFonts w:ascii="Arial" w:hAnsi="Arial"/>
          <w:b/>
        </w:rPr>
        <w:t>Discussion</w:t>
      </w:r>
      <w:r w:rsidRPr="00A3628E">
        <w:rPr>
          <w:rFonts w:ascii="Arial" w:hAnsi="Arial"/>
        </w:rPr>
        <w:t>:</w:t>
      </w:r>
    </w:p>
    <w:p w:rsidR="00B2180B" w:rsidRPr="00806911" w:rsidRDefault="00155495">
      <w:pPr>
        <w:spacing w:line="480" w:lineRule="auto"/>
        <w:ind w:firstLine="720"/>
        <w:rPr>
          <w:rFonts w:ascii="Arial" w:hAnsi="Arial"/>
        </w:rPr>
      </w:pPr>
      <w:r>
        <w:rPr>
          <w:rFonts w:ascii="Arial" w:hAnsi="Arial"/>
        </w:rPr>
        <w:t>C</w:t>
      </w:r>
      <w:r w:rsidR="00B2180B">
        <w:rPr>
          <w:rFonts w:ascii="Arial" w:hAnsi="Arial"/>
        </w:rPr>
        <w:t>linical events</w:t>
      </w:r>
      <w:r w:rsidR="00A20008">
        <w:rPr>
          <w:rFonts w:ascii="Arial" w:hAnsi="Arial"/>
        </w:rPr>
        <w:t xml:space="preserve"> in the study population</w:t>
      </w:r>
      <w:r w:rsidR="00B2180B">
        <w:rPr>
          <w:rFonts w:ascii="Arial" w:hAnsi="Arial"/>
        </w:rPr>
        <w:t xml:space="preserve"> occur at potassium and magnesium levels far below the </w:t>
      </w:r>
      <w:r w:rsidR="00C76C40">
        <w:rPr>
          <w:rFonts w:ascii="Arial" w:hAnsi="Arial"/>
        </w:rPr>
        <w:t xml:space="preserve">thresholds for replacement that govern </w:t>
      </w:r>
      <w:r w:rsidR="00B2180B">
        <w:rPr>
          <w:rFonts w:ascii="Arial" w:hAnsi="Arial"/>
        </w:rPr>
        <w:t xml:space="preserve">current practice. </w:t>
      </w:r>
      <w:r w:rsidR="00F56398">
        <w:rPr>
          <w:rFonts w:ascii="Arial" w:hAnsi="Arial"/>
        </w:rPr>
        <w:t xml:space="preserve">In </w:t>
      </w:r>
      <w:r>
        <w:rPr>
          <w:rFonts w:ascii="Arial" w:hAnsi="Arial"/>
        </w:rPr>
        <w:t>this</w:t>
      </w:r>
      <w:r w:rsidR="00F56398">
        <w:rPr>
          <w:rFonts w:ascii="Arial" w:hAnsi="Arial"/>
        </w:rPr>
        <w:t xml:space="preserve"> sample of </w:t>
      </w:r>
      <w:proofErr w:type="spellStart"/>
      <w:r>
        <w:rPr>
          <w:rFonts w:ascii="Arial" w:hAnsi="Arial"/>
        </w:rPr>
        <w:t>xxxxxxxx</w:t>
      </w:r>
      <w:proofErr w:type="spellEnd"/>
      <w:r w:rsidR="00F56398">
        <w:rPr>
          <w:rFonts w:ascii="Arial" w:hAnsi="Arial"/>
        </w:rPr>
        <w:t xml:space="preserve"> subjects we found no correlation between determinations of the serum potassium and magnesium and the frequency of clinical cardiac events prior to electrolyte repletion.</w:t>
      </w:r>
      <w:r w:rsidR="00B2180B">
        <w:rPr>
          <w:rFonts w:ascii="Arial" w:hAnsi="Arial"/>
        </w:rPr>
        <w:t xml:space="preserve"> </w:t>
      </w:r>
      <w:r w:rsidR="008A39AA">
        <w:rPr>
          <w:rFonts w:ascii="Arial" w:hAnsi="Arial"/>
        </w:rPr>
        <w:t>Patients who did derive benefit were those below a level of XX and located in a CCU.  Patients with potassium levels &lt;2.0 were the only patients with events in the other ICUs.</w:t>
      </w:r>
    </w:p>
    <w:p w:rsidR="005A6CA1" w:rsidRDefault="005A6CA1" w:rsidP="005A6CA1">
      <w:pPr>
        <w:spacing w:line="480" w:lineRule="auto"/>
        <w:ind w:firstLine="720"/>
        <w:rPr>
          <w:rFonts w:ascii="Arial" w:hAnsi="Arial"/>
        </w:rPr>
      </w:pPr>
      <w:r>
        <w:rPr>
          <w:rFonts w:ascii="Arial" w:hAnsi="Arial"/>
        </w:rPr>
        <w:t>“Big Data” offers opportunities to elucidate</w:t>
      </w:r>
      <w:r w:rsidR="00A16674">
        <w:rPr>
          <w:rFonts w:ascii="Arial" w:hAnsi="Arial"/>
        </w:rPr>
        <w:t xml:space="preserve"> data rich questions such as establishing</w:t>
      </w:r>
      <w:r>
        <w:rPr>
          <w:rFonts w:ascii="Arial" w:hAnsi="Arial"/>
        </w:rPr>
        <w:t xml:space="preserve"> </w:t>
      </w:r>
      <w:r w:rsidR="00A16674">
        <w:rPr>
          <w:rFonts w:ascii="Arial" w:hAnsi="Arial"/>
        </w:rPr>
        <w:t xml:space="preserve">safe and </w:t>
      </w:r>
      <w:r>
        <w:rPr>
          <w:rFonts w:ascii="Arial" w:hAnsi="Arial"/>
        </w:rPr>
        <w:t>optimal potassium and magnesium levels for critically ill patients. A</w:t>
      </w:r>
      <w:r w:rsidRPr="00A3628E">
        <w:rPr>
          <w:rFonts w:ascii="Arial" w:hAnsi="Arial"/>
        </w:rPr>
        <w:t xml:space="preserve"> </w:t>
      </w:r>
      <w:r>
        <w:rPr>
          <w:rFonts w:ascii="Arial" w:hAnsi="Arial"/>
        </w:rPr>
        <w:t>prospective randomized controlled trial to address</w:t>
      </w:r>
      <w:r w:rsidRPr="00A3628E">
        <w:rPr>
          <w:rFonts w:ascii="Arial" w:hAnsi="Arial"/>
        </w:rPr>
        <w:t xml:space="preserve"> this question</w:t>
      </w:r>
      <w:r>
        <w:rPr>
          <w:rFonts w:ascii="Arial" w:hAnsi="Arial"/>
        </w:rPr>
        <w:t xml:space="preserve"> w</w:t>
      </w:r>
      <w:r w:rsidR="00A20008">
        <w:rPr>
          <w:rFonts w:ascii="Arial" w:hAnsi="Arial"/>
        </w:rPr>
        <w:t>ould</w:t>
      </w:r>
      <w:r>
        <w:rPr>
          <w:rFonts w:ascii="Arial" w:hAnsi="Arial"/>
        </w:rPr>
        <w:t xml:space="preserve"> be challenging with regard to patient enrollment because </w:t>
      </w:r>
      <w:r w:rsidR="00A20008">
        <w:rPr>
          <w:rFonts w:ascii="Arial" w:hAnsi="Arial"/>
        </w:rPr>
        <w:t>it is likely that physicians</w:t>
      </w:r>
      <w:r w:rsidR="00A16674">
        <w:rPr>
          <w:rFonts w:ascii="Arial" w:hAnsi="Arial"/>
        </w:rPr>
        <w:t xml:space="preserve"> and nurses</w:t>
      </w:r>
      <w:r w:rsidR="00A20008">
        <w:rPr>
          <w:rFonts w:ascii="Arial" w:hAnsi="Arial"/>
        </w:rPr>
        <w:t xml:space="preserve"> would be reluctant to participate in a study which they would perceive as putting their patients at risk</w:t>
      </w:r>
      <w:r w:rsidRPr="00A3628E">
        <w:rPr>
          <w:rFonts w:ascii="Arial" w:hAnsi="Arial"/>
        </w:rPr>
        <w:t>.</w:t>
      </w:r>
      <w:r>
        <w:t xml:space="preserve">  </w:t>
      </w:r>
      <w:r>
        <w:rPr>
          <w:rFonts w:ascii="Arial" w:hAnsi="Arial"/>
        </w:rPr>
        <w:t>Interrogating a large clinical database allows us to correlate electrolyte levels with clinical events</w:t>
      </w:r>
      <w:r w:rsidR="00A16674">
        <w:rPr>
          <w:rFonts w:ascii="Arial" w:hAnsi="Arial"/>
        </w:rPr>
        <w:t xml:space="preserve"> that occurred</w:t>
      </w:r>
      <w:r>
        <w:rPr>
          <w:rFonts w:ascii="Arial" w:hAnsi="Arial"/>
        </w:rPr>
        <w:t xml:space="preserve"> in real-world practice to inform the care of future patients.  </w:t>
      </w:r>
      <w:r w:rsidR="00A20008">
        <w:rPr>
          <w:rFonts w:ascii="Arial" w:hAnsi="Arial"/>
        </w:rPr>
        <w:t xml:space="preserve">Furthermore, awareness of these results might encourage physicians to participate in a carefully designed study because our observational study demonstrates the very limited risk to patients of exposure to electrolyte levels below the current laboratory ‘low’ value cutoff levels.  In another manner of speaking, our purely </w:t>
      </w:r>
      <w:proofErr w:type="spellStart"/>
      <w:r w:rsidR="00A20008">
        <w:rPr>
          <w:rFonts w:ascii="Arial" w:hAnsi="Arial"/>
        </w:rPr>
        <w:t>databased</w:t>
      </w:r>
      <w:proofErr w:type="spellEnd"/>
      <w:r w:rsidR="00A20008">
        <w:rPr>
          <w:rFonts w:ascii="Arial" w:hAnsi="Arial"/>
        </w:rPr>
        <w:t xml:space="preserve"> observational study serves as a kind of pilot study establishing the safety of pursuing the issue in future study patients. Even without further study, our results indicate that current practices with regard to the replacement of these particular electrolytes can be modified in ways that should reduce the workflow effort and the costs dedicated to this purpose.</w:t>
      </w:r>
    </w:p>
    <w:p w:rsidR="00371E18" w:rsidRDefault="00470C01" w:rsidP="003C3865">
      <w:pPr>
        <w:spacing w:line="480" w:lineRule="auto"/>
        <w:ind w:firstLine="720"/>
        <w:rPr>
          <w:rFonts w:ascii="Arial" w:hAnsi="Arial"/>
        </w:rPr>
      </w:pPr>
      <w:r>
        <w:rPr>
          <w:rFonts w:ascii="Arial" w:hAnsi="Arial"/>
        </w:rPr>
        <w:t>In terms of prior work in this area, a</w:t>
      </w:r>
      <w:r w:rsidR="00604E89">
        <w:rPr>
          <w:rFonts w:ascii="Arial" w:hAnsi="Arial"/>
        </w:rPr>
        <w:t xml:space="preserve"> single-center, prospective controlled trial was designed to analyze the effects of targeting potassium repletion to 4.0mmol/L versus 4.5mm/L in a </w:t>
      </w:r>
      <w:r w:rsidR="00806911">
        <w:rPr>
          <w:rFonts w:ascii="Arial" w:hAnsi="Arial"/>
        </w:rPr>
        <w:t xml:space="preserve">cardiovascular </w:t>
      </w:r>
      <w:r w:rsidR="00604E89">
        <w:rPr>
          <w:rFonts w:ascii="Arial" w:hAnsi="Arial"/>
        </w:rPr>
        <w:t xml:space="preserve">ICU.  </w:t>
      </w:r>
      <w:r w:rsidR="008D32F7">
        <w:rPr>
          <w:rFonts w:ascii="Arial" w:hAnsi="Arial"/>
        </w:rPr>
        <w:t xml:space="preserve">There was no significant difference in the incidence of </w:t>
      </w:r>
      <w:proofErr w:type="spellStart"/>
      <w:r w:rsidR="008D32F7">
        <w:rPr>
          <w:rFonts w:ascii="Arial" w:hAnsi="Arial"/>
        </w:rPr>
        <w:t>atrial</w:t>
      </w:r>
      <w:proofErr w:type="spellEnd"/>
      <w:r w:rsidR="008D32F7">
        <w:rPr>
          <w:rFonts w:ascii="Arial" w:hAnsi="Arial"/>
        </w:rPr>
        <w:t xml:space="preserve"> fibrillation or </w:t>
      </w:r>
      <w:proofErr w:type="spellStart"/>
      <w:r w:rsidR="008D32F7">
        <w:rPr>
          <w:rFonts w:ascii="Arial" w:hAnsi="Arial"/>
        </w:rPr>
        <w:t>atrial</w:t>
      </w:r>
      <w:proofErr w:type="spellEnd"/>
      <w:r w:rsidR="008D32F7">
        <w:rPr>
          <w:rFonts w:ascii="Arial" w:hAnsi="Arial"/>
        </w:rPr>
        <w:t xml:space="preserve"> flutter in the 910 patients analyzed</w:t>
      </w:r>
      <w:r w:rsidR="00B7066C">
        <w:rPr>
          <w:rFonts w:ascii="Arial" w:hAnsi="Arial"/>
        </w:rPr>
        <w:fldChar w:fldCharType="begin"/>
      </w:r>
      <w:r w:rsidR="00372991">
        <w:rPr>
          <w:rFonts w:ascii="Arial" w:hAnsi="Arial"/>
        </w:rPr>
        <w:instrText xml:space="preserve"> ADDIN PAPERS2_CITATIONS &lt;citation&gt;&lt;uuid&gt;BFAB79E9-383D-458D-BFA5-FA04B5619139&lt;/uuid&gt;&lt;priority&gt;0&lt;/priority&gt;&lt;publications&gt;&lt;publication&gt;&lt;uuid&gt;3332AE57-E702-4B79-9DEC-9F8E8630DAEB&lt;/uuid&gt;&lt;volume&gt;172&lt;/volume&gt;&lt;accepted_date&gt;99201510291200000000222000&lt;/accepted_date&gt;&lt;doi&gt;10.1016/j.ahj.2015.10.020&lt;/doi&gt;&lt;startpage&gt;45&lt;/startpage&gt;&lt;publication_date&gt;99201602001200000000220000&lt;/publication_date&gt;&lt;url&gt;http://linkinghub.elsevier.com/retrieve/pii/S0002870315006560&lt;/url&gt;&lt;type&gt;400&lt;/type&gt;&lt;title&gt;Computer-guided normal-low versus normal-high potassium control after cardiac surgery: No impact on atrial fibrillation or atrial flutter.&lt;/title&gt;&lt;submission_date&gt;99201411261200000000222000&lt;/submission_date&gt;&lt;institution&gt;Department of Anesthesiology of the University of Groningen, University Medical Center Groningen, Groningen, The Netherlands. Electronic address: m.hoekstra01@umcg.nl.&lt;/institution&gt;&lt;subtype&gt;400&lt;/subtype&gt;&lt;endpage&gt;52&lt;/endpage&gt;&lt;bundle&gt;&lt;publication&gt;&lt;title&gt;American Heart Journal&lt;/title&gt;&lt;type&gt;-100&lt;/type&gt;&lt;subtype&gt;-100&lt;/subtype&gt;&lt;uuid&gt;F386EA1F-0C3A-4404-916E-869E0FE06EAD&lt;/uuid&gt;&lt;/publication&gt;&lt;/bundle&gt;&lt;authors&gt;&lt;author&gt;&lt;firstName&gt;Miriam&lt;/firstName&gt;&lt;lastName&gt;Hoekstra&lt;/lastName&gt;&lt;/author&gt;&lt;author&gt;&lt;firstName&gt;Lara&lt;/firstName&gt;&lt;lastName&gt;Hessels&lt;/lastName&gt;&lt;/author&gt;&lt;author&gt;&lt;firstName&gt;Michiel&lt;/firstName&gt;&lt;lastName&gt;Rienstra&lt;/lastName&gt;&lt;/author&gt;&lt;author&gt;&lt;firstName&gt;Lu&lt;/firstName&gt;&lt;lastName&gt;Yeh&lt;/lastName&gt;&lt;/author&gt;&lt;author&gt;&lt;firstName&gt;Annemieke&lt;/firstName&gt;&lt;middleNames&gt;Oude&lt;/middleNames&gt;&lt;lastName&gt;Lansink&lt;/lastName&gt;&lt;/author&gt;&lt;author&gt;&lt;firstName&gt;Mathijs&lt;/firstName&gt;&lt;lastName&gt;Vogelzang&lt;/lastName&gt;&lt;/author&gt;&lt;author&gt;&lt;lastName&gt;Horst&lt;/lastName&gt;&lt;nonDroppingParticle&gt;van der&lt;/nonDroppingParticle&gt;&lt;firstName&gt;Iwan&lt;/firstName&gt;&lt;middleNames&gt;C C&lt;/middleNames&gt;&lt;/author&gt;&lt;author&gt;&lt;lastName&gt;Maaten&lt;/lastName&gt;&lt;nonDroppingParticle&gt;van der&lt;/nonDroppingParticle&gt;&lt;firstName&gt;Joost&lt;/firstName&gt;&lt;middleNames&gt;M A A&lt;/middleNames&gt;&lt;/author&gt;&lt;author&gt;&lt;firstName&gt;Massimo&lt;/firstName&gt;&lt;middleNames&gt;A&lt;/middleNames&gt;&lt;lastName&gt;Mariani&lt;/lastName&gt;&lt;/author&gt;&lt;author&gt;&lt;lastName&gt;Smet&lt;/lastName&gt;&lt;nonDroppingParticle&gt;de&lt;/nonDroppingParticle&gt;&lt;firstName&gt;Anne&lt;/firstName&gt;&lt;middleNames&gt;Marie G A&lt;/middleNames&gt;&lt;/author&gt;&lt;author&gt;&lt;firstName&gt;Michel&lt;/firstName&gt;&lt;middleNames&gt;M R F&lt;/middleNames&gt;&lt;lastName&gt;Struys&lt;/lastName&gt;&lt;/author&gt;&lt;author&gt;&lt;firstName&gt;Felix&lt;/firstName&gt;&lt;lastName&gt;Zijlstra&lt;/lastName&gt;&lt;/author&gt;&lt;author&gt;&lt;firstName&gt;Maarten&lt;/firstName&gt;&lt;middleNames&gt;W&lt;/middleNames&gt;&lt;lastName&gt;Nijsten&lt;/lastName&gt;&lt;/author&gt;&lt;/authors&gt;&lt;/publication&gt;&lt;/publications&gt;&lt;cites&gt;&lt;/cites&gt;&lt;/citation&gt;</w:instrText>
      </w:r>
      <w:r w:rsidR="00B7066C">
        <w:rPr>
          <w:rFonts w:ascii="Arial" w:hAnsi="Arial"/>
        </w:rPr>
        <w:fldChar w:fldCharType="separate"/>
      </w:r>
      <w:r w:rsidR="00CF164F">
        <w:rPr>
          <w:rFonts w:ascii="Arial" w:hAnsi="Arial" w:cs="Arial"/>
          <w:vertAlign w:val="superscript"/>
        </w:rPr>
        <w:t>15</w:t>
      </w:r>
      <w:r w:rsidR="00B7066C">
        <w:rPr>
          <w:rFonts w:ascii="Arial" w:hAnsi="Arial"/>
        </w:rPr>
        <w:fldChar w:fldCharType="end"/>
      </w:r>
      <w:r w:rsidR="00D10B91">
        <w:rPr>
          <w:rFonts w:ascii="Arial" w:hAnsi="Arial"/>
        </w:rPr>
        <w:t>.</w:t>
      </w:r>
      <w:r w:rsidR="00371E18">
        <w:rPr>
          <w:rFonts w:ascii="Arial" w:hAnsi="Arial"/>
        </w:rPr>
        <w:t xml:space="preserve"> </w:t>
      </w:r>
    </w:p>
    <w:p w:rsidR="00155495" w:rsidRDefault="005A6CA1" w:rsidP="00155495">
      <w:pPr>
        <w:spacing w:line="480" w:lineRule="auto"/>
        <w:ind w:firstLine="720"/>
        <w:rPr>
          <w:rFonts w:ascii="Arial" w:hAnsi="Arial"/>
        </w:rPr>
      </w:pPr>
      <w:r>
        <w:rPr>
          <w:rFonts w:ascii="Arial" w:hAnsi="Arial"/>
        </w:rPr>
        <w:t>A large</w:t>
      </w:r>
      <w:r w:rsidR="00371E18">
        <w:rPr>
          <w:rFonts w:ascii="Arial" w:hAnsi="Arial"/>
        </w:rPr>
        <w:t xml:space="preserve"> retrospective cohort study of 40,000 patients</w:t>
      </w:r>
      <w:r w:rsidR="00B2180B">
        <w:rPr>
          <w:rFonts w:ascii="Arial" w:hAnsi="Arial"/>
        </w:rPr>
        <w:t xml:space="preserve"> admitted with myocardial infarction</w:t>
      </w:r>
      <w:r>
        <w:rPr>
          <w:rFonts w:ascii="Arial" w:hAnsi="Arial"/>
        </w:rPr>
        <w:t xml:space="preserve"> demonstrated </w:t>
      </w:r>
      <w:r w:rsidR="00371E18">
        <w:rPr>
          <w:rFonts w:ascii="Arial" w:hAnsi="Arial"/>
        </w:rPr>
        <w:t xml:space="preserve">that an average post-admission potassium level of less than 3.0meq/L was associated with an increased risk of cardiac arrest </w:t>
      </w:r>
      <w:r w:rsidR="00B2180B">
        <w:rPr>
          <w:rFonts w:ascii="Arial" w:hAnsi="Arial"/>
        </w:rPr>
        <w:t xml:space="preserve">and ventricular fibrillation.  While </w:t>
      </w:r>
      <w:r>
        <w:rPr>
          <w:rFonts w:ascii="Arial" w:hAnsi="Arial"/>
        </w:rPr>
        <w:t>the authors</w:t>
      </w:r>
      <w:r w:rsidR="00B2180B">
        <w:rPr>
          <w:rFonts w:ascii="Arial" w:hAnsi="Arial"/>
        </w:rPr>
        <w:t xml:space="preserve"> recommended liberalizing the potassium threshold to 3.5meq/L from 4.0meq/L, the study was not designed</w:t>
      </w:r>
      <w:r w:rsidR="00371E18">
        <w:rPr>
          <w:rFonts w:ascii="Arial" w:hAnsi="Arial"/>
        </w:rPr>
        <w:t xml:space="preserve"> to correlate the event with a specific potassium level </w:t>
      </w:r>
      <w:r w:rsidR="00B2180B">
        <w:rPr>
          <w:rFonts w:ascii="Arial" w:hAnsi="Arial"/>
        </w:rPr>
        <w:t>and rather was focused on the average admission potassium level</w:t>
      </w:r>
      <w:r w:rsidR="00B7066C">
        <w:rPr>
          <w:rFonts w:ascii="Arial" w:hAnsi="Arial"/>
        </w:rPr>
        <w:fldChar w:fldCharType="begin"/>
      </w:r>
      <w:r w:rsidR="00372991">
        <w:rPr>
          <w:rFonts w:ascii="Arial" w:hAnsi="Arial"/>
        </w:rPr>
        <w:instrText xml:space="preserve"> ADDIN PAPERS2_CITATIONS &lt;citation&gt;&lt;uuid&gt;5225CCB6-EE16-4926-B402-B20DB80BE665&lt;/uuid&gt;&lt;priority&gt;0&lt;/priority&gt;&lt;publications&gt;&lt;publication&gt;&lt;uuid&gt;CBA7C9DB-D96B-48BD-B382-516CA87861E3&lt;/uuid&gt;&lt;volume&gt;307&lt;/volume&gt;&lt;doi&gt;10.1001/jama.2011.1967&lt;/doi&gt;&lt;startpage&gt;157&lt;/startpage&gt;&lt;publication_date&gt;99201201111200000000222000&lt;/publication_date&gt;&lt;url&gt;http://jama.jamanetwork.com/article.aspx?doi=10.1001/jama.2011.1967&lt;/url&gt;&lt;type&gt;400&lt;/type&gt;&lt;title&gt;Serum potassium levels and mortality in acute myocardial infarction.&lt;/title&gt;&lt;publisher&gt;American Medical Association&lt;/publisher&gt;&lt;institution&gt;Department of Medicine, Emory School of Medicine, Atlanta, GA 30322, USA. agoyal4@emory.edu&lt;/institution&gt;&lt;number&gt;2&lt;/number&gt;&lt;subtype&gt;400&lt;/subtype&gt;&lt;endpage&gt;164&lt;/endpage&gt;&lt;bundle&gt;&lt;publication&gt;&lt;title&gt;JAMA&lt;/title&gt;&lt;type&gt;-100&lt;/type&gt;&lt;subtype&gt;-100&lt;/subtype&gt;&lt;uuid&gt;F975BE98-8389-448D-AF0F-9A063DB7C1CA&lt;/uuid&gt;&lt;/publication&gt;&lt;/bundle&gt;&lt;authors&gt;&lt;author&gt;&lt;firstName&gt;Abhinav&lt;/firstName&gt;&lt;lastName&gt;Goyal&lt;/lastName&gt;&lt;/author&gt;&lt;author&gt;&lt;firstName&gt;John&lt;/firstName&gt;&lt;middleNames&gt;A&lt;/middleNames&gt;&lt;lastName&gt;Spertus&lt;/lastName&gt;&lt;/author&gt;&lt;author&gt;&lt;firstName&gt;Kensey&lt;/firstName&gt;&lt;lastName&gt;Gosch&lt;/lastName&gt;&lt;/author&gt;&lt;author&gt;&lt;firstName&gt;Lakshmi&lt;/firstName&gt;&lt;lastName&gt;Venkitachalam&lt;/lastName&gt;&lt;/author&gt;&lt;author&gt;&lt;firstName&gt;Philip&lt;/firstName&gt;&lt;middleNames&gt;G&lt;/middleNames&gt;&lt;lastName&gt;Jones&lt;/lastName&gt;&lt;/author&gt;&lt;author&gt;&lt;nonDroppingParticle&gt;Van den&lt;/nonDroppingParticle&gt;&lt;firstName&gt;Greet&lt;/firstName&gt;&lt;lastName&gt;Berghe&lt;/lastName&gt;&lt;/author&gt;&lt;author&gt;&lt;firstName&gt;Mikhail&lt;/firstName&gt;&lt;lastName&gt;Kosiborod&lt;/lastName&gt;&lt;/author&gt;&lt;/authors&gt;&lt;/publication&gt;&lt;/publications&gt;&lt;cites&gt;&lt;/cites&gt;&lt;/citation&gt;</w:instrText>
      </w:r>
      <w:r w:rsidR="00B7066C">
        <w:rPr>
          <w:rFonts w:ascii="Arial" w:hAnsi="Arial"/>
        </w:rPr>
        <w:fldChar w:fldCharType="separate"/>
      </w:r>
      <w:r w:rsidR="00CF164F">
        <w:rPr>
          <w:rFonts w:ascii="Arial" w:hAnsi="Arial" w:cs="Arial"/>
          <w:vertAlign w:val="superscript"/>
        </w:rPr>
        <w:t>5</w:t>
      </w:r>
      <w:r w:rsidR="00B7066C">
        <w:rPr>
          <w:rFonts w:ascii="Arial" w:hAnsi="Arial"/>
        </w:rPr>
        <w:fldChar w:fldCharType="end"/>
      </w:r>
      <w:r w:rsidR="00371E18">
        <w:rPr>
          <w:rFonts w:ascii="Arial" w:hAnsi="Arial"/>
        </w:rPr>
        <w:t>.</w:t>
      </w:r>
      <w:r w:rsidR="00B2180B">
        <w:rPr>
          <w:rFonts w:ascii="Arial" w:hAnsi="Arial"/>
        </w:rPr>
        <w:t xml:space="preserve">  Reflecting the uncertainty of this practice, the most recent clinical practice guidelines </w:t>
      </w:r>
      <w:r>
        <w:rPr>
          <w:rFonts w:ascii="Arial" w:hAnsi="Arial"/>
        </w:rPr>
        <w:t xml:space="preserve">for the management of non-ST-elevation acute coronary syndromes </w:t>
      </w:r>
      <w:r w:rsidR="00B2180B">
        <w:rPr>
          <w:rFonts w:ascii="Arial" w:hAnsi="Arial"/>
        </w:rPr>
        <w:t xml:space="preserve">do not mandate </w:t>
      </w:r>
      <w:r>
        <w:rPr>
          <w:rFonts w:ascii="Arial" w:hAnsi="Arial"/>
        </w:rPr>
        <w:t>specific electrolyte thresholds</w:t>
      </w:r>
      <w:r w:rsidR="00B2180B">
        <w:rPr>
          <w:rFonts w:ascii="Arial" w:hAnsi="Arial"/>
        </w:rPr>
        <w:t xml:space="preserve"> </w:t>
      </w:r>
      <w:r w:rsidR="00B7066C">
        <w:rPr>
          <w:rFonts w:ascii="Arial" w:hAnsi="Arial"/>
        </w:rPr>
        <w:fldChar w:fldCharType="begin"/>
      </w:r>
      <w:r w:rsidR="00372991">
        <w:rPr>
          <w:rFonts w:ascii="Arial" w:hAnsi="Arial"/>
        </w:rPr>
        <w:instrText xml:space="preserve"> ADDIN PAPERS2_CITATIONS &lt;citation&gt;&lt;uuid&gt;0261C221-6F32-4DF8-8F9E-8CF5C686A3D9&lt;/uuid&gt;&lt;priority&gt;0&lt;/priority&gt;&lt;publications&gt;&lt;publication&gt;&lt;uuid&gt;810F8838-A16C-479F-AFFA-C79C55DF1EA4&lt;/uuid&gt;&lt;volume&gt;64&lt;/volume&gt;&lt;doi&gt;10.1016/j.jacc.2014.09.017&lt;/doi&gt;&lt;startpage&gt;e139&lt;/startpage&gt;&lt;publication_date&gt;99201412231200000000222000&lt;/publication_date&gt;&lt;url&gt;http://linkinghub.elsevier.com/retrieve/pii/S0735109714062792&lt;/url&gt;&lt;citekey&gt;Committee:2014fq&lt;/citekey&gt;&lt;type&gt;700&lt;/type&gt;&lt;title&gt;2014 AHA/ACC Guideline for the Management of Patients with Non-ST-Elevation Acute Coronary Syndromes: a report of the American College of Cardiology/American Heart Association Task Force on Practice Guidelines.&lt;/title&gt;&lt;number&gt;24&lt;/number&gt;&lt;subtype&gt;717&lt;/subtype&gt;&lt;endpage&gt;228&lt;/endpage&gt;&lt;bundle&gt;&lt;publication&gt;&lt;publisher&gt;Elsevier Inc&lt;/publisher&gt;&lt;title&gt;Journal of the American College of Cardiology&lt;/title&gt;&lt;type&gt;-100&lt;/type&gt;&lt;subtype&gt;-100&lt;/subtype&gt;&lt;uuid&gt;19330275-3EBC-45BE-8B00-0530AA6BDC6B&lt;/uuid&gt;&lt;/publication&gt;&lt;/bundle&gt;&lt;authors&gt;&lt;author&gt;&lt;firstName&gt;Ezra&lt;/firstName&gt;&lt;middleNames&gt;A&lt;/middleNames&gt;&lt;lastName&gt;Amsterdam&lt;/lastName&gt;&lt;/author&gt;&lt;author&gt;&lt;firstName&gt;Nanette&lt;/firstName&gt;&lt;middleNames&gt;K&lt;/middleNames&gt;&lt;lastName&gt;Wenger&lt;/lastName&gt;&lt;/author&gt;&lt;author&gt;&lt;firstName&gt;Ralph&lt;/firstName&gt;&lt;middleNames&gt;G&lt;/middleNames&gt;&lt;lastName&gt;Brindis&lt;/lastName&gt;&lt;/author&gt;&lt;author&gt;&lt;firstName&gt;Donald&lt;/firstName&gt;&lt;middleNames&gt;E&lt;/middleNames&gt;&lt;lastName&gt;Casey&lt;/lastName&gt;&lt;/author&gt;&lt;author&gt;&lt;firstName&gt;Theodore&lt;/firstName&gt;&lt;middleNames&gt;G&lt;/middleNames&gt;&lt;lastName&gt;Ganiats&lt;/lastName&gt;&lt;/author&gt;&lt;author&gt;&lt;firstName&gt;David&lt;/firstName&gt;&lt;middleNames&gt;R&lt;/middleNames&gt;&lt;lastName&gt;Holmes&lt;/lastName&gt;&lt;/author&gt;&lt;author&gt;&lt;firstName&gt;Allan&lt;/firstName&gt;&lt;middleNames&gt;S&lt;/middleNames&gt;&lt;lastName&gt;Jaffe&lt;/lastName&gt;&lt;/author&gt;&lt;author&gt;&lt;firstName&gt;Hani&lt;/firstName&gt;&lt;lastName&gt;Jneid&lt;/lastName&gt;&lt;/author&gt;&lt;author&gt;&lt;firstName&gt;Rosemary&lt;/firstName&gt;&lt;middleNames&gt;F&lt;/middleNames&gt;&lt;lastName&gt;Kelly&lt;/lastName&gt;&lt;/author&gt;&lt;author&gt;&lt;firstName&gt;Michael&lt;/firstName&gt;&lt;middleNames&gt;C&lt;/middleNames&gt;&lt;lastName&gt;Kontos&lt;/lastName&gt;&lt;/author&gt;&lt;author&gt;&lt;firstName&gt;Glenn&lt;/firstName&gt;&lt;middleNames&gt;N&lt;/middleNames&gt;&lt;lastName&gt;Levine&lt;/lastName&gt;&lt;/author&gt;&lt;author&gt;&lt;firstName&gt;Philip&lt;/firstName&gt;&lt;middleNames&gt;R&lt;/middleNames&gt;&lt;lastName&gt;Liebson&lt;/lastName&gt;&lt;/author&gt;&lt;author&gt;&lt;firstName&gt;Debabrata&lt;/firstName&gt;&lt;lastName&gt;Mukherjee&lt;/lastName&gt;&lt;/author&gt;&lt;author&gt;&lt;firstName&gt;Eric&lt;/firstName&gt;&lt;middleNames&gt;D&lt;/middleNames&gt;&lt;lastName&gt;Peterson&lt;/lastName&gt;&lt;/author&gt;&lt;author&gt;&lt;firstName&gt;Marc&lt;/firstName&gt;&lt;middleNames&gt;S&lt;/middleNames&gt;&lt;lastName&gt;Sabatine&lt;/lastName&gt;&lt;/author&gt;&lt;author&gt;&lt;firstName&gt;Richard&lt;/firstName&gt;&lt;middleNames&gt;W&lt;/middleNames&gt;&lt;lastName&gt;Smalling&lt;/lastName&gt;&lt;/author&gt;&lt;author&gt;&lt;firstName&gt;Susan&lt;/firstName&gt;&lt;middleNames&gt;J&lt;/middleNames&gt;&lt;lastName&gt;Zieman&lt;/lastName&gt;&lt;/author&gt;&lt;author&gt;&lt;lastName&gt;American College of Cardiology&lt;/lastName&gt;&lt;/author&gt;&lt;author&gt;&lt;lastName&gt;American Heart Association Task Force on Practice Guidelines&lt;/lastName&gt;&lt;/author&gt;&lt;author&gt;&lt;lastName&gt;Society for Cardiovascular Angiography and Interventions&lt;/lastName&gt;&lt;/author&gt;&lt;author&gt;&lt;lastName&gt;Society of Thoracic Surgeons&lt;/lastName&gt;&lt;/author&gt;&lt;author&gt;&lt;lastName&gt;American Association for Clinical Chemistry&lt;/lastName&gt;&lt;/author&gt;&lt;/authors&gt;&lt;/publication&gt;&lt;/publications&gt;&lt;cites&gt;&lt;/cites&gt;&lt;/citation&gt;</w:instrText>
      </w:r>
      <w:r w:rsidR="00B7066C">
        <w:rPr>
          <w:rFonts w:ascii="Arial" w:hAnsi="Arial"/>
        </w:rPr>
        <w:fldChar w:fldCharType="separate"/>
      </w:r>
      <w:r w:rsidR="00372991">
        <w:rPr>
          <w:rFonts w:ascii="Arial" w:hAnsi="Arial" w:cs="Arial"/>
          <w:vertAlign w:val="superscript"/>
        </w:rPr>
        <w:t>16</w:t>
      </w:r>
      <w:r w:rsidR="00B7066C">
        <w:rPr>
          <w:rFonts w:ascii="Arial" w:hAnsi="Arial"/>
        </w:rPr>
        <w:fldChar w:fldCharType="end"/>
      </w:r>
      <w:r w:rsidR="00B2180B">
        <w:rPr>
          <w:rFonts w:ascii="Arial" w:hAnsi="Arial"/>
        </w:rPr>
        <w:t>.</w:t>
      </w:r>
    </w:p>
    <w:p w:rsidR="003E71A5" w:rsidRDefault="00155495" w:rsidP="00155495">
      <w:pPr>
        <w:spacing w:line="480" w:lineRule="auto"/>
        <w:ind w:firstLine="720"/>
        <w:rPr>
          <w:rFonts w:ascii="Arial" w:hAnsi="Arial"/>
        </w:rPr>
      </w:pPr>
      <w:r>
        <w:rPr>
          <w:rFonts w:ascii="Arial" w:hAnsi="Arial"/>
        </w:rPr>
        <w:t xml:space="preserve">Numerous assumptions are made in this analysis, primarily that </w:t>
      </w:r>
      <w:r w:rsidR="00D13FF5" w:rsidRPr="00A3628E">
        <w:rPr>
          <w:rFonts w:ascii="Arial" w:hAnsi="Arial"/>
        </w:rPr>
        <w:t xml:space="preserve">potassium </w:t>
      </w:r>
      <w:r w:rsidR="00900A8C">
        <w:rPr>
          <w:rFonts w:ascii="Arial" w:hAnsi="Arial"/>
        </w:rPr>
        <w:t xml:space="preserve">and magnesium levels </w:t>
      </w:r>
      <w:r w:rsidR="00C343F2">
        <w:rPr>
          <w:rFonts w:ascii="Arial" w:hAnsi="Arial"/>
        </w:rPr>
        <w:t>do not change in the preceding hour befor</w:t>
      </w:r>
      <w:r w:rsidR="008A39AA">
        <w:rPr>
          <w:rFonts w:ascii="Arial" w:hAnsi="Arial"/>
        </w:rPr>
        <w:t>e the electrolyte draw was done</w:t>
      </w:r>
      <w:r w:rsidR="00C343F2">
        <w:rPr>
          <w:rFonts w:ascii="Arial" w:hAnsi="Arial"/>
        </w:rPr>
        <w:t xml:space="preserve"> and that the value obtained reflects the value at the level of the myocardium.  As such, there were no exclusion criteria for</w:t>
      </w:r>
      <w:r w:rsidR="00900A8C">
        <w:rPr>
          <w:rFonts w:ascii="Arial" w:hAnsi="Arial"/>
        </w:rPr>
        <w:t xml:space="preserve"> patients </w:t>
      </w:r>
      <w:r w:rsidR="00146073">
        <w:rPr>
          <w:rFonts w:ascii="Arial" w:hAnsi="Arial"/>
        </w:rPr>
        <w:t>administered</w:t>
      </w:r>
      <w:r w:rsidR="00900A8C">
        <w:rPr>
          <w:rFonts w:ascii="Arial" w:hAnsi="Arial"/>
        </w:rPr>
        <w:t xml:space="preserve"> intravenous</w:t>
      </w:r>
      <w:r w:rsidR="00B16B5D">
        <w:rPr>
          <w:rFonts w:ascii="Arial" w:hAnsi="Arial"/>
        </w:rPr>
        <w:t xml:space="preserve"> potassium </w:t>
      </w:r>
      <w:r w:rsidR="00146073">
        <w:rPr>
          <w:rFonts w:ascii="Arial" w:hAnsi="Arial"/>
        </w:rPr>
        <w:t xml:space="preserve">or magnesium </w:t>
      </w:r>
      <w:r w:rsidR="008A39AA">
        <w:rPr>
          <w:rFonts w:ascii="Arial" w:hAnsi="Arial"/>
        </w:rPr>
        <w:t xml:space="preserve">or </w:t>
      </w:r>
      <w:r w:rsidR="00470C01">
        <w:rPr>
          <w:rFonts w:ascii="Arial" w:hAnsi="Arial"/>
        </w:rPr>
        <w:t>those</w:t>
      </w:r>
      <w:r w:rsidR="00B16B5D">
        <w:rPr>
          <w:rFonts w:ascii="Arial" w:hAnsi="Arial"/>
        </w:rPr>
        <w:t xml:space="preserve"> treated with medic</w:t>
      </w:r>
      <w:r w:rsidR="00900A8C">
        <w:rPr>
          <w:rFonts w:ascii="Arial" w:hAnsi="Arial"/>
        </w:rPr>
        <w:t xml:space="preserve">ations that </w:t>
      </w:r>
      <w:r w:rsidR="00B16B5D">
        <w:rPr>
          <w:rFonts w:ascii="Arial" w:hAnsi="Arial"/>
        </w:rPr>
        <w:t>alter pota</w:t>
      </w:r>
      <w:r w:rsidR="00146073">
        <w:rPr>
          <w:rFonts w:ascii="Arial" w:hAnsi="Arial"/>
        </w:rPr>
        <w:t>ssium or magnesium homeostasis</w:t>
      </w:r>
      <w:r w:rsidR="00C343F2">
        <w:rPr>
          <w:rFonts w:ascii="Arial" w:hAnsi="Arial"/>
        </w:rPr>
        <w:t xml:space="preserve"> or on dialysis/ CVVH</w:t>
      </w:r>
      <w:r w:rsidR="008A39AA">
        <w:rPr>
          <w:rFonts w:ascii="Arial" w:hAnsi="Arial"/>
        </w:rPr>
        <w:t xml:space="preserve"> during the period of interest</w:t>
      </w:r>
      <w:r w:rsidR="00146073">
        <w:rPr>
          <w:rFonts w:ascii="Arial" w:hAnsi="Arial"/>
        </w:rPr>
        <w:t xml:space="preserve">.  </w:t>
      </w:r>
      <w:r w:rsidR="00C343F2">
        <w:rPr>
          <w:rFonts w:ascii="Arial" w:hAnsi="Arial"/>
        </w:rPr>
        <w:t xml:space="preserve">Another assumption is that patients on an </w:t>
      </w:r>
      <w:proofErr w:type="spellStart"/>
      <w:r w:rsidR="00C343F2">
        <w:rPr>
          <w:rFonts w:ascii="Arial" w:hAnsi="Arial"/>
        </w:rPr>
        <w:t>antiarrhythmic</w:t>
      </w:r>
      <w:proofErr w:type="spellEnd"/>
      <w:r w:rsidR="00C343F2">
        <w:rPr>
          <w:rFonts w:ascii="Arial" w:hAnsi="Arial"/>
        </w:rPr>
        <w:t xml:space="preserve"> drug drip </w:t>
      </w:r>
      <w:r w:rsidR="008A39AA">
        <w:rPr>
          <w:rFonts w:ascii="Arial" w:hAnsi="Arial"/>
        </w:rPr>
        <w:t xml:space="preserve">at baseline (due to inability to take oral medications, or following an event) </w:t>
      </w:r>
      <w:r w:rsidR="00C343F2">
        <w:rPr>
          <w:rFonts w:ascii="Arial" w:hAnsi="Arial"/>
        </w:rPr>
        <w:t>will be equally distributed among the bins</w:t>
      </w:r>
      <w:r w:rsidR="008A39AA">
        <w:rPr>
          <w:rFonts w:ascii="Arial" w:hAnsi="Arial"/>
        </w:rPr>
        <w:t>.  These patients will also likely</w:t>
      </w:r>
      <w:r w:rsidR="00C343F2">
        <w:rPr>
          <w:rFonts w:ascii="Arial" w:hAnsi="Arial"/>
        </w:rPr>
        <w:t xml:space="preserve"> not be included in the analysis since they will not have either a change in heart rate, change in heart rhythm, or have a </w:t>
      </w:r>
      <w:proofErr w:type="spellStart"/>
      <w:r w:rsidR="00C343F2">
        <w:rPr>
          <w:rFonts w:ascii="Arial" w:hAnsi="Arial"/>
        </w:rPr>
        <w:t>cardioversion</w:t>
      </w:r>
      <w:proofErr w:type="spellEnd"/>
      <w:r w:rsidR="00C343F2">
        <w:rPr>
          <w:rFonts w:ascii="Arial" w:hAnsi="Arial"/>
        </w:rPr>
        <w:t xml:space="preserve">.  In addition, the assumption is that administration of an </w:t>
      </w:r>
      <w:proofErr w:type="spellStart"/>
      <w:r w:rsidR="00C343F2">
        <w:rPr>
          <w:rFonts w:ascii="Arial" w:hAnsi="Arial"/>
        </w:rPr>
        <w:t>antiarrhythmic</w:t>
      </w:r>
      <w:proofErr w:type="spellEnd"/>
      <w:r w:rsidR="00C343F2">
        <w:rPr>
          <w:rFonts w:ascii="Arial" w:hAnsi="Arial"/>
        </w:rPr>
        <w:t xml:space="preserve"> drug will not affect serum potassium or magnesium levels significantly within an hour</w:t>
      </w:r>
      <w:r w:rsidR="00146073">
        <w:rPr>
          <w:rFonts w:ascii="Arial" w:hAnsi="Arial"/>
        </w:rPr>
        <w:t>.</w:t>
      </w:r>
      <w:r w:rsidR="00C343F2">
        <w:rPr>
          <w:rFonts w:ascii="Arial" w:hAnsi="Arial"/>
        </w:rPr>
        <w:t xml:space="preserve">  Finally, the assumption is made that each blood draw represents a true level, and not laboratory error.</w:t>
      </w:r>
    </w:p>
    <w:p w:rsidR="002F7638" w:rsidRPr="00A3628E" w:rsidRDefault="00146073" w:rsidP="003C3865">
      <w:pPr>
        <w:spacing w:line="480" w:lineRule="auto"/>
        <w:ind w:firstLine="720"/>
        <w:rPr>
          <w:rFonts w:ascii="Arial" w:hAnsi="Arial"/>
        </w:rPr>
      </w:pPr>
      <w:r>
        <w:rPr>
          <w:rFonts w:ascii="Arial" w:hAnsi="Arial"/>
        </w:rPr>
        <w:t>Further limitations include the potential to not count</w:t>
      </w:r>
      <w:r w:rsidR="003E71A5">
        <w:rPr>
          <w:rFonts w:ascii="Arial" w:hAnsi="Arial"/>
        </w:rPr>
        <w:t xml:space="preserve"> patients who </w:t>
      </w:r>
      <w:r>
        <w:rPr>
          <w:rFonts w:ascii="Arial" w:hAnsi="Arial"/>
        </w:rPr>
        <w:t xml:space="preserve">died before </w:t>
      </w:r>
      <w:proofErr w:type="spellStart"/>
      <w:r>
        <w:rPr>
          <w:rFonts w:ascii="Arial" w:hAnsi="Arial"/>
        </w:rPr>
        <w:t>cardioversion</w:t>
      </w:r>
      <w:proofErr w:type="spellEnd"/>
      <w:r>
        <w:rPr>
          <w:rFonts w:ascii="Arial" w:hAnsi="Arial"/>
        </w:rPr>
        <w:t xml:space="preserve"> or </w:t>
      </w:r>
      <w:r w:rsidR="003E71A5">
        <w:rPr>
          <w:rFonts w:ascii="Arial" w:hAnsi="Arial"/>
        </w:rPr>
        <w:t>medication administration</w:t>
      </w:r>
      <w:r>
        <w:rPr>
          <w:rFonts w:ascii="Arial" w:hAnsi="Arial"/>
        </w:rPr>
        <w:t xml:space="preserve"> could be performed</w:t>
      </w:r>
      <w:r w:rsidR="003E71A5">
        <w:rPr>
          <w:rFonts w:ascii="Arial" w:hAnsi="Arial"/>
        </w:rPr>
        <w:t xml:space="preserve">. </w:t>
      </w:r>
      <w:r w:rsidR="00B27A25">
        <w:rPr>
          <w:rFonts w:ascii="Arial" w:hAnsi="Arial"/>
        </w:rPr>
        <w:t>Additionally, treating magnesium and potassium independently is inherently confounded, since magnesium acts as a cofactor for potassium adsorption from the gastrointestinal tract</w:t>
      </w:r>
      <w:r w:rsidR="000F3523">
        <w:rPr>
          <w:rFonts w:ascii="Arial" w:hAnsi="Arial"/>
        </w:rPr>
        <w:t xml:space="preserve"> </w:t>
      </w:r>
      <w:r w:rsidR="00B7066C">
        <w:rPr>
          <w:rFonts w:ascii="Arial" w:hAnsi="Arial"/>
        </w:rPr>
        <w:fldChar w:fldCharType="begin"/>
      </w:r>
      <w:r w:rsidR="00372991">
        <w:rPr>
          <w:rFonts w:ascii="Arial" w:hAnsi="Arial"/>
        </w:rPr>
        <w:instrText xml:space="preserve"> ADDIN PAPERS2_CITATIONS &lt;citation&gt;&lt;uuid&gt;60F8686A-42DA-4B3A-AC60-B4D0879B1C41&lt;/uuid&gt;&lt;priority&gt;3&lt;/priority&gt;&lt;publications&gt;&lt;publication&gt;&lt;volume&gt;160&lt;/volume&gt;&lt;publication_date&gt;99200009111200000000222000&lt;/publication_date&gt;&lt;number&gt;16&lt;/number&gt;&lt;subtitle&gt;A Contemporary Review by the National Council on Potassium in Clinical Practice&lt;/subtitle&gt;&lt;doi&gt;10.1001/archinte.160.16.2429&lt;/doi&gt;&lt;title&gt;New Guidelines for Potassium Replacement in Clinical Practice&lt;/title&gt;&lt;uuid&gt;BFF9C5C0-6DEE-43C7-BBAA-176F7A721009&lt;/uuid&gt;&lt;subtype&gt;400&lt;/subtype&gt;&lt;startpage&gt;2429&lt;/startpage&gt;&lt;type&gt;400&lt;/type&gt;&lt;url&gt;http://archinte.jamanetwork.com/article.aspx?doi=10.1001/archinte.160.16.2429&lt;/url&gt;&lt;bundle&gt;&lt;publication&gt;&lt;title&gt;Archives of Internal Medicine&lt;/title&gt;&lt;type&gt;-100&lt;/type&gt;&lt;subtype&gt;-100&lt;/subtype&gt;&lt;uuid&gt;508A1370-8D30-4A9B-9216-13ABAE2F37F9&lt;/uuid&gt;&lt;/publication&gt;&lt;/bundle&gt;&lt;authors&gt;&lt;author&gt;&lt;firstName&gt;Jay&lt;/firstName&gt;&lt;middleNames&gt;N&lt;/middleNames&gt;&lt;lastName&gt;Cohn&lt;/lastName&gt;&lt;/author&gt;&lt;author&gt;&lt;firstName&gt;Peter&lt;/firstName&gt;&lt;middleNames&gt;R&lt;/middleNames&gt;&lt;lastName&gt;Kowey&lt;/lastName&gt;&lt;/author&gt;&lt;author&gt;&lt;firstName&gt;Paul&lt;/firstName&gt;&lt;middleNames&gt;K&lt;/middleNames&gt;&lt;lastName&gt;Whelton&lt;/lastName&gt;&lt;/author&gt;&lt;author&gt;&lt;firstName&gt;L&lt;/firstName&gt;&lt;middleNames&gt;Michael&lt;/middleNames&gt;&lt;lastName&gt;Prisant&lt;/lastName&gt;&lt;/author&gt;&lt;/authors&gt;&lt;/publication&gt;&lt;publication&gt;&lt;volume&gt;14&lt;/volume&gt;&lt;publication_date&gt;99198910001200000000220000&lt;/publication_date&gt;&lt;number&gt;4&lt;/number&gt;&lt;institution&gt;Krannert Institute of Cardiology, Department of Medicine, Indiana University School of Medicine, Indianapolis.&lt;/institution&gt;&lt;startpage&gt;1093&lt;/startpage&gt;&lt;title&gt;Is hypomagnesemia or magnesium deficiency arrhythmogenic?&lt;/title&gt;&lt;uuid&gt;5CCA3886-1538-45D3-9589-8F3F3FA57BDD&lt;/uuid&gt;&lt;subtype&gt;400&lt;/subtype&gt;&lt;endpage&gt;1096&lt;/endpage&gt;&lt;type&gt;400&lt;/type&gt;&lt;url&gt;http://eutils.ncbi.nlm.nih.gov/entrez/eutils/elink.fcgi?dbfrom=pubmed&amp;amp;id=2794269&amp;amp;retmode=ref&amp;amp;cmd=prlinks&lt;/url&gt;&lt;bundle&gt;&lt;publication&gt;&lt;publisher&gt;Elsevier Inc&lt;/publisher&gt;&lt;title&gt;Journal of the American College of Cardiology&lt;/title&gt;&lt;type&gt;-100&lt;/type&gt;&lt;subtype&gt;-100&lt;/subtype&gt;&lt;uuid&gt;19330275-3EBC-45BE-8B00-0530AA6BDC6B&lt;/uuid&gt;&lt;/publication&gt;&lt;/bundle&gt;&lt;authors&gt;&lt;author&gt;&lt;firstName&gt;B&lt;/firstName&gt;&lt;lastName&gt;Surawicz&lt;/lastName&gt;&lt;/author&gt;&lt;/authors&gt;&lt;/publication&gt;&lt;/publications&gt;&lt;cites&gt;&lt;/cites&gt;&lt;/citation&gt;</w:instrText>
      </w:r>
      <w:r w:rsidR="00B7066C">
        <w:rPr>
          <w:rFonts w:ascii="Arial" w:hAnsi="Arial"/>
        </w:rPr>
        <w:fldChar w:fldCharType="separate"/>
      </w:r>
      <w:r w:rsidR="00CF164F">
        <w:rPr>
          <w:rFonts w:ascii="Arial" w:hAnsi="Arial" w:cs="Arial"/>
          <w:vertAlign w:val="superscript"/>
        </w:rPr>
        <w:t>6,7</w:t>
      </w:r>
      <w:r w:rsidR="00B7066C">
        <w:rPr>
          <w:rFonts w:ascii="Arial" w:hAnsi="Arial"/>
        </w:rPr>
        <w:fldChar w:fldCharType="end"/>
      </w:r>
      <w:r w:rsidR="000F3523">
        <w:rPr>
          <w:rFonts w:ascii="Arial" w:hAnsi="Arial"/>
        </w:rPr>
        <w:t>.</w:t>
      </w:r>
    </w:p>
    <w:p w:rsidR="00B82CE3" w:rsidRDefault="00B82CE3" w:rsidP="003D60F7">
      <w:pPr>
        <w:spacing w:line="480" w:lineRule="auto"/>
        <w:ind w:firstLine="720"/>
      </w:pPr>
      <w:r w:rsidRPr="00A3628E">
        <w:rPr>
          <w:rFonts w:ascii="Arial" w:hAnsi="Arial"/>
        </w:rPr>
        <w:t xml:space="preserve">We encourage others to </w:t>
      </w:r>
      <w:r w:rsidR="00816EB1">
        <w:rPr>
          <w:rFonts w:ascii="Arial" w:hAnsi="Arial"/>
        </w:rPr>
        <w:t xml:space="preserve">improve on our methodology and </w:t>
      </w:r>
      <w:r w:rsidR="00E2764C">
        <w:rPr>
          <w:rFonts w:ascii="Arial" w:hAnsi="Arial"/>
        </w:rPr>
        <w:t>study design</w:t>
      </w:r>
      <w:r w:rsidR="00470C01">
        <w:rPr>
          <w:rFonts w:ascii="Arial" w:hAnsi="Arial"/>
        </w:rPr>
        <w:t>,</w:t>
      </w:r>
      <w:r w:rsidR="00E2764C">
        <w:rPr>
          <w:rFonts w:ascii="Arial" w:hAnsi="Arial"/>
        </w:rPr>
        <w:t xml:space="preserve"> and apply</w:t>
      </w:r>
      <w:r w:rsidR="00470C01">
        <w:rPr>
          <w:rFonts w:ascii="Arial" w:hAnsi="Arial"/>
        </w:rPr>
        <w:t xml:space="preserve"> them</w:t>
      </w:r>
      <w:r w:rsidR="00E2764C">
        <w:rPr>
          <w:rFonts w:ascii="Arial" w:hAnsi="Arial"/>
        </w:rPr>
        <w:t xml:space="preserve"> to</w:t>
      </w:r>
      <w:r w:rsidR="00816EB1">
        <w:rPr>
          <w:rFonts w:ascii="Arial" w:hAnsi="Arial"/>
        </w:rPr>
        <w:t xml:space="preserve"> other </w:t>
      </w:r>
      <w:r w:rsidR="00470C01">
        <w:rPr>
          <w:rFonts w:ascii="Arial" w:hAnsi="Arial"/>
        </w:rPr>
        <w:t xml:space="preserve">pertinent </w:t>
      </w:r>
      <w:r w:rsidR="00E2764C">
        <w:rPr>
          <w:rFonts w:ascii="Arial" w:hAnsi="Arial"/>
        </w:rPr>
        <w:t xml:space="preserve">clinical </w:t>
      </w:r>
      <w:r w:rsidR="00816EB1">
        <w:rPr>
          <w:rFonts w:ascii="Arial" w:hAnsi="Arial"/>
        </w:rPr>
        <w:t xml:space="preserve">databases </w:t>
      </w:r>
      <w:r w:rsidR="00E2764C">
        <w:rPr>
          <w:rFonts w:ascii="Arial" w:hAnsi="Arial"/>
        </w:rPr>
        <w:t xml:space="preserve">as they </w:t>
      </w:r>
      <w:r w:rsidR="00816EB1">
        <w:rPr>
          <w:rFonts w:ascii="Arial" w:hAnsi="Arial"/>
        </w:rPr>
        <w:t xml:space="preserve">become available.  </w:t>
      </w:r>
      <w:r w:rsidR="00806911">
        <w:rPr>
          <w:rFonts w:ascii="Arial" w:hAnsi="Arial"/>
        </w:rPr>
        <w:t xml:space="preserve">We also recommend that other ICUs repeat this analysis to formulate locally relevant practice guidelines.  </w:t>
      </w:r>
      <w:r w:rsidR="00816EB1">
        <w:rPr>
          <w:rFonts w:ascii="Arial" w:hAnsi="Arial"/>
        </w:rPr>
        <w:t>We</w:t>
      </w:r>
      <w:r w:rsidR="001A2F7B">
        <w:rPr>
          <w:rFonts w:ascii="Arial" w:hAnsi="Arial"/>
        </w:rPr>
        <w:t xml:space="preserve"> </w:t>
      </w:r>
      <w:r w:rsidR="00F56398">
        <w:rPr>
          <w:rFonts w:ascii="Arial" w:hAnsi="Arial"/>
        </w:rPr>
        <w:t>are providing</w:t>
      </w:r>
      <w:r w:rsidRPr="00A3628E">
        <w:rPr>
          <w:rFonts w:ascii="Arial" w:hAnsi="Arial"/>
        </w:rPr>
        <w:t xml:space="preserve"> the code </w:t>
      </w:r>
      <w:r w:rsidR="00E2764C">
        <w:rPr>
          <w:rFonts w:ascii="Arial" w:hAnsi="Arial"/>
        </w:rPr>
        <w:t>and queries that we used in the</w:t>
      </w:r>
      <w:r w:rsidR="00F56398">
        <w:rPr>
          <w:rFonts w:ascii="Arial" w:hAnsi="Arial"/>
        </w:rPr>
        <w:t xml:space="preserve"> </w:t>
      </w:r>
      <w:r w:rsidR="00372991">
        <w:rPr>
          <w:rFonts w:ascii="Arial" w:hAnsi="Arial"/>
        </w:rPr>
        <w:t>Philips database</w:t>
      </w:r>
      <w:r w:rsidR="00816EB1">
        <w:rPr>
          <w:rFonts w:ascii="Arial" w:hAnsi="Arial"/>
        </w:rPr>
        <w:t xml:space="preserve">. </w:t>
      </w:r>
    </w:p>
    <w:p w:rsidR="00F56398" w:rsidRDefault="007D5FBD" w:rsidP="003D60F7">
      <w:pPr>
        <w:pStyle w:val="NormalWeb"/>
        <w:spacing w:before="2" w:after="2" w:line="480" w:lineRule="auto"/>
        <w:ind w:firstLine="720"/>
        <w:rPr>
          <w:rFonts w:ascii="Arial" w:hAnsi="Arial"/>
          <w:sz w:val="24"/>
        </w:rPr>
      </w:pPr>
      <w:r>
        <w:rPr>
          <w:rFonts w:ascii="Arial" w:hAnsi="Arial"/>
          <w:sz w:val="24"/>
        </w:rPr>
        <w:t xml:space="preserve">In conclusion, </w:t>
      </w:r>
      <w:r w:rsidR="00372991">
        <w:rPr>
          <w:rFonts w:ascii="Arial" w:hAnsi="Arial"/>
          <w:sz w:val="24"/>
        </w:rPr>
        <w:t>(</w:t>
      </w:r>
      <w:r w:rsidR="00F56398" w:rsidRPr="007C17F1">
        <w:rPr>
          <w:rFonts w:ascii="Arial" w:hAnsi="Arial"/>
          <w:sz w:val="24"/>
          <w:szCs w:val="24"/>
        </w:rPr>
        <w:t>no</w:t>
      </w:r>
      <w:r w:rsidR="00372991">
        <w:rPr>
          <w:rFonts w:ascii="Arial" w:hAnsi="Arial"/>
          <w:sz w:val="24"/>
          <w:szCs w:val="24"/>
        </w:rPr>
        <w:t xml:space="preserve">) </w:t>
      </w:r>
      <w:r w:rsidR="00F56398" w:rsidRPr="007C17F1">
        <w:rPr>
          <w:rFonts w:ascii="Arial" w:hAnsi="Arial"/>
          <w:sz w:val="24"/>
          <w:szCs w:val="24"/>
        </w:rPr>
        <w:t xml:space="preserve">correlation </w:t>
      </w:r>
      <w:r w:rsidR="00372991">
        <w:rPr>
          <w:rFonts w:ascii="Arial" w:hAnsi="Arial"/>
          <w:sz w:val="24"/>
          <w:szCs w:val="24"/>
        </w:rPr>
        <w:t xml:space="preserve">exists </w:t>
      </w:r>
      <w:r w:rsidR="00F56398" w:rsidRPr="007C17F1">
        <w:rPr>
          <w:rFonts w:ascii="Arial" w:hAnsi="Arial"/>
          <w:sz w:val="24"/>
          <w:szCs w:val="24"/>
        </w:rPr>
        <w:t>between determinations of the serum potassium and magnesium and the frequency of clinical cardiovascular events prior to electrolyte repletion.</w:t>
      </w:r>
      <w:r w:rsidR="00F56398">
        <w:rPr>
          <w:rFonts w:ascii="Arial" w:hAnsi="Arial"/>
          <w:sz w:val="24"/>
          <w:szCs w:val="24"/>
        </w:rPr>
        <w:t xml:space="preserve"> </w:t>
      </w:r>
    </w:p>
    <w:p w:rsidR="00981F1A" w:rsidRPr="00997123" w:rsidRDefault="00F56398" w:rsidP="00D37D30">
      <w:pPr>
        <w:spacing w:line="480" w:lineRule="auto"/>
        <w:rPr>
          <w:rFonts w:ascii="Arial" w:hAnsi="Arial"/>
        </w:rPr>
      </w:pPr>
      <w:r>
        <w:rPr>
          <w:rFonts w:ascii="Arial" w:hAnsi="Arial"/>
        </w:rPr>
        <w:tab/>
        <w:t>P</w:t>
      </w:r>
      <w:r w:rsidR="00575636">
        <w:rPr>
          <w:rFonts w:ascii="Arial" w:hAnsi="Arial"/>
        </w:rPr>
        <w:t xml:space="preserve">urely </w:t>
      </w:r>
      <w:proofErr w:type="gramStart"/>
      <w:r w:rsidR="00575636">
        <w:rPr>
          <w:rFonts w:ascii="Arial" w:hAnsi="Arial"/>
        </w:rPr>
        <w:t>data</w:t>
      </w:r>
      <w:r>
        <w:rPr>
          <w:rFonts w:ascii="Arial" w:hAnsi="Arial"/>
        </w:rPr>
        <w:t>-</w:t>
      </w:r>
      <w:r w:rsidR="00575636">
        <w:rPr>
          <w:rFonts w:ascii="Arial" w:hAnsi="Arial"/>
        </w:rPr>
        <w:t>based</w:t>
      </w:r>
      <w:proofErr w:type="gramEnd"/>
      <w:r>
        <w:rPr>
          <w:rFonts w:ascii="Arial" w:hAnsi="Arial"/>
        </w:rPr>
        <w:t>,</w:t>
      </w:r>
      <w:r w:rsidR="00575636">
        <w:rPr>
          <w:rFonts w:ascii="Arial" w:hAnsi="Arial"/>
        </w:rPr>
        <w:t xml:space="preserve"> observational studies such as this one may serve as virtual pilot studies with respect to the safety of changes in clinical practice that might otherwise not be undertaken due to the caution of clinicians.  This kind of observational pilot study could establish whether such caution was justified, or that a carefully designed clinical study could be und</w:t>
      </w:r>
      <w:r w:rsidR="00A74DE6">
        <w:rPr>
          <w:rFonts w:ascii="Arial" w:hAnsi="Arial"/>
        </w:rPr>
        <w:t>ertaken with reasonable safety i</w:t>
      </w:r>
      <w:r w:rsidR="00575636">
        <w:rPr>
          <w:rFonts w:ascii="Arial" w:hAnsi="Arial"/>
        </w:rPr>
        <w:t>n order to more fully understand the issues and practices involved.</w:t>
      </w:r>
    </w:p>
    <w:p w:rsidR="008414DB" w:rsidRDefault="00E15841" w:rsidP="00D37D30">
      <w:pPr>
        <w:spacing w:line="480" w:lineRule="auto"/>
        <w:rPr>
          <w:rFonts w:ascii="Arial" w:hAnsi="Arial"/>
          <w:b/>
        </w:rPr>
      </w:pPr>
      <w:r>
        <w:rPr>
          <w:rFonts w:ascii="Arial" w:hAnsi="Arial"/>
          <w:b/>
        </w:rPr>
        <w:br w:type="page"/>
        <w:t>Acknowledgements:</w:t>
      </w:r>
    </w:p>
    <w:p w:rsidR="00E15841" w:rsidRPr="008414DB" w:rsidRDefault="008414DB" w:rsidP="00C35E2C">
      <w:pPr>
        <w:rPr>
          <w:rFonts w:ascii="Arial" w:hAnsi="Arial"/>
        </w:rPr>
      </w:pPr>
      <w:r>
        <w:rPr>
          <w:rFonts w:ascii="Arial" w:hAnsi="Arial"/>
        </w:rPr>
        <w:t>This work was helped by the efforts by Kristy Simmons, Yan Kou,</w:t>
      </w:r>
      <w:r w:rsidR="00806911">
        <w:rPr>
          <w:rFonts w:ascii="Arial" w:hAnsi="Arial"/>
        </w:rPr>
        <w:t xml:space="preserve"> </w:t>
      </w:r>
      <w:proofErr w:type="spellStart"/>
      <w:r w:rsidR="00806911">
        <w:rPr>
          <w:rFonts w:ascii="Arial" w:hAnsi="Arial"/>
        </w:rPr>
        <w:t>Jalal</w:t>
      </w:r>
      <w:proofErr w:type="spellEnd"/>
      <w:r w:rsidR="00806911">
        <w:rPr>
          <w:rFonts w:ascii="Arial" w:hAnsi="Arial"/>
        </w:rPr>
        <w:t xml:space="preserve"> A. Khan,</w:t>
      </w:r>
      <w:r>
        <w:rPr>
          <w:rFonts w:ascii="Arial" w:hAnsi="Arial"/>
        </w:rPr>
        <w:t xml:space="preserve"> Scott </w:t>
      </w:r>
      <w:proofErr w:type="spellStart"/>
      <w:r>
        <w:rPr>
          <w:rFonts w:ascii="Arial" w:hAnsi="Arial"/>
        </w:rPr>
        <w:t>Roset</w:t>
      </w:r>
      <w:proofErr w:type="spellEnd"/>
      <w:r>
        <w:rPr>
          <w:rFonts w:ascii="Arial" w:hAnsi="Arial"/>
        </w:rPr>
        <w:t>, and Sunil Nair, MD in the 3</w:t>
      </w:r>
      <w:r w:rsidRPr="008414DB">
        <w:rPr>
          <w:rFonts w:ascii="Arial" w:hAnsi="Arial"/>
          <w:vertAlign w:val="superscript"/>
        </w:rPr>
        <w:t>rd</w:t>
      </w:r>
      <w:r>
        <w:rPr>
          <w:rFonts w:ascii="Arial" w:hAnsi="Arial"/>
        </w:rPr>
        <w:t xml:space="preserve"> MIT Critical</w:t>
      </w:r>
      <w:r w:rsidR="00806911">
        <w:rPr>
          <w:rFonts w:ascii="Arial" w:hAnsi="Arial"/>
        </w:rPr>
        <w:t xml:space="preserve"> Care</w:t>
      </w:r>
      <w:r>
        <w:rPr>
          <w:rFonts w:ascii="Arial" w:hAnsi="Arial"/>
        </w:rPr>
        <w:t xml:space="preserve"> </w:t>
      </w:r>
      <w:proofErr w:type="spellStart"/>
      <w:r>
        <w:rPr>
          <w:rFonts w:ascii="Arial" w:hAnsi="Arial"/>
        </w:rPr>
        <w:t>Datathon</w:t>
      </w:r>
      <w:proofErr w:type="spellEnd"/>
      <w:r>
        <w:rPr>
          <w:rFonts w:ascii="Arial" w:hAnsi="Arial"/>
        </w:rPr>
        <w:t xml:space="preserve">.  </w:t>
      </w:r>
    </w:p>
    <w:p w:rsidR="00E15841" w:rsidRDefault="00E15841">
      <w:pPr>
        <w:rPr>
          <w:rFonts w:ascii="Arial" w:hAnsi="Arial"/>
        </w:rPr>
      </w:pPr>
    </w:p>
    <w:p w:rsidR="00E15841" w:rsidRDefault="00E15841">
      <w:pPr>
        <w:rPr>
          <w:rFonts w:ascii="Arial" w:hAnsi="Arial"/>
        </w:rPr>
      </w:pPr>
      <w:r>
        <w:rPr>
          <w:rFonts w:ascii="Arial" w:hAnsi="Arial"/>
        </w:rPr>
        <w:t>Funding sources</w:t>
      </w:r>
      <w:r w:rsidR="008414DB">
        <w:rPr>
          <w:rFonts w:ascii="Arial" w:hAnsi="Arial"/>
        </w:rPr>
        <w:t>:</w:t>
      </w:r>
      <w:r w:rsidR="007E3E2A">
        <w:rPr>
          <w:rFonts w:ascii="Arial" w:hAnsi="Arial"/>
        </w:rPr>
        <w:t xml:space="preserve"> </w:t>
      </w:r>
      <w:r w:rsidR="00372991">
        <w:rPr>
          <w:rFonts w:ascii="Arial" w:hAnsi="Arial"/>
        </w:rPr>
        <w:t>xxx</w:t>
      </w:r>
    </w:p>
    <w:p w:rsidR="00E15841" w:rsidRDefault="00E15841">
      <w:pPr>
        <w:rPr>
          <w:rFonts w:ascii="Arial" w:hAnsi="Arial"/>
        </w:rPr>
      </w:pPr>
    </w:p>
    <w:p w:rsidR="008414DB" w:rsidRDefault="00E15841">
      <w:pPr>
        <w:rPr>
          <w:rFonts w:ascii="Arial" w:hAnsi="Arial"/>
        </w:rPr>
      </w:pPr>
      <w:r>
        <w:rPr>
          <w:rFonts w:ascii="Arial" w:hAnsi="Arial"/>
        </w:rPr>
        <w:t>Disclosures</w:t>
      </w:r>
      <w:r w:rsidR="008414DB">
        <w:rPr>
          <w:rFonts w:ascii="Arial" w:hAnsi="Arial"/>
        </w:rPr>
        <w:t>:</w:t>
      </w:r>
    </w:p>
    <w:p w:rsidR="00146073" w:rsidRDefault="008414DB">
      <w:pPr>
        <w:rPr>
          <w:rFonts w:ascii="Arial" w:hAnsi="Arial"/>
        </w:rPr>
      </w:pPr>
      <w:r>
        <w:rPr>
          <w:rFonts w:ascii="Arial" w:hAnsi="Arial"/>
        </w:rPr>
        <w:t>None</w:t>
      </w:r>
      <w:r w:rsidR="002E1567">
        <w:rPr>
          <w:rFonts w:ascii="Arial" w:hAnsi="Arial"/>
        </w:rPr>
        <w:br w:type="page"/>
      </w:r>
      <w:r w:rsidR="00154D6D" w:rsidRPr="00E15841">
        <w:rPr>
          <w:rFonts w:ascii="Arial" w:hAnsi="Arial"/>
          <w:b/>
        </w:rPr>
        <w:t>References</w:t>
      </w:r>
      <w:r w:rsidR="00154D6D">
        <w:rPr>
          <w:rFonts w:ascii="Arial" w:hAnsi="Arial"/>
        </w:rPr>
        <w:t>:</w:t>
      </w:r>
    </w:p>
    <w:p w:rsidR="00372991" w:rsidRDefault="00B7066C" w:rsidP="00372991">
      <w:pPr>
        <w:widowControl w:val="0"/>
        <w:tabs>
          <w:tab w:val="left" w:pos="640"/>
        </w:tabs>
        <w:autoSpaceDE w:val="0"/>
        <w:autoSpaceDN w:val="0"/>
        <w:adjustRightInd w:val="0"/>
        <w:spacing w:after="240"/>
        <w:ind w:left="640" w:hanging="640"/>
        <w:rPr>
          <w:rFonts w:ascii="Arial" w:hAnsi="Arial" w:cs="Arial"/>
        </w:rPr>
      </w:pPr>
      <w:r>
        <w:rPr>
          <w:rFonts w:ascii="Arial" w:hAnsi="Arial"/>
        </w:rPr>
        <w:fldChar w:fldCharType="begin"/>
      </w:r>
      <w:r w:rsidR="00146073">
        <w:rPr>
          <w:rFonts w:ascii="Arial" w:hAnsi="Arial"/>
        </w:rPr>
        <w:instrText xml:space="preserve"> ADDIN PAPERS2_CITATIONS &lt;papers2_bibliography/&gt;</w:instrText>
      </w:r>
      <w:r>
        <w:rPr>
          <w:rFonts w:ascii="Arial" w:hAnsi="Arial"/>
        </w:rPr>
        <w:fldChar w:fldCharType="separate"/>
      </w:r>
      <w:r w:rsidR="00372991">
        <w:rPr>
          <w:rFonts w:ascii="Arial" w:hAnsi="Arial" w:cs="Arial"/>
        </w:rPr>
        <w:t>1.</w:t>
      </w:r>
      <w:r w:rsidR="00372991">
        <w:rPr>
          <w:rFonts w:ascii="Arial" w:hAnsi="Arial" w:cs="Arial"/>
        </w:rPr>
        <w:tab/>
        <w:t xml:space="preserve">Obeid AI, Verrier RL, Lown B. Influence of glucose, insulin, and potassium on vulnerability to ventricular fibrillation in the canine heart. </w:t>
      </w:r>
      <w:r w:rsidR="00372991">
        <w:rPr>
          <w:rFonts w:ascii="Arial" w:hAnsi="Arial" w:cs="Arial"/>
          <w:i/>
          <w:iCs/>
        </w:rPr>
        <w:t>Circ Res</w:t>
      </w:r>
      <w:r w:rsidR="00372991">
        <w:rPr>
          <w:rFonts w:ascii="Arial" w:hAnsi="Arial" w:cs="Arial"/>
        </w:rPr>
        <w:t xml:space="preserve">. 1978;43:601–608. </w:t>
      </w:r>
    </w:p>
    <w:p w:rsidR="00372991" w:rsidRDefault="00372991" w:rsidP="00372991">
      <w:pPr>
        <w:widowControl w:val="0"/>
        <w:tabs>
          <w:tab w:val="left" w:pos="640"/>
        </w:tabs>
        <w:autoSpaceDE w:val="0"/>
        <w:autoSpaceDN w:val="0"/>
        <w:adjustRightInd w:val="0"/>
        <w:spacing w:after="240"/>
        <w:ind w:left="640" w:hanging="640"/>
        <w:rPr>
          <w:rFonts w:ascii="Arial" w:hAnsi="Arial" w:cs="Arial"/>
        </w:rPr>
      </w:pPr>
      <w:r>
        <w:rPr>
          <w:rFonts w:ascii="Arial" w:hAnsi="Arial" w:cs="Arial"/>
        </w:rPr>
        <w:t>2.</w:t>
      </w:r>
      <w:r>
        <w:rPr>
          <w:rFonts w:ascii="Arial" w:hAnsi="Arial" w:cs="Arial"/>
        </w:rPr>
        <w:tab/>
        <w:t xml:space="preserve">Kafka H, Langevin L, Armstrong PW. Serum magnesium and potassium in acute myocardial infarction. Influence on ventricular arrhythmias. </w:t>
      </w:r>
      <w:r>
        <w:rPr>
          <w:rFonts w:ascii="Arial" w:hAnsi="Arial" w:cs="Arial"/>
          <w:i/>
          <w:iCs/>
        </w:rPr>
        <w:t>Arch Intern Med</w:t>
      </w:r>
      <w:r>
        <w:rPr>
          <w:rFonts w:ascii="Arial" w:hAnsi="Arial" w:cs="Arial"/>
        </w:rPr>
        <w:t xml:space="preserve">. 1987;147:465–469. </w:t>
      </w:r>
    </w:p>
    <w:p w:rsidR="00372991" w:rsidRDefault="00372991" w:rsidP="00372991">
      <w:pPr>
        <w:widowControl w:val="0"/>
        <w:tabs>
          <w:tab w:val="left" w:pos="640"/>
        </w:tabs>
        <w:autoSpaceDE w:val="0"/>
        <w:autoSpaceDN w:val="0"/>
        <w:adjustRightInd w:val="0"/>
        <w:spacing w:after="240"/>
        <w:ind w:left="640" w:hanging="640"/>
        <w:rPr>
          <w:rFonts w:ascii="Arial" w:hAnsi="Arial" w:cs="Arial"/>
        </w:rPr>
      </w:pPr>
      <w:r>
        <w:rPr>
          <w:rFonts w:ascii="Arial" w:hAnsi="Arial" w:cs="Arial"/>
        </w:rPr>
        <w:t>3.</w:t>
      </w:r>
      <w:r>
        <w:rPr>
          <w:rFonts w:ascii="Arial" w:hAnsi="Arial" w:cs="Arial"/>
        </w:rPr>
        <w:tab/>
        <w:t xml:space="preserve">Gettes LS. Electrolyte abnormalities underlying lethal and ventricular arrhythmias. </w:t>
      </w:r>
      <w:r>
        <w:rPr>
          <w:rFonts w:ascii="Arial" w:hAnsi="Arial" w:cs="Arial"/>
          <w:i/>
          <w:iCs/>
        </w:rPr>
        <w:t>Circulation</w:t>
      </w:r>
      <w:r>
        <w:rPr>
          <w:rFonts w:ascii="Arial" w:hAnsi="Arial" w:cs="Arial"/>
        </w:rPr>
        <w:t xml:space="preserve">. 1992;85:I70–6. </w:t>
      </w:r>
    </w:p>
    <w:p w:rsidR="00372991" w:rsidRDefault="00372991" w:rsidP="00372991">
      <w:pPr>
        <w:widowControl w:val="0"/>
        <w:tabs>
          <w:tab w:val="left" w:pos="640"/>
        </w:tabs>
        <w:autoSpaceDE w:val="0"/>
        <w:autoSpaceDN w:val="0"/>
        <w:adjustRightInd w:val="0"/>
        <w:spacing w:after="240"/>
        <w:ind w:left="640" w:hanging="640"/>
        <w:rPr>
          <w:rFonts w:ascii="Arial" w:hAnsi="Arial" w:cs="Arial"/>
        </w:rPr>
      </w:pPr>
      <w:r>
        <w:rPr>
          <w:rFonts w:ascii="Arial" w:hAnsi="Arial" w:cs="Arial"/>
        </w:rPr>
        <w:t>4.</w:t>
      </w:r>
      <w:r>
        <w:rPr>
          <w:rFonts w:ascii="Arial" w:hAnsi="Arial" w:cs="Arial"/>
        </w:rPr>
        <w:tab/>
        <w:t xml:space="preserve">Macdonald JE, Struthers AD. What is the optimal serum potassium level in cardiovascular patients? </w:t>
      </w:r>
      <w:r>
        <w:rPr>
          <w:rFonts w:ascii="Arial" w:hAnsi="Arial" w:cs="Arial"/>
          <w:i/>
          <w:iCs/>
        </w:rPr>
        <w:t>Journal of the American College of Cardiology</w:t>
      </w:r>
      <w:r>
        <w:rPr>
          <w:rFonts w:ascii="Arial" w:hAnsi="Arial" w:cs="Arial"/>
        </w:rPr>
        <w:t xml:space="preserve">. 2004;43:155–161. </w:t>
      </w:r>
    </w:p>
    <w:p w:rsidR="00372991" w:rsidRDefault="00372991" w:rsidP="00372991">
      <w:pPr>
        <w:widowControl w:val="0"/>
        <w:tabs>
          <w:tab w:val="left" w:pos="640"/>
        </w:tabs>
        <w:autoSpaceDE w:val="0"/>
        <w:autoSpaceDN w:val="0"/>
        <w:adjustRightInd w:val="0"/>
        <w:spacing w:after="240"/>
        <w:ind w:left="640" w:hanging="640"/>
        <w:rPr>
          <w:rFonts w:ascii="Arial" w:hAnsi="Arial" w:cs="Arial"/>
        </w:rPr>
      </w:pPr>
      <w:r>
        <w:rPr>
          <w:rFonts w:ascii="Arial" w:hAnsi="Arial" w:cs="Arial"/>
        </w:rPr>
        <w:t>5.</w:t>
      </w:r>
      <w:r>
        <w:rPr>
          <w:rFonts w:ascii="Arial" w:hAnsi="Arial" w:cs="Arial"/>
        </w:rPr>
        <w:tab/>
        <w:t xml:space="preserve">Goyal A, Spertus JA, Gosch K, Venkitachalam L, Jones PG, Van den Berghe G, Kosiborod M. Serum potassium levels and mortality in acute myocardial infarction. </w:t>
      </w:r>
      <w:r>
        <w:rPr>
          <w:rFonts w:ascii="Arial" w:hAnsi="Arial" w:cs="Arial"/>
          <w:i/>
          <w:iCs/>
        </w:rPr>
        <w:t>JAMA</w:t>
      </w:r>
      <w:r>
        <w:rPr>
          <w:rFonts w:ascii="Arial" w:hAnsi="Arial" w:cs="Arial"/>
        </w:rPr>
        <w:t xml:space="preserve">. 2012;307:157–164. </w:t>
      </w:r>
    </w:p>
    <w:p w:rsidR="00372991" w:rsidRDefault="00372991" w:rsidP="00372991">
      <w:pPr>
        <w:widowControl w:val="0"/>
        <w:tabs>
          <w:tab w:val="left" w:pos="640"/>
        </w:tabs>
        <w:autoSpaceDE w:val="0"/>
        <w:autoSpaceDN w:val="0"/>
        <w:adjustRightInd w:val="0"/>
        <w:spacing w:after="240"/>
        <w:ind w:left="640" w:hanging="640"/>
        <w:rPr>
          <w:rFonts w:ascii="Arial" w:hAnsi="Arial" w:cs="Arial"/>
        </w:rPr>
      </w:pPr>
      <w:r>
        <w:rPr>
          <w:rFonts w:ascii="Arial" w:hAnsi="Arial" w:cs="Arial"/>
        </w:rPr>
        <w:t>6.</w:t>
      </w:r>
      <w:r>
        <w:rPr>
          <w:rFonts w:ascii="Arial" w:hAnsi="Arial" w:cs="Arial"/>
        </w:rPr>
        <w:tab/>
        <w:t xml:space="preserve">Surawicz B. Is hypomagnesemia or magnesium deficiency arrhythmogenic? </w:t>
      </w:r>
      <w:r>
        <w:rPr>
          <w:rFonts w:ascii="Arial" w:hAnsi="Arial" w:cs="Arial"/>
          <w:i/>
          <w:iCs/>
        </w:rPr>
        <w:t>Journal of the American College of Cardiology</w:t>
      </w:r>
      <w:r>
        <w:rPr>
          <w:rFonts w:ascii="Arial" w:hAnsi="Arial" w:cs="Arial"/>
        </w:rPr>
        <w:t xml:space="preserve">. 1989;14:1093–1096. </w:t>
      </w:r>
    </w:p>
    <w:p w:rsidR="00372991" w:rsidRDefault="00372991" w:rsidP="00372991">
      <w:pPr>
        <w:widowControl w:val="0"/>
        <w:tabs>
          <w:tab w:val="left" w:pos="640"/>
        </w:tabs>
        <w:autoSpaceDE w:val="0"/>
        <w:autoSpaceDN w:val="0"/>
        <w:adjustRightInd w:val="0"/>
        <w:spacing w:after="240"/>
        <w:ind w:left="640" w:hanging="640"/>
        <w:rPr>
          <w:rFonts w:ascii="Arial" w:hAnsi="Arial" w:cs="Arial"/>
        </w:rPr>
      </w:pPr>
      <w:r>
        <w:rPr>
          <w:rFonts w:ascii="Arial" w:hAnsi="Arial" w:cs="Arial"/>
        </w:rPr>
        <w:t>7.</w:t>
      </w:r>
      <w:r>
        <w:rPr>
          <w:rFonts w:ascii="Arial" w:hAnsi="Arial" w:cs="Arial"/>
        </w:rPr>
        <w:tab/>
        <w:t xml:space="preserve">Cohn JN, Kowey PR, Whelton PK, Prisant LM. New Guidelines for Potassium Replacement in Clinical Practice. </w:t>
      </w:r>
      <w:r>
        <w:rPr>
          <w:rFonts w:ascii="Arial" w:hAnsi="Arial" w:cs="Arial"/>
          <w:i/>
          <w:iCs/>
        </w:rPr>
        <w:t>Arch Intern Med</w:t>
      </w:r>
      <w:r>
        <w:rPr>
          <w:rFonts w:ascii="Arial" w:hAnsi="Arial" w:cs="Arial"/>
        </w:rPr>
        <w:t xml:space="preserve">. 2000;160:2429. </w:t>
      </w:r>
    </w:p>
    <w:p w:rsidR="00372991" w:rsidRDefault="00372991" w:rsidP="00372991">
      <w:pPr>
        <w:widowControl w:val="0"/>
        <w:tabs>
          <w:tab w:val="left" w:pos="640"/>
        </w:tabs>
        <w:autoSpaceDE w:val="0"/>
        <w:autoSpaceDN w:val="0"/>
        <w:adjustRightInd w:val="0"/>
        <w:spacing w:after="240"/>
        <w:ind w:left="640" w:hanging="640"/>
        <w:rPr>
          <w:rFonts w:ascii="Arial" w:hAnsi="Arial" w:cs="Arial"/>
        </w:rPr>
      </w:pPr>
      <w:r>
        <w:rPr>
          <w:rFonts w:ascii="Arial" w:hAnsi="Arial" w:cs="Arial"/>
        </w:rPr>
        <w:t>8.</w:t>
      </w:r>
      <w:r>
        <w:rPr>
          <w:rFonts w:ascii="Arial" w:hAnsi="Arial" w:cs="Arial"/>
        </w:rPr>
        <w:tab/>
        <w:t xml:space="preserve">Hulting J. In-hospital ventricular fibrillation and its relation to serum potassium. </w:t>
      </w:r>
      <w:r>
        <w:rPr>
          <w:rFonts w:ascii="Arial" w:hAnsi="Arial" w:cs="Arial"/>
          <w:i/>
          <w:iCs/>
        </w:rPr>
        <w:t>Acta Med Scand Suppl</w:t>
      </w:r>
      <w:r>
        <w:rPr>
          <w:rFonts w:ascii="Arial" w:hAnsi="Arial" w:cs="Arial"/>
        </w:rPr>
        <w:t xml:space="preserve">. 1981;647:109–116. </w:t>
      </w:r>
    </w:p>
    <w:p w:rsidR="00372991" w:rsidRDefault="00372991" w:rsidP="00372991">
      <w:pPr>
        <w:widowControl w:val="0"/>
        <w:tabs>
          <w:tab w:val="left" w:pos="640"/>
        </w:tabs>
        <w:autoSpaceDE w:val="0"/>
        <w:autoSpaceDN w:val="0"/>
        <w:adjustRightInd w:val="0"/>
        <w:spacing w:after="240"/>
        <w:ind w:left="640" w:hanging="640"/>
        <w:rPr>
          <w:rFonts w:ascii="Arial" w:hAnsi="Arial" w:cs="Arial"/>
        </w:rPr>
      </w:pPr>
      <w:r>
        <w:rPr>
          <w:rFonts w:ascii="Arial" w:hAnsi="Arial" w:cs="Arial"/>
        </w:rPr>
        <w:t>9.</w:t>
      </w:r>
      <w:r>
        <w:rPr>
          <w:rFonts w:ascii="Arial" w:hAnsi="Arial" w:cs="Arial"/>
        </w:rPr>
        <w:tab/>
        <w:t xml:space="preserve">Nordrehaug JE, Lippe von der G. Hypokalaemia and ventricular fibrillation in acute myocardial infarction. </w:t>
      </w:r>
      <w:r>
        <w:rPr>
          <w:rFonts w:ascii="Arial" w:hAnsi="Arial" w:cs="Arial"/>
          <w:i/>
          <w:iCs/>
        </w:rPr>
        <w:t>Br Heart J</w:t>
      </w:r>
      <w:r>
        <w:rPr>
          <w:rFonts w:ascii="Arial" w:hAnsi="Arial" w:cs="Arial"/>
        </w:rPr>
        <w:t xml:space="preserve">. 1983;50:525–529. </w:t>
      </w:r>
    </w:p>
    <w:p w:rsidR="00372991" w:rsidRDefault="00372991" w:rsidP="00372991">
      <w:pPr>
        <w:widowControl w:val="0"/>
        <w:tabs>
          <w:tab w:val="left" w:pos="640"/>
        </w:tabs>
        <w:autoSpaceDE w:val="0"/>
        <w:autoSpaceDN w:val="0"/>
        <w:adjustRightInd w:val="0"/>
        <w:spacing w:after="240"/>
        <w:ind w:left="640" w:hanging="640"/>
        <w:rPr>
          <w:rFonts w:ascii="Arial" w:hAnsi="Arial" w:cs="Arial"/>
        </w:rPr>
      </w:pPr>
      <w:r>
        <w:rPr>
          <w:rFonts w:ascii="Arial" w:hAnsi="Arial" w:cs="Arial"/>
        </w:rPr>
        <w:t>10.</w:t>
      </w:r>
      <w:r>
        <w:rPr>
          <w:rFonts w:ascii="Arial" w:hAnsi="Arial" w:cs="Arial"/>
        </w:rPr>
        <w:tab/>
        <w:t xml:space="preserve">Schulman M, Narins RG. Hypokalemia and cardiovascular disease. </w:t>
      </w:r>
      <w:r>
        <w:rPr>
          <w:rFonts w:ascii="Arial" w:hAnsi="Arial" w:cs="Arial"/>
          <w:i/>
          <w:iCs/>
        </w:rPr>
        <w:t>The American Journal of Cardiology</w:t>
      </w:r>
      <w:r>
        <w:rPr>
          <w:rFonts w:ascii="Arial" w:hAnsi="Arial" w:cs="Arial"/>
        </w:rPr>
        <w:t xml:space="preserve">. 1990;65:4E–9E– discussion 22E–23E. </w:t>
      </w:r>
    </w:p>
    <w:p w:rsidR="00372991" w:rsidRDefault="00372991" w:rsidP="00372991">
      <w:pPr>
        <w:widowControl w:val="0"/>
        <w:tabs>
          <w:tab w:val="left" w:pos="640"/>
        </w:tabs>
        <w:autoSpaceDE w:val="0"/>
        <w:autoSpaceDN w:val="0"/>
        <w:adjustRightInd w:val="0"/>
        <w:spacing w:after="240"/>
        <w:ind w:left="640" w:hanging="640"/>
        <w:rPr>
          <w:rFonts w:ascii="Arial" w:hAnsi="Arial" w:cs="Arial"/>
        </w:rPr>
      </w:pPr>
      <w:r>
        <w:rPr>
          <w:rFonts w:ascii="Arial" w:hAnsi="Arial" w:cs="Arial"/>
        </w:rPr>
        <w:t>11.</w:t>
      </w:r>
      <w:r>
        <w:rPr>
          <w:rFonts w:ascii="Arial" w:hAnsi="Arial" w:cs="Arial"/>
        </w:rPr>
        <w:tab/>
        <w:t xml:space="preserve">Multiple risk factor intervention trial. Risk factor changes and mortality results. Multiple Risk Factor Intervention Trial Research Group. </w:t>
      </w:r>
      <w:r>
        <w:rPr>
          <w:rFonts w:ascii="Arial" w:hAnsi="Arial" w:cs="Arial"/>
          <w:i/>
          <w:iCs/>
        </w:rPr>
        <w:t>JAMA</w:t>
      </w:r>
      <w:r>
        <w:rPr>
          <w:rFonts w:ascii="Arial" w:hAnsi="Arial" w:cs="Arial"/>
        </w:rPr>
        <w:t xml:space="preserve">. 1982;248:1465–1477. </w:t>
      </w:r>
    </w:p>
    <w:p w:rsidR="00372991" w:rsidRDefault="00372991" w:rsidP="00372991">
      <w:pPr>
        <w:widowControl w:val="0"/>
        <w:tabs>
          <w:tab w:val="left" w:pos="640"/>
        </w:tabs>
        <w:autoSpaceDE w:val="0"/>
        <w:autoSpaceDN w:val="0"/>
        <w:adjustRightInd w:val="0"/>
        <w:spacing w:after="240"/>
        <w:ind w:left="640" w:hanging="640"/>
        <w:rPr>
          <w:rFonts w:ascii="Arial" w:hAnsi="Arial" w:cs="Arial"/>
        </w:rPr>
      </w:pPr>
      <w:r>
        <w:rPr>
          <w:rFonts w:ascii="Arial" w:hAnsi="Arial" w:cs="Arial"/>
        </w:rPr>
        <w:t>12.</w:t>
      </w:r>
      <w:r>
        <w:rPr>
          <w:rFonts w:ascii="Arial" w:hAnsi="Arial" w:cs="Arial"/>
        </w:rPr>
        <w:tab/>
        <w:t xml:space="preserve">Cohen JD, Neaton JD, Prineas RJ, Daniels KA. Diuretics, serum potassium and ventricular arrhythmias in the Multiple Risk Factor Intervention Trial. </w:t>
      </w:r>
      <w:r>
        <w:rPr>
          <w:rFonts w:ascii="Arial" w:hAnsi="Arial" w:cs="Arial"/>
          <w:i/>
          <w:iCs/>
        </w:rPr>
        <w:t>The American Journal of Cardiology</w:t>
      </w:r>
      <w:r>
        <w:rPr>
          <w:rFonts w:ascii="Arial" w:hAnsi="Arial" w:cs="Arial"/>
        </w:rPr>
        <w:t xml:space="preserve">. 1987;60:548–554. </w:t>
      </w:r>
    </w:p>
    <w:p w:rsidR="00372991" w:rsidRDefault="00372991" w:rsidP="00372991">
      <w:pPr>
        <w:widowControl w:val="0"/>
        <w:tabs>
          <w:tab w:val="left" w:pos="640"/>
        </w:tabs>
        <w:autoSpaceDE w:val="0"/>
        <w:autoSpaceDN w:val="0"/>
        <w:adjustRightInd w:val="0"/>
        <w:spacing w:after="240"/>
        <w:ind w:left="640" w:hanging="640"/>
        <w:rPr>
          <w:rFonts w:ascii="Arial" w:hAnsi="Arial" w:cs="Arial"/>
        </w:rPr>
      </w:pPr>
      <w:r>
        <w:rPr>
          <w:rFonts w:ascii="Arial" w:hAnsi="Arial" w:cs="Arial"/>
        </w:rPr>
        <w:t>13.</w:t>
      </w:r>
      <w:r>
        <w:rPr>
          <w:rFonts w:ascii="Arial" w:hAnsi="Arial" w:cs="Arial"/>
        </w:rPr>
        <w:tab/>
        <w:t xml:space="preserve">Couture J, Létourneau A, Dubuc A, Williamson D. Evaluation of an Electrolyte Repletion Protocol for Cardiac Surgery Intensive Care Patients. </w:t>
      </w:r>
      <w:r>
        <w:rPr>
          <w:rFonts w:ascii="Arial" w:hAnsi="Arial" w:cs="Arial"/>
          <w:i/>
          <w:iCs/>
        </w:rPr>
        <w:t>CJHP</w:t>
      </w:r>
      <w:r>
        <w:rPr>
          <w:rFonts w:ascii="Arial" w:hAnsi="Arial" w:cs="Arial"/>
        </w:rPr>
        <w:t xml:space="preserve">. 2013;66. </w:t>
      </w:r>
    </w:p>
    <w:p w:rsidR="00372991" w:rsidRDefault="00372991" w:rsidP="00372991">
      <w:pPr>
        <w:widowControl w:val="0"/>
        <w:tabs>
          <w:tab w:val="left" w:pos="640"/>
        </w:tabs>
        <w:autoSpaceDE w:val="0"/>
        <w:autoSpaceDN w:val="0"/>
        <w:adjustRightInd w:val="0"/>
        <w:spacing w:after="240"/>
        <w:ind w:left="640" w:hanging="640"/>
        <w:rPr>
          <w:rFonts w:ascii="Arial" w:hAnsi="Arial" w:cs="Arial"/>
        </w:rPr>
      </w:pPr>
      <w:r>
        <w:rPr>
          <w:rFonts w:ascii="Arial" w:hAnsi="Arial" w:cs="Arial"/>
        </w:rPr>
        <w:t>14.</w:t>
      </w:r>
      <w:r>
        <w:rPr>
          <w:rFonts w:ascii="Arial" w:hAnsi="Arial" w:cs="Arial"/>
        </w:rPr>
        <w:tab/>
        <w:t xml:space="preserve">Fairley J, Glassford NJ, Zhang L, Bellomo R. Magnesium status and magnesium therapy in critically ill patients: A systematic review. </w:t>
      </w:r>
      <w:r>
        <w:rPr>
          <w:rFonts w:ascii="Arial" w:hAnsi="Arial" w:cs="Arial"/>
          <w:i/>
          <w:iCs/>
        </w:rPr>
        <w:t>J Crit Care</w:t>
      </w:r>
      <w:r>
        <w:rPr>
          <w:rFonts w:ascii="Arial" w:hAnsi="Arial" w:cs="Arial"/>
        </w:rPr>
        <w:t xml:space="preserve">. 2015;30:1349–1358. </w:t>
      </w:r>
    </w:p>
    <w:p w:rsidR="00372991" w:rsidRDefault="00372991" w:rsidP="00372991">
      <w:pPr>
        <w:widowControl w:val="0"/>
        <w:tabs>
          <w:tab w:val="left" w:pos="640"/>
        </w:tabs>
        <w:autoSpaceDE w:val="0"/>
        <w:autoSpaceDN w:val="0"/>
        <w:adjustRightInd w:val="0"/>
        <w:spacing w:after="240"/>
        <w:ind w:left="640" w:hanging="640"/>
        <w:rPr>
          <w:rFonts w:ascii="Arial" w:hAnsi="Arial" w:cs="Arial"/>
        </w:rPr>
      </w:pPr>
      <w:r>
        <w:rPr>
          <w:rFonts w:ascii="Arial" w:hAnsi="Arial" w:cs="Arial"/>
        </w:rPr>
        <w:t>15.</w:t>
      </w:r>
      <w:r>
        <w:rPr>
          <w:rFonts w:ascii="Arial" w:hAnsi="Arial" w:cs="Arial"/>
        </w:rPr>
        <w:tab/>
        <w:t xml:space="preserve">Hoekstra M, Hessels L, Rienstra M, Yeh L, Lansink AO, Vogelzang M, van der Horst ICC, van der Maaten JMAA, Mariani MA, de Smet AMGA, Struys MMRF, Zijlstra F, Nijsten MW. Computer-guided normal-low versus normal-high potassium control after cardiac surgery: No impact on atrial fibrillation or atrial flutter. </w:t>
      </w:r>
      <w:r>
        <w:rPr>
          <w:rFonts w:ascii="Arial" w:hAnsi="Arial" w:cs="Arial"/>
          <w:i/>
          <w:iCs/>
        </w:rPr>
        <w:t>American Heart Journal</w:t>
      </w:r>
      <w:r>
        <w:rPr>
          <w:rFonts w:ascii="Arial" w:hAnsi="Arial" w:cs="Arial"/>
        </w:rPr>
        <w:t xml:space="preserve">. 2016;172:45–52. </w:t>
      </w:r>
    </w:p>
    <w:p w:rsidR="00372991" w:rsidRDefault="00372991" w:rsidP="00372991">
      <w:pPr>
        <w:widowControl w:val="0"/>
        <w:tabs>
          <w:tab w:val="left" w:pos="640"/>
        </w:tabs>
        <w:autoSpaceDE w:val="0"/>
        <w:autoSpaceDN w:val="0"/>
        <w:adjustRightInd w:val="0"/>
        <w:spacing w:after="240"/>
        <w:ind w:left="640" w:hanging="640"/>
        <w:rPr>
          <w:rFonts w:ascii="Arial" w:hAnsi="Arial" w:cs="Arial"/>
        </w:rPr>
      </w:pPr>
      <w:r>
        <w:rPr>
          <w:rFonts w:ascii="Arial" w:hAnsi="Arial" w:cs="Arial"/>
        </w:rPr>
        <w:t>16.</w:t>
      </w:r>
      <w:r>
        <w:rPr>
          <w:rFonts w:ascii="Arial" w:hAnsi="Arial" w:cs="Arial"/>
        </w:rPr>
        <w:tab/>
        <w:t xml:space="preserve">Amsterdam EA, Wenger NK, Brindis RG, Casey DE, Ganiats TG, Holmes DR, Jaffe AS, Jneid H, Kelly RF, Kontos MC, Levine GN, Liebson PR, Mukherjee D, Peterson ED, Sabatine MS, Smalling RW, Zieman SJ, American College of Cardiology, American Heart Association Task Force on Practice Guidelines, Society for Cardiovascular Angiography and Interventions, Society of Thoracic Surgeons, American Association for Clinical Chemistry. 2014 AHA/ACC Guideline for the Management of Patients with Non-ST-Elevation Acute Coronary Syndromes: a report of the American College of Cardiology/American Heart Association Task Force on Practice Guidelines. Journal of the American College of Cardiology. 2014;64:e139–228. </w:t>
      </w:r>
    </w:p>
    <w:p w:rsidR="00146073" w:rsidRPr="00E15841" w:rsidRDefault="00B7066C" w:rsidP="00372991">
      <w:pPr>
        <w:widowControl w:val="0"/>
        <w:tabs>
          <w:tab w:val="left" w:pos="640"/>
        </w:tabs>
        <w:autoSpaceDE w:val="0"/>
        <w:autoSpaceDN w:val="0"/>
        <w:adjustRightInd w:val="0"/>
        <w:spacing w:after="240"/>
        <w:ind w:left="640" w:hanging="640"/>
        <w:rPr>
          <w:rFonts w:ascii="Arial" w:hAnsi="Arial"/>
        </w:rPr>
      </w:pPr>
      <w:r>
        <w:rPr>
          <w:rFonts w:ascii="Arial" w:hAnsi="Arial"/>
        </w:rPr>
        <w:fldChar w:fldCharType="end"/>
      </w:r>
    </w:p>
    <w:p w:rsidR="00981F1A" w:rsidRPr="00997123" w:rsidRDefault="00981F1A">
      <w:pPr>
        <w:rPr>
          <w:rFonts w:ascii="Arial" w:hAnsi="Arial"/>
        </w:rPr>
      </w:pPr>
    </w:p>
    <w:p w:rsidR="00114EE3" w:rsidRDefault="00114EE3">
      <w:pPr>
        <w:rPr>
          <w:rFonts w:ascii="Arial" w:hAnsi="Arial"/>
        </w:rPr>
      </w:pPr>
      <w:r>
        <w:rPr>
          <w:rFonts w:ascii="Arial" w:hAnsi="Arial"/>
        </w:rPr>
        <w:br w:type="page"/>
      </w:r>
    </w:p>
    <w:p w:rsidR="00F24C43" w:rsidRDefault="00E15841">
      <w:pPr>
        <w:rPr>
          <w:rFonts w:ascii="Arial" w:hAnsi="Arial"/>
        </w:rPr>
      </w:pPr>
      <w:r>
        <w:rPr>
          <w:rFonts w:ascii="Arial" w:hAnsi="Arial"/>
          <w:b/>
        </w:rPr>
        <w:t>Figure</w:t>
      </w:r>
      <w:r w:rsidR="008C1F84">
        <w:rPr>
          <w:rFonts w:ascii="Arial" w:hAnsi="Arial"/>
          <w:b/>
        </w:rPr>
        <w:t xml:space="preserve"> Legend</w:t>
      </w:r>
      <w:r>
        <w:rPr>
          <w:rFonts w:ascii="Arial" w:hAnsi="Arial"/>
          <w:b/>
        </w:rPr>
        <w:t>s</w:t>
      </w:r>
      <w:r w:rsidR="00F24C43">
        <w:rPr>
          <w:rFonts w:ascii="Arial" w:hAnsi="Arial"/>
        </w:rPr>
        <w:t>:</w:t>
      </w:r>
    </w:p>
    <w:p w:rsidR="00114EE3" w:rsidRDefault="00114EE3">
      <w:pPr>
        <w:rPr>
          <w:rFonts w:ascii="Arial" w:hAnsi="Arial"/>
        </w:rPr>
      </w:pPr>
    </w:p>
    <w:p w:rsidR="005931E5" w:rsidRDefault="00114EE3">
      <w:pPr>
        <w:rPr>
          <w:rFonts w:ascii="Arial" w:hAnsi="Arial"/>
        </w:rPr>
      </w:pPr>
      <w:r>
        <w:rPr>
          <w:rFonts w:ascii="Arial" w:hAnsi="Arial"/>
          <w:b/>
        </w:rPr>
        <w:t>Figure 1:</w:t>
      </w:r>
      <w:r>
        <w:rPr>
          <w:rFonts w:ascii="Arial" w:hAnsi="Arial"/>
        </w:rPr>
        <w:t xml:space="preserve"> </w:t>
      </w:r>
      <w:r w:rsidR="005931E5">
        <w:rPr>
          <w:rFonts w:ascii="Arial" w:hAnsi="Arial"/>
        </w:rPr>
        <w:t>Patient flow chart</w:t>
      </w:r>
    </w:p>
    <w:p w:rsidR="005931E5" w:rsidRDefault="005931E5">
      <w:pPr>
        <w:rPr>
          <w:rFonts w:ascii="Arial" w:hAnsi="Arial"/>
        </w:rPr>
      </w:pPr>
    </w:p>
    <w:p w:rsidR="00C35E2C" w:rsidRDefault="005931E5">
      <w:pPr>
        <w:rPr>
          <w:rFonts w:ascii="Arial" w:hAnsi="Arial"/>
        </w:rPr>
      </w:pPr>
      <w:r>
        <w:rPr>
          <w:rFonts w:ascii="Arial" w:hAnsi="Arial"/>
          <w:b/>
        </w:rPr>
        <w:t xml:space="preserve">Figure 2: </w:t>
      </w:r>
      <w:r w:rsidR="00114EE3">
        <w:rPr>
          <w:rFonts w:ascii="Arial" w:hAnsi="Arial"/>
        </w:rPr>
        <w:t>Trend in a) potassium and b) magnesiu</w:t>
      </w:r>
      <w:r>
        <w:rPr>
          <w:rFonts w:ascii="Arial" w:hAnsi="Arial"/>
        </w:rPr>
        <w:t xml:space="preserve">m values during hospitalization </w:t>
      </w:r>
      <w:r w:rsidR="00114EE3">
        <w:rPr>
          <w:rFonts w:ascii="Arial" w:hAnsi="Arial"/>
        </w:rPr>
        <w:t>across all ICUs</w:t>
      </w:r>
      <w:r w:rsidR="00C35E2C">
        <w:rPr>
          <w:rFonts w:ascii="Arial" w:hAnsi="Arial"/>
        </w:rPr>
        <w:t>.</w:t>
      </w:r>
    </w:p>
    <w:p w:rsidR="00C35E2C" w:rsidRDefault="00C35E2C">
      <w:pPr>
        <w:rPr>
          <w:rFonts w:ascii="Arial" w:hAnsi="Arial"/>
        </w:rPr>
      </w:pPr>
    </w:p>
    <w:p w:rsidR="000B3E58" w:rsidRPr="007C17F1" w:rsidRDefault="00C35E2C">
      <w:pPr>
        <w:rPr>
          <w:rFonts w:ascii="Arial" w:hAnsi="Arial"/>
        </w:rPr>
      </w:pPr>
      <w:r>
        <w:rPr>
          <w:rFonts w:ascii="Arial" w:hAnsi="Arial"/>
          <w:b/>
        </w:rPr>
        <w:t xml:space="preserve">Figure </w:t>
      </w:r>
      <w:r w:rsidR="005931E5">
        <w:rPr>
          <w:rFonts w:ascii="Arial" w:hAnsi="Arial"/>
          <w:b/>
        </w:rPr>
        <w:t>3</w:t>
      </w:r>
      <w:r>
        <w:rPr>
          <w:rFonts w:ascii="Arial" w:hAnsi="Arial"/>
          <w:b/>
        </w:rPr>
        <w:t>:</w:t>
      </w:r>
      <w:r>
        <w:rPr>
          <w:rFonts w:ascii="Arial" w:hAnsi="Arial"/>
        </w:rPr>
        <w:t xml:space="preserve"> </w:t>
      </w:r>
      <w:r w:rsidR="009705E7">
        <w:rPr>
          <w:rFonts w:ascii="Arial" w:hAnsi="Arial"/>
        </w:rPr>
        <w:t>Binned h</w:t>
      </w:r>
      <w:r w:rsidR="00F24C43">
        <w:rPr>
          <w:rFonts w:ascii="Arial" w:hAnsi="Arial"/>
        </w:rPr>
        <w:t>istogram</w:t>
      </w:r>
      <w:r w:rsidR="009705E7">
        <w:rPr>
          <w:rFonts w:ascii="Arial" w:hAnsi="Arial"/>
        </w:rPr>
        <w:t>s</w:t>
      </w:r>
      <w:r w:rsidR="00F24C43">
        <w:rPr>
          <w:rFonts w:ascii="Arial" w:hAnsi="Arial"/>
        </w:rPr>
        <w:t xml:space="preserve"> </w:t>
      </w:r>
      <w:r w:rsidR="009705E7">
        <w:rPr>
          <w:rFonts w:ascii="Arial" w:hAnsi="Arial"/>
        </w:rPr>
        <w:t xml:space="preserve">of the </w:t>
      </w:r>
      <w:r>
        <w:rPr>
          <w:rFonts w:ascii="Arial" w:hAnsi="Arial"/>
        </w:rPr>
        <w:t xml:space="preserve">a) potassium and b) magnesium values during </w:t>
      </w:r>
      <w:r w:rsidR="00F24C43">
        <w:rPr>
          <w:rFonts w:ascii="Arial" w:hAnsi="Arial"/>
        </w:rPr>
        <w:t>hospital day</w:t>
      </w:r>
      <w:r w:rsidR="009705E7">
        <w:rPr>
          <w:rFonts w:ascii="Arial" w:hAnsi="Arial"/>
        </w:rPr>
        <w:t>s</w:t>
      </w:r>
      <w:r>
        <w:rPr>
          <w:rFonts w:ascii="Arial" w:hAnsi="Arial"/>
        </w:rPr>
        <w:t xml:space="preserve"> </w:t>
      </w:r>
      <w:r w:rsidR="00F24C43">
        <w:rPr>
          <w:rFonts w:ascii="Arial" w:hAnsi="Arial"/>
        </w:rPr>
        <w:t>1</w:t>
      </w:r>
      <w:r w:rsidR="009705E7">
        <w:rPr>
          <w:rFonts w:ascii="Arial" w:hAnsi="Arial"/>
        </w:rPr>
        <w:t xml:space="preserve">, 2, and 3. </w:t>
      </w:r>
      <w:r w:rsidR="005931E5">
        <w:rPr>
          <w:rFonts w:ascii="Arial" w:hAnsi="Arial"/>
        </w:rPr>
        <w:t>T</w:t>
      </w:r>
      <w:r w:rsidR="009705E7">
        <w:rPr>
          <w:rFonts w:ascii="Arial" w:hAnsi="Arial"/>
        </w:rPr>
        <w:t>he proportion of cardiovascular events for each bin within</w:t>
      </w:r>
      <w:r>
        <w:rPr>
          <w:rFonts w:ascii="Arial" w:hAnsi="Arial"/>
        </w:rPr>
        <w:t xml:space="preserve"> all ICUs</w:t>
      </w:r>
      <w:r w:rsidR="009705E7">
        <w:rPr>
          <w:rFonts w:ascii="Arial" w:hAnsi="Arial"/>
        </w:rPr>
        <w:t>,</w:t>
      </w:r>
      <w:r w:rsidR="009705E7" w:rsidRPr="007C17F1">
        <w:rPr>
          <w:rFonts w:ascii="Arial" w:hAnsi="Arial"/>
        </w:rPr>
        <w:t xml:space="preserve"> and label the absolute number of patients that fell into each bin as a call out. For example, in Figure 2a</w:t>
      </w:r>
      <w:r w:rsidR="00F56398" w:rsidRPr="007C17F1">
        <w:rPr>
          <w:rFonts w:ascii="Arial" w:hAnsi="Arial"/>
        </w:rPr>
        <w:t>’s second row and first column,</w:t>
      </w:r>
      <w:r w:rsidR="009705E7" w:rsidRPr="007C17F1">
        <w:rPr>
          <w:rFonts w:ascii="Arial" w:hAnsi="Arial"/>
        </w:rPr>
        <w:t xml:space="preserve"> we show that </w:t>
      </w:r>
      <w:r w:rsidR="00F56398" w:rsidRPr="007C17F1">
        <w:rPr>
          <w:rFonts w:ascii="Arial" w:hAnsi="Arial"/>
        </w:rPr>
        <w:t xml:space="preserve">there were 778 MICU patients with a serum potassium level &gt;4.5 measured on ICU day 1. Of those, approximately 20% experienced a clinical cardiac event. </w:t>
      </w:r>
    </w:p>
    <w:p w:rsidR="008C1F84" w:rsidRDefault="008C1F84">
      <w:pPr>
        <w:rPr>
          <w:rFonts w:ascii="Arial" w:hAnsi="Arial"/>
          <w:b/>
        </w:rPr>
      </w:pPr>
      <w:r>
        <w:rPr>
          <w:rFonts w:ascii="Arial" w:hAnsi="Arial"/>
          <w:b/>
        </w:rPr>
        <w:br w:type="page"/>
      </w:r>
    </w:p>
    <w:p w:rsidR="00E15841" w:rsidRDefault="008C1F84">
      <w:pPr>
        <w:rPr>
          <w:rFonts w:ascii="Arial" w:hAnsi="Arial"/>
          <w:b/>
        </w:rPr>
      </w:pPr>
      <w:r>
        <w:rPr>
          <w:rFonts w:ascii="Arial" w:hAnsi="Arial"/>
          <w:b/>
        </w:rPr>
        <w:t>Figures</w:t>
      </w:r>
      <w:r w:rsidR="000B3E58">
        <w:rPr>
          <w:rFonts w:ascii="Arial" w:hAnsi="Arial"/>
          <w:b/>
        </w:rPr>
        <w:t>:</w:t>
      </w:r>
    </w:p>
    <w:p w:rsidR="00372991" w:rsidRDefault="00372991">
      <w:pPr>
        <w:rPr>
          <w:rFonts w:ascii="Arial" w:hAnsi="Arial"/>
        </w:rPr>
      </w:pPr>
    </w:p>
    <w:p w:rsidR="00372991" w:rsidRDefault="00372991">
      <w:pPr>
        <w:rPr>
          <w:rFonts w:ascii="Arial" w:hAnsi="Arial"/>
        </w:rPr>
      </w:pPr>
      <w:r>
        <w:rPr>
          <w:rFonts w:ascii="Arial" w:hAnsi="Arial"/>
        </w:rPr>
        <w:t>Flow chart:</w:t>
      </w:r>
    </w:p>
    <w:p w:rsidR="007767ED" w:rsidRDefault="007767ED">
      <w:pPr>
        <w:rPr>
          <w:rFonts w:ascii="Arial" w:hAnsi="Arial"/>
        </w:rPr>
      </w:pPr>
    </w:p>
    <w:p w:rsidR="005931E5" w:rsidRDefault="005931E5" w:rsidP="00F24C43">
      <w:r>
        <w:t>1xx,xxx patients</w:t>
      </w:r>
    </w:p>
    <w:p w:rsidR="005931E5" w:rsidRDefault="005931E5" w:rsidP="00F24C43"/>
    <w:p w:rsidR="005931E5" w:rsidRDefault="005931E5" w:rsidP="00F24C43">
      <w:r>
        <w:t>1,xxx</w:t>
      </w:r>
      <w:proofErr w:type="gramStart"/>
      <w:r>
        <w:t>,xxx</w:t>
      </w:r>
      <w:proofErr w:type="gramEnd"/>
      <w:r>
        <w:t xml:space="preserve"> potassium and 1,xxx,xxx magnesium draws</w:t>
      </w:r>
    </w:p>
    <w:p w:rsidR="005931E5" w:rsidRDefault="005931E5" w:rsidP="00F24C43">
      <w:r>
        <w:tab/>
      </w:r>
      <w:r>
        <w:tab/>
        <w:t>Previous 2 hours</w:t>
      </w:r>
    </w:p>
    <w:p w:rsidR="005931E5" w:rsidRPr="005931E5" w:rsidRDefault="005931E5" w:rsidP="00F24C43">
      <w:r>
        <w:t xml:space="preserve">Xxx clinical events defined as </w:t>
      </w:r>
      <w:proofErr w:type="spellStart"/>
      <w:r>
        <w:t>antiarhythmic</w:t>
      </w:r>
      <w:proofErr w:type="spellEnd"/>
      <w:r>
        <w:t xml:space="preserve"> medication and change in rhythm, increase in heart rate by 30, or documented </w:t>
      </w:r>
      <w:proofErr w:type="spellStart"/>
      <w:r>
        <w:t>cardioversion</w:t>
      </w:r>
      <w:proofErr w:type="spellEnd"/>
    </w:p>
    <w:p w:rsidR="005931E5" w:rsidRDefault="005931E5" w:rsidP="00F24C43">
      <w:pPr>
        <w:rPr>
          <w:i/>
        </w:rPr>
      </w:pPr>
    </w:p>
    <w:p w:rsidR="009705E7" w:rsidRDefault="009705E7" w:rsidP="00F24C43">
      <w:pPr>
        <w:rPr>
          <w:i/>
        </w:rPr>
      </w:pPr>
    </w:p>
    <w:p w:rsidR="009705E7" w:rsidRPr="007C17F1" w:rsidRDefault="009705E7" w:rsidP="007C17F1">
      <w:pPr>
        <w:jc w:val="center"/>
        <w:rPr>
          <w:b/>
        </w:rPr>
      </w:pPr>
      <w:r w:rsidRPr="007C17F1">
        <w:rPr>
          <w:b/>
        </w:rPr>
        <w:t xml:space="preserve">FIGURE </w:t>
      </w:r>
      <w:r w:rsidR="00372991">
        <w:rPr>
          <w:b/>
        </w:rPr>
        <w:t>2</w:t>
      </w:r>
      <w:r>
        <w:rPr>
          <w:b/>
        </w:rPr>
        <w:t>a</w:t>
      </w:r>
    </w:p>
    <w:p w:rsidR="009705E7" w:rsidRPr="007C17F1" w:rsidRDefault="009705E7" w:rsidP="007C17F1">
      <w:pPr>
        <w:jc w:val="center"/>
        <w:rPr>
          <w:rFonts w:ascii="Arial" w:hAnsi="Arial"/>
        </w:rPr>
      </w:pPr>
    </w:p>
    <w:p w:rsidR="007767ED" w:rsidRDefault="00C63093">
      <w:pPr>
        <w:rPr>
          <w:rFonts w:ascii="Arial" w:hAnsi="Arial"/>
        </w:rPr>
      </w:pPr>
      <w:r w:rsidRPr="007C17F1">
        <w:rPr>
          <w:rFonts w:ascii="Arial" w:hAnsi="Arial"/>
          <w:noProof/>
        </w:rPr>
        <w:drawing>
          <wp:inline distT="0" distB="0" distL="0" distR="0">
            <wp:extent cx="5943600" cy="4089400"/>
            <wp:effectExtent l="0" t="0" r="0" b="0"/>
            <wp:docPr id="5" name="Picture 5" descr="Macintosh HD:Users:tjn:Downloads:electrolyte:K_Readings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jn:Downloads:electrolyte:K_Readings_Figure.png"/>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5943600" cy="4089400"/>
                    </a:xfrm>
                    <a:prstGeom prst="rect">
                      <a:avLst/>
                    </a:prstGeom>
                    <a:noFill/>
                    <a:ln>
                      <a:noFill/>
                    </a:ln>
                  </pic:spPr>
                </pic:pic>
              </a:graphicData>
            </a:graphic>
          </wp:inline>
        </w:drawing>
      </w:r>
    </w:p>
    <w:p w:rsidR="009705E7" w:rsidRDefault="009705E7" w:rsidP="009705E7">
      <w:pPr>
        <w:jc w:val="center"/>
        <w:rPr>
          <w:b/>
        </w:rPr>
      </w:pPr>
    </w:p>
    <w:p w:rsidR="009705E7" w:rsidRDefault="009705E7" w:rsidP="009705E7">
      <w:pPr>
        <w:jc w:val="center"/>
        <w:rPr>
          <w:b/>
        </w:rPr>
      </w:pPr>
    </w:p>
    <w:p w:rsidR="009705E7" w:rsidRDefault="009705E7" w:rsidP="009705E7">
      <w:pPr>
        <w:jc w:val="center"/>
        <w:rPr>
          <w:b/>
        </w:rPr>
      </w:pPr>
    </w:p>
    <w:p w:rsidR="009705E7" w:rsidRDefault="009705E7" w:rsidP="009705E7">
      <w:pPr>
        <w:jc w:val="center"/>
        <w:rPr>
          <w:b/>
        </w:rPr>
      </w:pPr>
    </w:p>
    <w:p w:rsidR="009705E7" w:rsidRDefault="009705E7" w:rsidP="009705E7">
      <w:pPr>
        <w:jc w:val="center"/>
        <w:rPr>
          <w:b/>
        </w:rPr>
      </w:pPr>
    </w:p>
    <w:p w:rsidR="009705E7" w:rsidRDefault="009705E7" w:rsidP="009705E7">
      <w:pPr>
        <w:jc w:val="center"/>
        <w:rPr>
          <w:b/>
        </w:rPr>
      </w:pPr>
    </w:p>
    <w:p w:rsidR="009705E7" w:rsidRDefault="009705E7" w:rsidP="009705E7">
      <w:pPr>
        <w:jc w:val="center"/>
        <w:rPr>
          <w:b/>
        </w:rPr>
      </w:pPr>
    </w:p>
    <w:p w:rsidR="009705E7" w:rsidRDefault="009705E7" w:rsidP="009705E7">
      <w:pPr>
        <w:jc w:val="center"/>
        <w:rPr>
          <w:b/>
        </w:rPr>
      </w:pPr>
    </w:p>
    <w:p w:rsidR="009705E7" w:rsidRDefault="009705E7" w:rsidP="009705E7">
      <w:pPr>
        <w:jc w:val="center"/>
        <w:rPr>
          <w:b/>
        </w:rPr>
      </w:pPr>
    </w:p>
    <w:p w:rsidR="009705E7" w:rsidRDefault="009705E7" w:rsidP="009705E7">
      <w:pPr>
        <w:jc w:val="center"/>
        <w:rPr>
          <w:b/>
        </w:rPr>
      </w:pPr>
    </w:p>
    <w:p w:rsidR="009705E7" w:rsidRDefault="009705E7" w:rsidP="009705E7">
      <w:pPr>
        <w:jc w:val="center"/>
        <w:rPr>
          <w:b/>
        </w:rPr>
      </w:pPr>
    </w:p>
    <w:p w:rsidR="009705E7" w:rsidRDefault="009705E7" w:rsidP="009705E7">
      <w:pPr>
        <w:jc w:val="center"/>
        <w:rPr>
          <w:b/>
        </w:rPr>
      </w:pPr>
    </w:p>
    <w:p w:rsidR="009705E7" w:rsidRDefault="009705E7" w:rsidP="009705E7">
      <w:pPr>
        <w:jc w:val="center"/>
        <w:rPr>
          <w:b/>
        </w:rPr>
      </w:pPr>
    </w:p>
    <w:p w:rsidR="009705E7" w:rsidRDefault="009705E7" w:rsidP="009705E7">
      <w:pPr>
        <w:jc w:val="center"/>
        <w:rPr>
          <w:b/>
        </w:rPr>
      </w:pPr>
    </w:p>
    <w:p w:rsidR="009705E7" w:rsidRDefault="009705E7" w:rsidP="009705E7">
      <w:pPr>
        <w:jc w:val="center"/>
        <w:rPr>
          <w:b/>
        </w:rPr>
      </w:pPr>
    </w:p>
    <w:p w:rsidR="009705E7" w:rsidRDefault="009705E7" w:rsidP="009705E7">
      <w:pPr>
        <w:jc w:val="center"/>
        <w:rPr>
          <w:b/>
        </w:rPr>
      </w:pPr>
    </w:p>
    <w:p w:rsidR="009705E7" w:rsidRPr="00A61662" w:rsidRDefault="009705E7" w:rsidP="009705E7">
      <w:pPr>
        <w:jc w:val="center"/>
        <w:rPr>
          <w:b/>
        </w:rPr>
      </w:pPr>
      <w:r w:rsidRPr="00A61662">
        <w:rPr>
          <w:b/>
        </w:rPr>
        <w:t>FIGURE 1</w:t>
      </w:r>
      <w:r>
        <w:rPr>
          <w:b/>
        </w:rPr>
        <w:t>b</w:t>
      </w:r>
    </w:p>
    <w:p w:rsidR="00C63093" w:rsidRDefault="00C63093">
      <w:pPr>
        <w:rPr>
          <w:rFonts w:ascii="Arial" w:hAnsi="Arial"/>
        </w:rPr>
      </w:pPr>
    </w:p>
    <w:p w:rsidR="00C63093" w:rsidRDefault="00C63093">
      <w:pPr>
        <w:rPr>
          <w:rFonts w:ascii="Arial" w:hAnsi="Arial"/>
        </w:rPr>
      </w:pPr>
      <w:r w:rsidRPr="007C17F1">
        <w:rPr>
          <w:rFonts w:ascii="Arial" w:hAnsi="Arial"/>
          <w:noProof/>
        </w:rPr>
        <w:drawing>
          <wp:inline distT="0" distB="0" distL="0" distR="0">
            <wp:extent cx="5943600" cy="4089400"/>
            <wp:effectExtent l="0" t="0" r="0" b="0"/>
            <wp:docPr id="6" name="Picture 6" descr="Macintosh HD:Users:tjn:Downloads:electrolyte:MG_Readings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jn:Downloads:electrolyte:MG_Readings_Figure.png"/>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5943600" cy="4089400"/>
                    </a:xfrm>
                    <a:prstGeom prst="rect">
                      <a:avLst/>
                    </a:prstGeom>
                    <a:noFill/>
                    <a:ln>
                      <a:noFill/>
                    </a:ln>
                  </pic:spPr>
                </pic:pic>
              </a:graphicData>
            </a:graphic>
          </wp:inline>
        </w:drawing>
      </w:r>
    </w:p>
    <w:p w:rsidR="009705E7" w:rsidRDefault="009705E7">
      <w:pPr>
        <w:rPr>
          <w:rFonts w:ascii="Arial" w:hAnsi="Arial"/>
        </w:rPr>
      </w:pPr>
    </w:p>
    <w:p w:rsidR="009705E7" w:rsidRDefault="009705E7">
      <w:pPr>
        <w:rPr>
          <w:rFonts w:ascii="Arial" w:hAnsi="Arial"/>
        </w:rPr>
      </w:pPr>
      <w:r>
        <w:rPr>
          <w:rFonts w:ascii="Arial" w:hAnsi="Arial"/>
        </w:rPr>
        <w:br/>
      </w:r>
      <w:r>
        <w:rPr>
          <w:rFonts w:ascii="Arial" w:hAnsi="Arial"/>
        </w:rPr>
        <w:br/>
      </w:r>
    </w:p>
    <w:p w:rsidR="009705E7" w:rsidRDefault="009705E7">
      <w:pPr>
        <w:rPr>
          <w:rFonts w:ascii="Arial" w:hAnsi="Arial"/>
        </w:rPr>
      </w:pPr>
    </w:p>
    <w:p w:rsidR="009705E7" w:rsidRDefault="009705E7">
      <w:pPr>
        <w:rPr>
          <w:rFonts w:ascii="Arial" w:hAnsi="Arial"/>
        </w:rPr>
      </w:pPr>
    </w:p>
    <w:p w:rsidR="009705E7" w:rsidRDefault="009705E7">
      <w:pPr>
        <w:rPr>
          <w:rFonts w:ascii="Arial" w:hAnsi="Arial"/>
        </w:rPr>
      </w:pPr>
    </w:p>
    <w:p w:rsidR="009705E7" w:rsidRDefault="009705E7">
      <w:pPr>
        <w:rPr>
          <w:rFonts w:ascii="Arial" w:hAnsi="Arial"/>
        </w:rPr>
      </w:pPr>
    </w:p>
    <w:p w:rsidR="009705E7" w:rsidRDefault="009705E7">
      <w:pPr>
        <w:rPr>
          <w:rFonts w:ascii="Arial" w:hAnsi="Arial"/>
        </w:rPr>
      </w:pPr>
    </w:p>
    <w:p w:rsidR="009705E7" w:rsidRDefault="009705E7">
      <w:pPr>
        <w:rPr>
          <w:rFonts w:ascii="Arial" w:hAnsi="Arial"/>
        </w:rPr>
      </w:pPr>
    </w:p>
    <w:p w:rsidR="009705E7" w:rsidRDefault="009705E7">
      <w:pPr>
        <w:rPr>
          <w:rFonts w:ascii="Arial" w:hAnsi="Arial"/>
        </w:rPr>
      </w:pPr>
    </w:p>
    <w:p w:rsidR="009705E7" w:rsidRDefault="009705E7">
      <w:pPr>
        <w:rPr>
          <w:rFonts w:ascii="Arial" w:hAnsi="Arial"/>
        </w:rPr>
      </w:pPr>
    </w:p>
    <w:p w:rsidR="009705E7" w:rsidRDefault="009705E7">
      <w:pPr>
        <w:rPr>
          <w:rFonts w:ascii="Arial" w:hAnsi="Arial"/>
        </w:rPr>
      </w:pPr>
    </w:p>
    <w:p w:rsidR="009705E7" w:rsidRDefault="009705E7">
      <w:pPr>
        <w:rPr>
          <w:rFonts w:ascii="Arial" w:hAnsi="Arial"/>
        </w:rPr>
      </w:pPr>
    </w:p>
    <w:p w:rsidR="009705E7" w:rsidRDefault="009705E7">
      <w:pPr>
        <w:rPr>
          <w:rFonts w:ascii="Arial" w:hAnsi="Arial"/>
        </w:rPr>
      </w:pPr>
    </w:p>
    <w:p w:rsidR="009705E7" w:rsidRDefault="009705E7">
      <w:pPr>
        <w:rPr>
          <w:rFonts w:ascii="Arial" w:hAnsi="Arial"/>
        </w:rPr>
      </w:pPr>
    </w:p>
    <w:p w:rsidR="009705E7" w:rsidRDefault="009705E7">
      <w:pPr>
        <w:rPr>
          <w:rFonts w:ascii="Arial" w:hAnsi="Arial"/>
        </w:rPr>
      </w:pPr>
    </w:p>
    <w:p w:rsidR="009705E7" w:rsidRDefault="009705E7">
      <w:pPr>
        <w:rPr>
          <w:rFonts w:ascii="Arial" w:hAnsi="Arial"/>
        </w:rPr>
      </w:pPr>
    </w:p>
    <w:p w:rsidR="009705E7" w:rsidRDefault="009705E7">
      <w:pPr>
        <w:rPr>
          <w:rFonts w:ascii="Arial" w:hAnsi="Arial"/>
        </w:rPr>
      </w:pPr>
    </w:p>
    <w:p w:rsidR="009705E7" w:rsidRDefault="009705E7">
      <w:pPr>
        <w:rPr>
          <w:rFonts w:ascii="Arial" w:hAnsi="Arial"/>
        </w:rPr>
      </w:pPr>
    </w:p>
    <w:p w:rsidR="009705E7" w:rsidRDefault="009705E7">
      <w:pPr>
        <w:rPr>
          <w:rFonts w:ascii="Arial" w:hAnsi="Arial"/>
        </w:rPr>
      </w:pPr>
    </w:p>
    <w:p w:rsidR="009705E7" w:rsidRDefault="009705E7">
      <w:pPr>
        <w:rPr>
          <w:rFonts w:ascii="Arial" w:hAnsi="Arial"/>
        </w:rPr>
      </w:pPr>
    </w:p>
    <w:p w:rsidR="009705E7" w:rsidRPr="00A61662" w:rsidRDefault="009705E7" w:rsidP="009705E7">
      <w:pPr>
        <w:jc w:val="center"/>
        <w:rPr>
          <w:b/>
        </w:rPr>
      </w:pPr>
      <w:r>
        <w:rPr>
          <w:b/>
        </w:rPr>
        <w:t>FIGURE 2a</w:t>
      </w:r>
    </w:p>
    <w:p w:rsidR="00C63093" w:rsidRDefault="00C63093">
      <w:pPr>
        <w:rPr>
          <w:rFonts w:ascii="Arial" w:hAnsi="Arial"/>
        </w:rPr>
      </w:pPr>
    </w:p>
    <w:p w:rsidR="00C63093" w:rsidRDefault="00C63093">
      <w:pPr>
        <w:rPr>
          <w:rFonts w:ascii="Arial" w:hAnsi="Arial"/>
        </w:rPr>
      </w:pPr>
      <w:r w:rsidRPr="007C17F1">
        <w:rPr>
          <w:rFonts w:ascii="Arial" w:hAnsi="Arial"/>
          <w:noProof/>
        </w:rPr>
        <w:drawing>
          <wp:inline distT="0" distB="0" distL="0" distR="0">
            <wp:extent cx="5943600" cy="1727200"/>
            <wp:effectExtent l="0" t="0" r="0" b="0"/>
            <wp:docPr id="7" name="Picture 7" descr="Macintosh HD:Users:tjn:Downloads:electrolyte:K_bins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jn:Downloads:electrolyte:K_bins_0.png"/>
                    <pic:cNvPicPr>
                      <a:picLocks noChangeAspect="1" noChangeArrowheads="1"/>
                    </pic:cNvPicPr>
                  </pic:nvPicPr>
                  <pic:blipFill rotWithShape="1">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b="2857"/>
                    <a:stretch/>
                  </pic:blipFill>
                  <pic:spPr bwMode="auto">
                    <a:xfrm>
                      <a:off x="0" y="0"/>
                      <a:ext cx="5943600" cy="1727200"/>
                    </a:xfrm>
                    <a:prstGeom prst="rect">
                      <a:avLst/>
                    </a:prstGeom>
                    <a:no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a:ext>
                    </a:extLst>
                  </pic:spPr>
                </pic:pic>
              </a:graphicData>
            </a:graphic>
          </wp:inline>
        </w:drawing>
      </w:r>
    </w:p>
    <w:p w:rsidR="00C63093" w:rsidRDefault="00C63093">
      <w:pPr>
        <w:rPr>
          <w:rFonts w:ascii="Arial" w:hAnsi="Arial"/>
        </w:rPr>
      </w:pPr>
      <w:r w:rsidRPr="007C17F1">
        <w:rPr>
          <w:rFonts w:ascii="Arial" w:hAnsi="Arial"/>
          <w:noProof/>
        </w:rPr>
        <w:drawing>
          <wp:inline distT="0" distB="0" distL="0" distR="0">
            <wp:extent cx="5943600" cy="1714500"/>
            <wp:effectExtent l="0" t="0" r="0" b="12700"/>
            <wp:docPr id="9" name="Picture 9" descr="Macintosh HD:Users:tjn:Downloads:electrolyte:K_bin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tjn:Downloads:electrolyte:K_bins_1.png"/>
                    <pic:cNvPicPr>
                      <a:picLocks noChangeAspect="1" noChangeArrowheads="1"/>
                    </pic:cNvPicPr>
                  </pic:nvPicPr>
                  <pic:blipFill rotWithShape="1">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b="3572"/>
                    <a:stretch/>
                  </pic:blipFill>
                  <pic:spPr bwMode="auto">
                    <a:xfrm>
                      <a:off x="0" y="0"/>
                      <a:ext cx="5943600" cy="1714500"/>
                    </a:xfrm>
                    <a:prstGeom prst="rect">
                      <a:avLst/>
                    </a:prstGeom>
                    <a:no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a:ext>
                    </a:extLst>
                  </pic:spPr>
                </pic:pic>
              </a:graphicData>
            </a:graphic>
          </wp:inline>
        </w:drawing>
      </w:r>
    </w:p>
    <w:p w:rsidR="00C63093" w:rsidRDefault="00C63093">
      <w:pPr>
        <w:rPr>
          <w:rFonts w:ascii="Arial" w:hAnsi="Arial"/>
        </w:rPr>
      </w:pPr>
      <w:r w:rsidRPr="007C17F1">
        <w:rPr>
          <w:rFonts w:ascii="Arial" w:hAnsi="Arial"/>
          <w:noProof/>
        </w:rPr>
        <w:drawing>
          <wp:inline distT="0" distB="0" distL="0" distR="0">
            <wp:extent cx="5943600" cy="1714500"/>
            <wp:effectExtent l="0" t="0" r="0" b="12700"/>
            <wp:docPr id="10" name="Picture 10" descr="Macintosh HD:Users:tjn:Downloads:electrolyte:K_bin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tjn:Downloads:electrolyte:K_bins_2.png"/>
                    <pic:cNvPicPr>
                      <a:picLocks noChangeAspect="1" noChangeArrowheads="1"/>
                    </pic:cNvPicPr>
                  </pic:nvPicPr>
                  <pic:blipFill rotWithShape="1">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b="3572"/>
                    <a:stretch/>
                  </pic:blipFill>
                  <pic:spPr bwMode="auto">
                    <a:xfrm>
                      <a:off x="0" y="0"/>
                      <a:ext cx="5943600" cy="1714500"/>
                    </a:xfrm>
                    <a:prstGeom prst="rect">
                      <a:avLst/>
                    </a:prstGeom>
                    <a:no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a:ext>
                    </a:extLst>
                  </pic:spPr>
                </pic:pic>
              </a:graphicData>
            </a:graphic>
          </wp:inline>
        </w:drawing>
      </w:r>
    </w:p>
    <w:p w:rsidR="009705E7" w:rsidRDefault="009705E7">
      <w:pPr>
        <w:rPr>
          <w:rFonts w:ascii="Arial" w:hAnsi="Arial"/>
        </w:rPr>
      </w:pPr>
    </w:p>
    <w:p w:rsidR="009705E7" w:rsidRDefault="009705E7">
      <w:pPr>
        <w:rPr>
          <w:rFonts w:ascii="Arial" w:hAnsi="Arial"/>
        </w:rPr>
      </w:pPr>
    </w:p>
    <w:p w:rsidR="009705E7" w:rsidRDefault="009705E7">
      <w:pPr>
        <w:rPr>
          <w:rFonts w:ascii="Arial" w:hAnsi="Arial"/>
        </w:rPr>
      </w:pPr>
    </w:p>
    <w:p w:rsidR="009705E7" w:rsidRDefault="009705E7">
      <w:pPr>
        <w:rPr>
          <w:rFonts w:ascii="Arial" w:hAnsi="Arial"/>
        </w:rPr>
      </w:pPr>
    </w:p>
    <w:p w:rsidR="009705E7" w:rsidRDefault="009705E7">
      <w:pPr>
        <w:rPr>
          <w:rFonts w:ascii="Arial" w:hAnsi="Arial"/>
        </w:rPr>
      </w:pPr>
    </w:p>
    <w:p w:rsidR="009705E7" w:rsidRDefault="009705E7">
      <w:pPr>
        <w:rPr>
          <w:rFonts w:ascii="Arial" w:hAnsi="Arial"/>
        </w:rPr>
      </w:pPr>
    </w:p>
    <w:p w:rsidR="009705E7" w:rsidRDefault="009705E7">
      <w:pPr>
        <w:rPr>
          <w:rFonts w:ascii="Arial" w:hAnsi="Arial"/>
        </w:rPr>
      </w:pPr>
    </w:p>
    <w:p w:rsidR="009705E7" w:rsidRDefault="009705E7">
      <w:pPr>
        <w:rPr>
          <w:rFonts w:ascii="Arial" w:hAnsi="Arial"/>
        </w:rPr>
      </w:pPr>
    </w:p>
    <w:p w:rsidR="009705E7" w:rsidRDefault="009705E7">
      <w:pPr>
        <w:rPr>
          <w:rFonts w:ascii="Arial" w:hAnsi="Arial"/>
        </w:rPr>
      </w:pPr>
    </w:p>
    <w:p w:rsidR="009705E7" w:rsidRDefault="009705E7">
      <w:pPr>
        <w:rPr>
          <w:rFonts w:ascii="Arial" w:hAnsi="Arial"/>
        </w:rPr>
      </w:pPr>
    </w:p>
    <w:p w:rsidR="009705E7" w:rsidRDefault="009705E7">
      <w:pPr>
        <w:rPr>
          <w:rFonts w:ascii="Arial" w:hAnsi="Arial"/>
        </w:rPr>
      </w:pPr>
    </w:p>
    <w:p w:rsidR="009705E7" w:rsidRDefault="009705E7">
      <w:pPr>
        <w:rPr>
          <w:rFonts w:ascii="Arial" w:hAnsi="Arial"/>
        </w:rPr>
      </w:pPr>
    </w:p>
    <w:p w:rsidR="009705E7" w:rsidRDefault="009705E7">
      <w:pPr>
        <w:rPr>
          <w:rFonts w:ascii="Arial" w:hAnsi="Arial"/>
        </w:rPr>
      </w:pPr>
    </w:p>
    <w:p w:rsidR="009705E7" w:rsidRDefault="009705E7">
      <w:pPr>
        <w:rPr>
          <w:rFonts w:ascii="Arial" w:hAnsi="Arial"/>
        </w:rPr>
      </w:pPr>
    </w:p>
    <w:p w:rsidR="009705E7" w:rsidRPr="00A61662" w:rsidRDefault="009705E7" w:rsidP="009705E7">
      <w:pPr>
        <w:jc w:val="center"/>
        <w:rPr>
          <w:b/>
        </w:rPr>
      </w:pPr>
      <w:r>
        <w:rPr>
          <w:b/>
        </w:rPr>
        <w:t>FIGURE 2b</w:t>
      </w:r>
    </w:p>
    <w:p w:rsidR="009705E7" w:rsidRDefault="009705E7">
      <w:pPr>
        <w:rPr>
          <w:rFonts w:ascii="Arial" w:hAnsi="Arial"/>
        </w:rPr>
      </w:pPr>
    </w:p>
    <w:p w:rsidR="00C63093" w:rsidRDefault="00C63093">
      <w:pPr>
        <w:rPr>
          <w:rFonts w:ascii="Arial" w:hAnsi="Arial"/>
        </w:rPr>
      </w:pPr>
      <w:r w:rsidRPr="007C17F1">
        <w:rPr>
          <w:rFonts w:ascii="Arial" w:hAnsi="Arial"/>
          <w:noProof/>
        </w:rPr>
        <w:drawing>
          <wp:inline distT="0" distB="0" distL="0" distR="0">
            <wp:extent cx="5943600" cy="1727200"/>
            <wp:effectExtent l="0" t="0" r="0" b="0"/>
            <wp:docPr id="11" name="Picture 11" descr="Macintosh HD:Users:tjn:Downloads:electrolyte:MG_bins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tjn:Downloads:electrolyte:MG_bins_0.png"/>
                    <pic:cNvPicPr>
                      <a:picLocks noChangeAspect="1" noChangeArrowheads="1"/>
                    </pic:cNvPicPr>
                  </pic:nvPicPr>
                  <pic:blipFill rotWithShape="1">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b="2857"/>
                    <a:stretch/>
                  </pic:blipFill>
                  <pic:spPr bwMode="auto">
                    <a:xfrm>
                      <a:off x="0" y="0"/>
                      <a:ext cx="5943600" cy="1727200"/>
                    </a:xfrm>
                    <a:prstGeom prst="rect">
                      <a:avLst/>
                    </a:prstGeom>
                    <a:no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a:ext>
                    </a:extLst>
                  </pic:spPr>
                </pic:pic>
              </a:graphicData>
            </a:graphic>
          </wp:inline>
        </w:drawing>
      </w:r>
    </w:p>
    <w:p w:rsidR="00C63093" w:rsidRDefault="00C63093">
      <w:pPr>
        <w:rPr>
          <w:rFonts w:ascii="Arial" w:hAnsi="Arial"/>
        </w:rPr>
      </w:pPr>
      <w:r w:rsidRPr="007C17F1">
        <w:rPr>
          <w:rFonts w:ascii="Arial" w:hAnsi="Arial"/>
          <w:noProof/>
        </w:rPr>
        <w:drawing>
          <wp:inline distT="0" distB="0" distL="0" distR="0">
            <wp:extent cx="5943600" cy="1714500"/>
            <wp:effectExtent l="0" t="0" r="0" b="12700"/>
            <wp:docPr id="12" name="Picture 12" descr="Macintosh HD:Users:tjn:Downloads:electrolyte:MG_bin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tjn:Downloads:electrolyte:MG_bins_1.png"/>
                    <pic:cNvPicPr>
                      <a:picLocks noChangeAspect="1" noChangeArrowheads="1"/>
                    </pic:cNvPicPr>
                  </pic:nvPicPr>
                  <pic:blipFill rotWithShape="1">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b="3572"/>
                    <a:stretch/>
                  </pic:blipFill>
                  <pic:spPr bwMode="auto">
                    <a:xfrm>
                      <a:off x="0" y="0"/>
                      <a:ext cx="5943600" cy="1714500"/>
                    </a:xfrm>
                    <a:prstGeom prst="rect">
                      <a:avLst/>
                    </a:prstGeom>
                    <a:no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a:ext>
                    </a:extLst>
                  </pic:spPr>
                </pic:pic>
              </a:graphicData>
            </a:graphic>
          </wp:inline>
        </w:drawing>
      </w:r>
    </w:p>
    <w:p w:rsidR="00C63093" w:rsidRDefault="00C63093">
      <w:pPr>
        <w:rPr>
          <w:rFonts w:ascii="Arial" w:hAnsi="Arial"/>
        </w:rPr>
      </w:pPr>
      <w:r w:rsidRPr="007C17F1">
        <w:rPr>
          <w:rFonts w:ascii="Arial" w:hAnsi="Arial"/>
          <w:noProof/>
        </w:rPr>
        <w:drawing>
          <wp:inline distT="0" distB="0" distL="0" distR="0">
            <wp:extent cx="5943600" cy="1727200"/>
            <wp:effectExtent l="0" t="0" r="0" b="0"/>
            <wp:docPr id="13" name="Picture 13" descr="Macintosh HD:Users:tjn:Downloads:electrolyte:MG_bin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tjn:Downloads:electrolyte:MG_bins_2.png"/>
                    <pic:cNvPicPr>
                      <a:picLocks noChangeAspect="1" noChangeArrowheads="1"/>
                    </pic:cNvPicPr>
                  </pic:nvPicPr>
                  <pic:blipFill rotWithShape="1">
                    <a:blip r:embed="rId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b="2857"/>
                    <a:stretch/>
                  </pic:blipFill>
                  <pic:spPr bwMode="auto">
                    <a:xfrm>
                      <a:off x="0" y="0"/>
                      <a:ext cx="5943600" cy="1727200"/>
                    </a:xfrm>
                    <a:prstGeom prst="rect">
                      <a:avLst/>
                    </a:prstGeom>
                    <a:no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a:ext>
                    </a:extLst>
                  </pic:spPr>
                </pic:pic>
              </a:graphicData>
            </a:graphic>
          </wp:inline>
        </w:drawing>
      </w:r>
    </w:p>
    <w:sectPr w:rsidR="00C63093" w:rsidSect="008414DB">
      <w:headerReference w:type="even" r:id="rId16"/>
      <w:headerReference w:type="default" r:id="rId17"/>
      <w:pgSz w:w="12240" w:h="15840"/>
      <w:pgMar w:top="1440" w:right="1440" w:bottom="1440" w:left="1440" w:gutter="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003D" w:rsidRDefault="008A003D">
      <w:r>
        <w:separator/>
      </w:r>
    </w:p>
  </w:endnote>
  <w:endnote w:type="continuationSeparator" w:id="0">
    <w:p w:rsidR="008A003D" w:rsidRDefault="008A003D">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003D" w:rsidRDefault="008A003D">
      <w:r>
        <w:separator/>
      </w:r>
    </w:p>
  </w:footnote>
  <w:footnote w:type="continuationSeparator" w:id="0">
    <w:p w:rsidR="008A003D" w:rsidRDefault="008A003D">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003D" w:rsidRDefault="008A003D" w:rsidP="008414D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003D" w:rsidRDefault="008A003D" w:rsidP="008414DB">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003D" w:rsidRDefault="008A003D" w:rsidP="008414D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4DE6">
      <w:rPr>
        <w:rStyle w:val="PageNumber"/>
        <w:noProof/>
      </w:rPr>
      <w:t>2</w:t>
    </w:r>
    <w:r>
      <w:rPr>
        <w:rStyle w:val="PageNumber"/>
      </w:rPr>
      <w:fldChar w:fldCharType="end"/>
    </w:r>
  </w:p>
  <w:p w:rsidR="008A003D" w:rsidRDefault="008A003D" w:rsidP="008414DB">
    <w:pPr>
      <w:pStyle w:val="Header"/>
      <w:ind w:right="360"/>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217C0"/>
    <w:multiLevelType w:val="multilevel"/>
    <w:tmpl w:val="B0B25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314A45"/>
    <w:multiLevelType w:val="multilevel"/>
    <w:tmpl w:val="E820D1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stone">
    <w15:presenceInfo w15:providerId="Windows Live" w15:userId="acac5f61228c83b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7"/>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981F1A"/>
    <w:rsid w:val="00012B03"/>
    <w:rsid w:val="00013B73"/>
    <w:rsid w:val="000262E2"/>
    <w:rsid w:val="0003294C"/>
    <w:rsid w:val="000570E2"/>
    <w:rsid w:val="0005734B"/>
    <w:rsid w:val="000727E1"/>
    <w:rsid w:val="00081112"/>
    <w:rsid w:val="00092D3B"/>
    <w:rsid w:val="000B3E58"/>
    <w:rsid w:val="000B458C"/>
    <w:rsid w:val="000C0C68"/>
    <w:rsid w:val="000F0FDB"/>
    <w:rsid w:val="000F3523"/>
    <w:rsid w:val="000F590A"/>
    <w:rsid w:val="0010408D"/>
    <w:rsid w:val="00114EE3"/>
    <w:rsid w:val="00146073"/>
    <w:rsid w:val="00154D6D"/>
    <w:rsid w:val="00155495"/>
    <w:rsid w:val="001A2F7B"/>
    <w:rsid w:val="001D02B6"/>
    <w:rsid w:val="001D1DDC"/>
    <w:rsid w:val="00204634"/>
    <w:rsid w:val="00220AAC"/>
    <w:rsid w:val="002305AF"/>
    <w:rsid w:val="00230AD4"/>
    <w:rsid w:val="00234109"/>
    <w:rsid w:val="00263B20"/>
    <w:rsid w:val="00281DB6"/>
    <w:rsid w:val="002C76DB"/>
    <w:rsid w:val="002E1567"/>
    <w:rsid w:val="002F4FC3"/>
    <w:rsid w:val="002F7638"/>
    <w:rsid w:val="00300DD2"/>
    <w:rsid w:val="00306C1B"/>
    <w:rsid w:val="00321D51"/>
    <w:rsid w:val="00324B0A"/>
    <w:rsid w:val="0033192B"/>
    <w:rsid w:val="00336BCC"/>
    <w:rsid w:val="00337FB8"/>
    <w:rsid w:val="00350718"/>
    <w:rsid w:val="00371E18"/>
    <w:rsid w:val="00372991"/>
    <w:rsid w:val="003772A9"/>
    <w:rsid w:val="0039634C"/>
    <w:rsid w:val="003A5243"/>
    <w:rsid w:val="003C3865"/>
    <w:rsid w:val="003D60F7"/>
    <w:rsid w:val="003E71A5"/>
    <w:rsid w:val="003F28B1"/>
    <w:rsid w:val="0040123B"/>
    <w:rsid w:val="00470C01"/>
    <w:rsid w:val="004772EE"/>
    <w:rsid w:val="004856FA"/>
    <w:rsid w:val="0049038F"/>
    <w:rsid w:val="004A0144"/>
    <w:rsid w:val="004D4235"/>
    <w:rsid w:val="004E13D3"/>
    <w:rsid w:val="004F04E5"/>
    <w:rsid w:val="00513826"/>
    <w:rsid w:val="00540A14"/>
    <w:rsid w:val="00565134"/>
    <w:rsid w:val="00573BC9"/>
    <w:rsid w:val="00575636"/>
    <w:rsid w:val="00575B5A"/>
    <w:rsid w:val="005931E5"/>
    <w:rsid w:val="005A6CA1"/>
    <w:rsid w:val="005B0F9D"/>
    <w:rsid w:val="00604E89"/>
    <w:rsid w:val="00611AAF"/>
    <w:rsid w:val="0063438F"/>
    <w:rsid w:val="006458E6"/>
    <w:rsid w:val="0068049C"/>
    <w:rsid w:val="006C1EFC"/>
    <w:rsid w:val="006D3BB4"/>
    <w:rsid w:val="006E4F08"/>
    <w:rsid w:val="006F1335"/>
    <w:rsid w:val="007208E3"/>
    <w:rsid w:val="007477EE"/>
    <w:rsid w:val="00751106"/>
    <w:rsid w:val="007767ED"/>
    <w:rsid w:val="00781A32"/>
    <w:rsid w:val="007860F6"/>
    <w:rsid w:val="007B0C37"/>
    <w:rsid w:val="007B5477"/>
    <w:rsid w:val="007C17F1"/>
    <w:rsid w:val="007C4044"/>
    <w:rsid w:val="007D0849"/>
    <w:rsid w:val="007D5FBD"/>
    <w:rsid w:val="007E3E2A"/>
    <w:rsid w:val="007E6278"/>
    <w:rsid w:val="007F610E"/>
    <w:rsid w:val="0080536B"/>
    <w:rsid w:val="00806911"/>
    <w:rsid w:val="00807B09"/>
    <w:rsid w:val="00816EB1"/>
    <w:rsid w:val="008329D7"/>
    <w:rsid w:val="00834636"/>
    <w:rsid w:val="008414DB"/>
    <w:rsid w:val="00865233"/>
    <w:rsid w:val="00867807"/>
    <w:rsid w:val="00897239"/>
    <w:rsid w:val="008A003D"/>
    <w:rsid w:val="008A39AA"/>
    <w:rsid w:val="008C1F84"/>
    <w:rsid w:val="008C68E8"/>
    <w:rsid w:val="008D32F7"/>
    <w:rsid w:val="008D59FB"/>
    <w:rsid w:val="008F2F29"/>
    <w:rsid w:val="00900A8C"/>
    <w:rsid w:val="00904078"/>
    <w:rsid w:val="009705E7"/>
    <w:rsid w:val="00981F1A"/>
    <w:rsid w:val="0099387B"/>
    <w:rsid w:val="00997123"/>
    <w:rsid w:val="009B3266"/>
    <w:rsid w:val="009D6087"/>
    <w:rsid w:val="00A13577"/>
    <w:rsid w:val="00A16674"/>
    <w:rsid w:val="00A20008"/>
    <w:rsid w:val="00A3628E"/>
    <w:rsid w:val="00A449B1"/>
    <w:rsid w:val="00A74DE6"/>
    <w:rsid w:val="00A81CB1"/>
    <w:rsid w:val="00AA5B51"/>
    <w:rsid w:val="00AD024F"/>
    <w:rsid w:val="00AE2715"/>
    <w:rsid w:val="00AF6773"/>
    <w:rsid w:val="00AF7DB9"/>
    <w:rsid w:val="00B009B3"/>
    <w:rsid w:val="00B16B5D"/>
    <w:rsid w:val="00B2180B"/>
    <w:rsid w:val="00B27A25"/>
    <w:rsid w:val="00B41FD0"/>
    <w:rsid w:val="00B42E81"/>
    <w:rsid w:val="00B52722"/>
    <w:rsid w:val="00B7066C"/>
    <w:rsid w:val="00B82CE3"/>
    <w:rsid w:val="00B837E8"/>
    <w:rsid w:val="00B8588C"/>
    <w:rsid w:val="00BD6103"/>
    <w:rsid w:val="00BE0461"/>
    <w:rsid w:val="00BE2CEF"/>
    <w:rsid w:val="00BF06E7"/>
    <w:rsid w:val="00C343F2"/>
    <w:rsid w:val="00C35E2C"/>
    <w:rsid w:val="00C50650"/>
    <w:rsid w:val="00C61851"/>
    <w:rsid w:val="00C63093"/>
    <w:rsid w:val="00C76C40"/>
    <w:rsid w:val="00CA41EF"/>
    <w:rsid w:val="00CB1E35"/>
    <w:rsid w:val="00CE07CF"/>
    <w:rsid w:val="00CF164F"/>
    <w:rsid w:val="00CF4331"/>
    <w:rsid w:val="00D10B91"/>
    <w:rsid w:val="00D134C8"/>
    <w:rsid w:val="00D13FF5"/>
    <w:rsid w:val="00D37D30"/>
    <w:rsid w:val="00D506D3"/>
    <w:rsid w:val="00D5166F"/>
    <w:rsid w:val="00D67832"/>
    <w:rsid w:val="00D75C98"/>
    <w:rsid w:val="00D805D4"/>
    <w:rsid w:val="00D91F34"/>
    <w:rsid w:val="00DB7971"/>
    <w:rsid w:val="00DC1342"/>
    <w:rsid w:val="00DC502A"/>
    <w:rsid w:val="00DC7483"/>
    <w:rsid w:val="00E00B58"/>
    <w:rsid w:val="00E05A32"/>
    <w:rsid w:val="00E15841"/>
    <w:rsid w:val="00E2126C"/>
    <w:rsid w:val="00E2764C"/>
    <w:rsid w:val="00E44C92"/>
    <w:rsid w:val="00E44F8F"/>
    <w:rsid w:val="00E50D7A"/>
    <w:rsid w:val="00E57DFE"/>
    <w:rsid w:val="00E739FB"/>
    <w:rsid w:val="00E83595"/>
    <w:rsid w:val="00E9119A"/>
    <w:rsid w:val="00E940CE"/>
    <w:rsid w:val="00EA3331"/>
    <w:rsid w:val="00EE6E62"/>
    <w:rsid w:val="00F037F7"/>
    <w:rsid w:val="00F11E41"/>
    <w:rsid w:val="00F24C43"/>
    <w:rsid w:val="00F26E1B"/>
    <w:rsid w:val="00F31324"/>
    <w:rsid w:val="00F56398"/>
    <w:rsid w:val="00F639EA"/>
    <w:rsid w:val="00F678B2"/>
    <w:rsid w:val="00F75A7A"/>
  </w:rsids>
  <m:mathPr>
    <m:mathFont m:val="Arial Black"/>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AFC"/>
    <w:rPr>
      <w:sz w:val="24"/>
      <w:szCs w:val="24"/>
    </w:rPr>
  </w:style>
  <w:style w:type="paragraph" w:styleId="Heading1">
    <w:name w:val="heading 1"/>
    <w:basedOn w:val="Normal"/>
    <w:next w:val="Normal"/>
    <w:link w:val="Heading1Char"/>
    <w:uiPriority w:val="9"/>
    <w:qFormat/>
    <w:rsid w:val="00EA333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5B0F9D"/>
    <w:pPr>
      <w:spacing w:beforeLines="1" w:afterLines="1"/>
    </w:pPr>
    <w:rPr>
      <w:rFonts w:ascii="Times" w:hAnsi="Times" w:cs="Times New Roman"/>
      <w:sz w:val="20"/>
      <w:szCs w:val="20"/>
    </w:rPr>
  </w:style>
  <w:style w:type="character" w:customStyle="1" w:styleId="messagecontent">
    <w:name w:val="message_content"/>
    <w:basedOn w:val="DefaultParagraphFont"/>
    <w:rsid w:val="00081112"/>
  </w:style>
  <w:style w:type="table" w:styleId="TableGrid">
    <w:name w:val="Table Grid"/>
    <w:basedOn w:val="TableNormal"/>
    <w:uiPriority w:val="59"/>
    <w:rsid w:val="0099387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7208E3"/>
    <w:pPr>
      <w:tabs>
        <w:tab w:val="center" w:pos="4320"/>
        <w:tab w:val="right" w:pos="8640"/>
      </w:tabs>
    </w:pPr>
  </w:style>
  <w:style w:type="character" w:customStyle="1" w:styleId="HeaderChar">
    <w:name w:val="Header Char"/>
    <w:basedOn w:val="DefaultParagraphFont"/>
    <w:link w:val="Header"/>
    <w:uiPriority w:val="99"/>
    <w:rsid w:val="007208E3"/>
    <w:rPr>
      <w:sz w:val="24"/>
      <w:szCs w:val="24"/>
    </w:rPr>
  </w:style>
  <w:style w:type="paragraph" w:styleId="Footer">
    <w:name w:val="footer"/>
    <w:basedOn w:val="Normal"/>
    <w:link w:val="FooterChar"/>
    <w:uiPriority w:val="99"/>
    <w:semiHidden/>
    <w:unhideWhenUsed/>
    <w:rsid w:val="007208E3"/>
    <w:pPr>
      <w:tabs>
        <w:tab w:val="center" w:pos="4320"/>
        <w:tab w:val="right" w:pos="8640"/>
      </w:tabs>
    </w:pPr>
  </w:style>
  <w:style w:type="character" w:customStyle="1" w:styleId="FooterChar">
    <w:name w:val="Footer Char"/>
    <w:basedOn w:val="DefaultParagraphFont"/>
    <w:link w:val="Footer"/>
    <w:uiPriority w:val="99"/>
    <w:semiHidden/>
    <w:rsid w:val="007208E3"/>
    <w:rPr>
      <w:sz w:val="24"/>
      <w:szCs w:val="24"/>
    </w:rPr>
  </w:style>
  <w:style w:type="character" w:styleId="Hyperlink">
    <w:name w:val="Hyperlink"/>
    <w:basedOn w:val="DefaultParagraphFont"/>
    <w:uiPriority w:val="99"/>
    <w:semiHidden/>
    <w:unhideWhenUsed/>
    <w:rsid w:val="00816EB1"/>
    <w:rPr>
      <w:color w:val="0000FF" w:themeColor="hyperlink"/>
      <w:u w:val="single"/>
    </w:rPr>
  </w:style>
  <w:style w:type="paragraph" w:styleId="BalloonText">
    <w:name w:val="Balloon Text"/>
    <w:basedOn w:val="Normal"/>
    <w:link w:val="BalloonTextChar"/>
    <w:uiPriority w:val="99"/>
    <w:semiHidden/>
    <w:unhideWhenUsed/>
    <w:rsid w:val="00012B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2B03"/>
    <w:rPr>
      <w:rFonts w:ascii="Lucida Grande" w:hAnsi="Lucida Grande" w:cs="Lucida Grande"/>
      <w:sz w:val="18"/>
      <w:szCs w:val="18"/>
    </w:rPr>
  </w:style>
  <w:style w:type="paragraph" w:styleId="ListParagraph">
    <w:name w:val="List Paragraph"/>
    <w:basedOn w:val="Normal"/>
    <w:uiPriority w:val="34"/>
    <w:qFormat/>
    <w:rsid w:val="00AE2715"/>
    <w:pPr>
      <w:ind w:left="720"/>
      <w:contextualSpacing/>
    </w:pPr>
  </w:style>
  <w:style w:type="character" w:styleId="PageNumber">
    <w:name w:val="page number"/>
    <w:basedOn w:val="DefaultParagraphFont"/>
    <w:uiPriority w:val="99"/>
    <w:semiHidden/>
    <w:unhideWhenUsed/>
    <w:rsid w:val="008414DB"/>
  </w:style>
  <w:style w:type="character" w:styleId="CommentReference">
    <w:name w:val="annotation reference"/>
    <w:basedOn w:val="DefaultParagraphFont"/>
    <w:uiPriority w:val="99"/>
    <w:semiHidden/>
    <w:unhideWhenUsed/>
    <w:rsid w:val="00D805D4"/>
    <w:rPr>
      <w:sz w:val="18"/>
      <w:szCs w:val="18"/>
    </w:rPr>
  </w:style>
  <w:style w:type="paragraph" w:styleId="CommentText">
    <w:name w:val="annotation text"/>
    <w:basedOn w:val="Normal"/>
    <w:link w:val="CommentTextChar"/>
    <w:uiPriority w:val="99"/>
    <w:semiHidden/>
    <w:unhideWhenUsed/>
    <w:rsid w:val="00D805D4"/>
  </w:style>
  <w:style w:type="character" w:customStyle="1" w:styleId="CommentTextChar">
    <w:name w:val="Comment Text Char"/>
    <w:basedOn w:val="DefaultParagraphFont"/>
    <w:link w:val="CommentText"/>
    <w:uiPriority w:val="99"/>
    <w:semiHidden/>
    <w:rsid w:val="00D805D4"/>
    <w:rPr>
      <w:sz w:val="24"/>
      <w:szCs w:val="24"/>
    </w:rPr>
  </w:style>
  <w:style w:type="paragraph" w:styleId="CommentSubject">
    <w:name w:val="annotation subject"/>
    <w:basedOn w:val="CommentText"/>
    <w:next w:val="CommentText"/>
    <w:link w:val="CommentSubjectChar"/>
    <w:uiPriority w:val="99"/>
    <w:semiHidden/>
    <w:unhideWhenUsed/>
    <w:rsid w:val="00D805D4"/>
    <w:rPr>
      <w:b/>
      <w:bCs/>
      <w:sz w:val="20"/>
      <w:szCs w:val="20"/>
    </w:rPr>
  </w:style>
  <w:style w:type="character" w:customStyle="1" w:styleId="CommentSubjectChar">
    <w:name w:val="Comment Subject Char"/>
    <w:basedOn w:val="CommentTextChar"/>
    <w:link w:val="CommentSubject"/>
    <w:uiPriority w:val="99"/>
    <w:semiHidden/>
    <w:rsid w:val="00D805D4"/>
    <w:rPr>
      <w:b/>
      <w:bCs/>
      <w:sz w:val="24"/>
      <w:szCs w:val="24"/>
    </w:rPr>
  </w:style>
  <w:style w:type="character" w:customStyle="1" w:styleId="apple-converted-space">
    <w:name w:val="apple-converted-space"/>
    <w:basedOn w:val="DefaultParagraphFont"/>
    <w:rsid w:val="00EA3331"/>
  </w:style>
  <w:style w:type="character" w:customStyle="1" w:styleId="aqj">
    <w:name w:val="aqj"/>
    <w:basedOn w:val="DefaultParagraphFont"/>
    <w:rsid w:val="00EA3331"/>
  </w:style>
  <w:style w:type="paragraph" w:styleId="EndnoteText">
    <w:name w:val="endnote text"/>
    <w:basedOn w:val="Normal"/>
    <w:link w:val="EndnoteTextChar"/>
    <w:uiPriority w:val="99"/>
    <w:unhideWhenUsed/>
    <w:rsid w:val="00EA3331"/>
  </w:style>
  <w:style w:type="character" w:customStyle="1" w:styleId="EndnoteTextChar">
    <w:name w:val="Endnote Text Char"/>
    <w:basedOn w:val="DefaultParagraphFont"/>
    <w:link w:val="EndnoteText"/>
    <w:uiPriority w:val="99"/>
    <w:rsid w:val="00EA3331"/>
    <w:rPr>
      <w:sz w:val="24"/>
      <w:szCs w:val="24"/>
    </w:rPr>
  </w:style>
  <w:style w:type="character" w:styleId="EndnoteReference">
    <w:name w:val="endnote reference"/>
    <w:basedOn w:val="DefaultParagraphFont"/>
    <w:uiPriority w:val="99"/>
    <w:unhideWhenUsed/>
    <w:rsid w:val="00EA3331"/>
    <w:rPr>
      <w:vertAlign w:val="superscript"/>
    </w:rPr>
  </w:style>
  <w:style w:type="character" w:customStyle="1" w:styleId="Heading1Char">
    <w:name w:val="Heading 1 Char"/>
    <w:basedOn w:val="DefaultParagraphFont"/>
    <w:link w:val="Heading1"/>
    <w:uiPriority w:val="9"/>
    <w:rsid w:val="00EA3331"/>
    <w:rPr>
      <w:rFonts w:asciiTheme="majorHAnsi" w:eastAsiaTheme="majorEastAsia" w:hAnsiTheme="majorHAnsi" w:cstheme="majorBidi"/>
      <w:b/>
      <w:bCs/>
      <w:color w:val="365F91" w:themeColor="accent1" w:themeShade="BF"/>
      <w:sz w:val="28"/>
      <w:szCs w:val="28"/>
      <w:lang w:bidi="en-US"/>
    </w:rPr>
  </w:style>
  <w:style w:type="paragraph" w:styleId="FootnoteText">
    <w:name w:val="footnote text"/>
    <w:basedOn w:val="Normal"/>
    <w:link w:val="FootnoteTextChar"/>
    <w:uiPriority w:val="99"/>
    <w:unhideWhenUsed/>
    <w:rsid w:val="00EA3331"/>
  </w:style>
  <w:style w:type="character" w:customStyle="1" w:styleId="FootnoteTextChar">
    <w:name w:val="Footnote Text Char"/>
    <w:basedOn w:val="DefaultParagraphFont"/>
    <w:link w:val="FootnoteText"/>
    <w:uiPriority w:val="99"/>
    <w:rsid w:val="00EA3331"/>
    <w:rPr>
      <w:sz w:val="24"/>
      <w:szCs w:val="24"/>
    </w:rPr>
  </w:style>
  <w:style w:type="character" w:styleId="FootnoteReference">
    <w:name w:val="footnote reference"/>
    <w:basedOn w:val="DefaultParagraphFont"/>
    <w:uiPriority w:val="99"/>
    <w:unhideWhenUsed/>
    <w:rsid w:val="00EA333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AFC"/>
    <w:rPr>
      <w:sz w:val="24"/>
      <w:szCs w:val="24"/>
    </w:rPr>
  </w:style>
  <w:style w:type="paragraph" w:styleId="Heading1">
    <w:name w:val="heading 1"/>
    <w:basedOn w:val="Normal"/>
    <w:next w:val="Normal"/>
    <w:link w:val="Heading1Char"/>
    <w:uiPriority w:val="9"/>
    <w:qFormat/>
    <w:rsid w:val="00EA333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5B0F9D"/>
    <w:pPr>
      <w:spacing w:beforeLines="1" w:afterLines="1"/>
    </w:pPr>
    <w:rPr>
      <w:rFonts w:ascii="Times" w:hAnsi="Times" w:cs="Times New Roman"/>
      <w:sz w:val="20"/>
      <w:szCs w:val="20"/>
    </w:rPr>
  </w:style>
  <w:style w:type="character" w:customStyle="1" w:styleId="messagecontent">
    <w:name w:val="message_content"/>
    <w:basedOn w:val="DefaultParagraphFont"/>
    <w:rsid w:val="00081112"/>
  </w:style>
  <w:style w:type="table" w:styleId="TableGrid">
    <w:name w:val="Table Grid"/>
    <w:basedOn w:val="TableNormal"/>
    <w:uiPriority w:val="59"/>
    <w:rsid w:val="0099387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7208E3"/>
    <w:pPr>
      <w:tabs>
        <w:tab w:val="center" w:pos="4320"/>
        <w:tab w:val="right" w:pos="8640"/>
      </w:tabs>
    </w:pPr>
  </w:style>
  <w:style w:type="character" w:customStyle="1" w:styleId="HeaderChar">
    <w:name w:val="Header Char"/>
    <w:basedOn w:val="DefaultParagraphFont"/>
    <w:link w:val="Header"/>
    <w:uiPriority w:val="99"/>
    <w:rsid w:val="007208E3"/>
    <w:rPr>
      <w:sz w:val="24"/>
      <w:szCs w:val="24"/>
    </w:rPr>
  </w:style>
  <w:style w:type="paragraph" w:styleId="Footer">
    <w:name w:val="footer"/>
    <w:basedOn w:val="Normal"/>
    <w:link w:val="FooterChar"/>
    <w:uiPriority w:val="99"/>
    <w:semiHidden/>
    <w:unhideWhenUsed/>
    <w:rsid w:val="007208E3"/>
    <w:pPr>
      <w:tabs>
        <w:tab w:val="center" w:pos="4320"/>
        <w:tab w:val="right" w:pos="8640"/>
      </w:tabs>
    </w:pPr>
  </w:style>
  <w:style w:type="character" w:customStyle="1" w:styleId="FooterChar">
    <w:name w:val="Footer Char"/>
    <w:basedOn w:val="DefaultParagraphFont"/>
    <w:link w:val="Footer"/>
    <w:uiPriority w:val="99"/>
    <w:semiHidden/>
    <w:rsid w:val="007208E3"/>
    <w:rPr>
      <w:sz w:val="24"/>
      <w:szCs w:val="24"/>
    </w:rPr>
  </w:style>
  <w:style w:type="character" w:styleId="Hyperlink">
    <w:name w:val="Hyperlink"/>
    <w:basedOn w:val="DefaultParagraphFont"/>
    <w:uiPriority w:val="99"/>
    <w:semiHidden/>
    <w:unhideWhenUsed/>
    <w:rsid w:val="00816EB1"/>
    <w:rPr>
      <w:color w:val="0000FF" w:themeColor="hyperlink"/>
      <w:u w:val="single"/>
    </w:rPr>
  </w:style>
  <w:style w:type="paragraph" w:styleId="BalloonText">
    <w:name w:val="Balloon Text"/>
    <w:basedOn w:val="Normal"/>
    <w:link w:val="BalloonTextChar"/>
    <w:uiPriority w:val="99"/>
    <w:semiHidden/>
    <w:unhideWhenUsed/>
    <w:rsid w:val="00012B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2B03"/>
    <w:rPr>
      <w:rFonts w:ascii="Lucida Grande" w:hAnsi="Lucida Grande" w:cs="Lucida Grande"/>
      <w:sz w:val="18"/>
      <w:szCs w:val="18"/>
    </w:rPr>
  </w:style>
  <w:style w:type="paragraph" w:styleId="ListParagraph">
    <w:name w:val="List Paragraph"/>
    <w:basedOn w:val="Normal"/>
    <w:uiPriority w:val="34"/>
    <w:qFormat/>
    <w:rsid w:val="00AE2715"/>
    <w:pPr>
      <w:ind w:left="720"/>
      <w:contextualSpacing/>
    </w:pPr>
  </w:style>
  <w:style w:type="character" w:styleId="PageNumber">
    <w:name w:val="page number"/>
    <w:basedOn w:val="DefaultParagraphFont"/>
    <w:uiPriority w:val="99"/>
    <w:semiHidden/>
    <w:unhideWhenUsed/>
    <w:rsid w:val="008414DB"/>
  </w:style>
  <w:style w:type="character" w:styleId="CommentReference">
    <w:name w:val="annotation reference"/>
    <w:basedOn w:val="DefaultParagraphFont"/>
    <w:uiPriority w:val="99"/>
    <w:semiHidden/>
    <w:unhideWhenUsed/>
    <w:rsid w:val="00D805D4"/>
    <w:rPr>
      <w:sz w:val="18"/>
      <w:szCs w:val="18"/>
    </w:rPr>
  </w:style>
  <w:style w:type="paragraph" w:styleId="CommentText">
    <w:name w:val="annotation text"/>
    <w:basedOn w:val="Normal"/>
    <w:link w:val="CommentTextChar"/>
    <w:uiPriority w:val="99"/>
    <w:semiHidden/>
    <w:unhideWhenUsed/>
    <w:rsid w:val="00D805D4"/>
  </w:style>
  <w:style w:type="character" w:customStyle="1" w:styleId="CommentTextChar">
    <w:name w:val="Comment Text Char"/>
    <w:basedOn w:val="DefaultParagraphFont"/>
    <w:link w:val="CommentText"/>
    <w:uiPriority w:val="99"/>
    <w:semiHidden/>
    <w:rsid w:val="00D805D4"/>
    <w:rPr>
      <w:sz w:val="24"/>
      <w:szCs w:val="24"/>
    </w:rPr>
  </w:style>
  <w:style w:type="paragraph" w:styleId="CommentSubject">
    <w:name w:val="annotation subject"/>
    <w:basedOn w:val="CommentText"/>
    <w:next w:val="CommentText"/>
    <w:link w:val="CommentSubjectChar"/>
    <w:uiPriority w:val="99"/>
    <w:semiHidden/>
    <w:unhideWhenUsed/>
    <w:rsid w:val="00D805D4"/>
    <w:rPr>
      <w:b/>
      <w:bCs/>
      <w:sz w:val="20"/>
      <w:szCs w:val="20"/>
    </w:rPr>
  </w:style>
  <w:style w:type="character" w:customStyle="1" w:styleId="CommentSubjectChar">
    <w:name w:val="Comment Subject Char"/>
    <w:basedOn w:val="CommentTextChar"/>
    <w:link w:val="CommentSubject"/>
    <w:uiPriority w:val="99"/>
    <w:semiHidden/>
    <w:rsid w:val="00D805D4"/>
    <w:rPr>
      <w:b/>
      <w:bCs/>
      <w:sz w:val="24"/>
      <w:szCs w:val="24"/>
    </w:rPr>
  </w:style>
  <w:style w:type="character" w:customStyle="1" w:styleId="apple-converted-space">
    <w:name w:val="apple-converted-space"/>
    <w:basedOn w:val="DefaultParagraphFont"/>
    <w:rsid w:val="00EA3331"/>
  </w:style>
  <w:style w:type="character" w:customStyle="1" w:styleId="aqj">
    <w:name w:val="aqj"/>
    <w:basedOn w:val="DefaultParagraphFont"/>
    <w:rsid w:val="00EA3331"/>
  </w:style>
  <w:style w:type="paragraph" w:styleId="EndnoteText">
    <w:name w:val="endnote text"/>
    <w:basedOn w:val="Normal"/>
    <w:link w:val="EndnoteTextChar"/>
    <w:uiPriority w:val="99"/>
    <w:unhideWhenUsed/>
    <w:rsid w:val="00EA3331"/>
  </w:style>
  <w:style w:type="character" w:customStyle="1" w:styleId="EndnoteTextChar">
    <w:name w:val="Endnote Text Char"/>
    <w:basedOn w:val="DefaultParagraphFont"/>
    <w:link w:val="EndnoteText"/>
    <w:uiPriority w:val="99"/>
    <w:rsid w:val="00EA3331"/>
    <w:rPr>
      <w:sz w:val="24"/>
      <w:szCs w:val="24"/>
    </w:rPr>
  </w:style>
  <w:style w:type="character" w:styleId="EndnoteReference">
    <w:name w:val="endnote reference"/>
    <w:basedOn w:val="DefaultParagraphFont"/>
    <w:uiPriority w:val="99"/>
    <w:unhideWhenUsed/>
    <w:rsid w:val="00EA3331"/>
    <w:rPr>
      <w:vertAlign w:val="superscript"/>
    </w:rPr>
  </w:style>
  <w:style w:type="character" w:customStyle="1" w:styleId="Heading1Char">
    <w:name w:val="Heading 1 Char"/>
    <w:basedOn w:val="DefaultParagraphFont"/>
    <w:link w:val="Heading1"/>
    <w:uiPriority w:val="9"/>
    <w:rsid w:val="00EA3331"/>
    <w:rPr>
      <w:rFonts w:asciiTheme="majorHAnsi" w:eastAsiaTheme="majorEastAsia" w:hAnsiTheme="majorHAnsi" w:cstheme="majorBidi"/>
      <w:b/>
      <w:bCs/>
      <w:color w:val="365F91" w:themeColor="accent1" w:themeShade="BF"/>
      <w:sz w:val="28"/>
      <w:szCs w:val="28"/>
      <w:lang w:bidi="en-US"/>
    </w:rPr>
  </w:style>
  <w:style w:type="paragraph" w:styleId="FootnoteText">
    <w:name w:val="footnote text"/>
    <w:basedOn w:val="Normal"/>
    <w:link w:val="FootnoteTextChar"/>
    <w:uiPriority w:val="99"/>
    <w:unhideWhenUsed/>
    <w:rsid w:val="00EA3331"/>
  </w:style>
  <w:style w:type="character" w:customStyle="1" w:styleId="FootnoteTextChar">
    <w:name w:val="Footnote Text Char"/>
    <w:basedOn w:val="DefaultParagraphFont"/>
    <w:link w:val="FootnoteText"/>
    <w:uiPriority w:val="99"/>
    <w:rsid w:val="00EA3331"/>
    <w:rPr>
      <w:sz w:val="24"/>
      <w:szCs w:val="24"/>
    </w:rPr>
  </w:style>
  <w:style w:type="character" w:styleId="FootnoteReference">
    <w:name w:val="footnote reference"/>
    <w:basedOn w:val="DefaultParagraphFont"/>
    <w:uiPriority w:val="99"/>
    <w:unhideWhenUsed/>
    <w:rsid w:val="00EA3331"/>
    <w:rPr>
      <w:vertAlign w:val="superscript"/>
    </w:rPr>
  </w:style>
</w:styles>
</file>

<file path=word/webSettings.xml><?xml version="1.0" encoding="utf-8"?>
<w:webSettings xmlns:r="http://schemas.openxmlformats.org/officeDocument/2006/relationships" xmlns:w="http://schemas.openxmlformats.org/wordprocessingml/2006/main">
  <w:divs>
    <w:div w:id="498157176">
      <w:bodyDiv w:val="1"/>
      <w:marLeft w:val="0"/>
      <w:marRight w:val="0"/>
      <w:marTop w:val="0"/>
      <w:marBottom w:val="0"/>
      <w:divBdr>
        <w:top w:val="none" w:sz="0" w:space="0" w:color="auto"/>
        <w:left w:val="none" w:sz="0" w:space="0" w:color="auto"/>
        <w:bottom w:val="none" w:sz="0" w:space="0" w:color="auto"/>
        <w:right w:val="none" w:sz="0" w:space="0" w:color="auto"/>
      </w:divBdr>
    </w:div>
    <w:div w:id="1017462842">
      <w:bodyDiv w:val="1"/>
      <w:marLeft w:val="0"/>
      <w:marRight w:val="0"/>
      <w:marTop w:val="0"/>
      <w:marBottom w:val="0"/>
      <w:divBdr>
        <w:top w:val="none" w:sz="0" w:space="0" w:color="auto"/>
        <w:left w:val="none" w:sz="0" w:space="0" w:color="auto"/>
        <w:bottom w:val="none" w:sz="0" w:space="0" w:color="auto"/>
        <w:right w:val="none" w:sz="0" w:space="0" w:color="auto"/>
      </w:divBdr>
    </w:div>
    <w:div w:id="1027826367">
      <w:bodyDiv w:val="1"/>
      <w:marLeft w:val="0"/>
      <w:marRight w:val="0"/>
      <w:marTop w:val="0"/>
      <w:marBottom w:val="0"/>
      <w:divBdr>
        <w:top w:val="none" w:sz="0" w:space="0" w:color="auto"/>
        <w:left w:val="none" w:sz="0" w:space="0" w:color="auto"/>
        <w:bottom w:val="none" w:sz="0" w:space="0" w:color="auto"/>
        <w:right w:val="none" w:sz="0" w:space="0" w:color="auto"/>
      </w:divBdr>
    </w:div>
    <w:div w:id="1050031190">
      <w:bodyDiv w:val="1"/>
      <w:marLeft w:val="0"/>
      <w:marRight w:val="0"/>
      <w:marTop w:val="0"/>
      <w:marBottom w:val="0"/>
      <w:divBdr>
        <w:top w:val="none" w:sz="0" w:space="0" w:color="auto"/>
        <w:left w:val="none" w:sz="0" w:space="0" w:color="auto"/>
        <w:bottom w:val="none" w:sz="0" w:space="0" w:color="auto"/>
        <w:right w:val="none" w:sz="0" w:space="0" w:color="auto"/>
      </w:divBdr>
    </w:div>
    <w:div w:id="1712268075">
      <w:bodyDiv w:val="1"/>
      <w:marLeft w:val="0"/>
      <w:marRight w:val="0"/>
      <w:marTop w:val="0"/>
      <w:marBottom w:val="0"/>
      <w:divBdr>
        <w:top w:val="none" w:sz="0" w:space="0" w:color="auto"/>
        <w:left w:val="none" w:sz="0" w:space="0" w:color="auto"/>
        <w:bottom w:val="none" w:sz="0" w:space="0" w:color="auto"/>
        <w:right w:val="none" w:sz="0" w:space="0" w:color="auto"/>
      </w:divBdr>
      <w:divsChild>
        <w:div w:id="1322926446">
          <w:marLeft w:val="0"/>
          <w:marRight w:val="0"/>
          <w:marTop w:val="0"/>
          <w:marBottom w:val="0"/>
          <w:divBdr>
            <w:top w:val="none" w:sz="0" w:space="0" w:color="auto"/>
            <w:left w:val="none" w:sz="0" w:space="0" w:color="auto"/>
            <w:bottom w:val="none" w:sz="0" w:space="0" w:color="auto"/>
            <w:right w:val="none" w:sz="0" w:space="0" w:color="auto"/>
          </w:divBdr>
        </w:div>
        <w:div w:id="1091050488">
          <w:marLeft w:val="0"/>
          <w:marRight w:val="0"/>
          <w:marTop w:val="0"/>
          <w:marBottom w:val="0"/>
          <w:divBdr>
            <w:top w:val="none" w:sz="0" w:space="0" w:color="auto"/>
            <w:left w:val="none" w:sz="0" w:space="0" w:color="auto"/>
            <w:bottom w:val="none" w:sz="0" w:space="0" w:color="auto"/>
            <w:right w:val="none" w:sz="0" w:space="0" w:color="auto"/>
          </w:divBdr>
        </w:div>
        <w:div w:id="2028751682">
          <w:marLeft w:val="0"/>
          <w:marRight w:val="0"/>
          <w:marTop w:val="0"/>
          <w:marBottom w:val="0"/>
          <w:divBdr>
            <w:top w:val="none" w:sz="0" w:space="0" w:color="auto"/>
            <w:left w:val="none" w:sz="0" w:space="0" w:color="auto"/>
            <w:bottom w:val="none" w:sz="0" w:space="0" w:color="auto"/>
            <w:right w:val="none" w:sz="0" w:space="0" w:color="auto"/>
          </w:divBdr>
        </w:div>
        <w:div w:id="923804243">
          <w:marLeft w:val="0"/>
          <w:marRight w:val="0"/>
          <w:marTop w:val="0"/>
          <w:marBottom w:val="0"/>
          <w:divBdr>
            <w:top w:val="none" w:sz="0" w:space="0" w:color="auto"/>
            <w:left w:val="none" w:sz="0" w:space="0" w:color="auto"/>
            <w:bottom w:val="none" w:sz="0" w:space="0" w:color="auto"/>
            <w:right w:val="none" w:sz="0" w:space="0" w:color="auto"/>
          </w:divBdr>
        </w:div>
        <w:div w:id="1268080069">
          <w:marLeft w:val="0"/>
          <w:marRight w:val="0"/>
          <w:marTop w:val="0"/>
          <w:marBottom w:val="0"/>
          <w:divBdr>
            <w:top w:val="none" w:sz="0" w:space="0" w:color="auto"/>
            <w:left w:val="none" w:sz="0" w:space="0" w:color="auto"/>
            <w:bottom w:val="none" w:sz="0" w:space="0" w:color="auto"/>
            <w:right w:val="none" w:sz="0" w:space="0" w:color="auto"/>
          </w:divBdr>
        </w:div>
        <w:div w:id="1788039252">
          <w:marLeft w:val="0"/>
          <w:marRight w:val="0"/>
          <w:marTop w:val="0"/>
          <w:marBottom w:val="0"/>
          <w:divBdr>
            <w:top w:val="none" w:sz="0" w:space="0" w:color="auto"/>
            <w:left w:val="none" w:sz="0" w:space="0" w:color="auto"/>
            <w:bottom w:val="none" w:sz="0" w:space="0" w:color="auto"/>
            <w:right w:val="none" w:sz="0" w:space="0" w:color="auto"/>
          </w:divBdr>
        </w:div>
        <w:div w:id="1273780742">
          <w:marLeft w:val="0"/>
          <w:marRight w:val="0"/>
          <w:marTop w:val="0"/>
          <w:marBottom w:val="0"/>
          <w:divBdr>
            <w:top w:val="none" w:sz="0" w:space="0" w:color="auto"/>
            <w:left w:val="none" w:sz="0" w:space="0" w:color="auto"/>
            <w:bottom w:val="none" w:sz="0" w:space="0" w:color="auto"/>
            <w:right w:val="none" w:sz="0" w:space="0" w:color="auto"/>
          </w:divBdr>
        </w:div>
        <w:div w:id="672145783">
          <w:marLeft w:val="0"/>
          <w:marRight w:val="0"/>
          <w:marTop w:val="0"/>
          <w:marBottom w:val="0"/>
          <w:divBdr>
            <w:top w:val="none" w:sz="0" w:space="0" w:color="auto"/>
            <w:left w:val="none" w:sz="0" w:space="0" w:color="auto"/>
            <w:bottom w:val="none" w:sz="0" w:space="0" w:color="auto"/>
            <w:right w:val="none" w:sz="0" w:space="0" w:color="auto"/>
          </w:divBdr>
        </w:div>
        <w:div w:id="1914855079">
          <w:marLeft w:val="0"/>
          <w:marRight w:val="0"/>
          <w:marTop w:val="0"/>
          <w:marBottom w:val="0"/>
          <w:divBdr>
            <w:top w:val="none" w:sz="0" w:space="0" w:color="auto"/>
            <w:left w:val="none" w:sz="0" w:space="0" w:color="auto"/>
            <w:bottom w:val="none" w:sz="0" w:space="0" w:color="auto"/>
            <w:right w:val="none" w:sz="0" w:space="0" w:color="auto"/>
          </w:divBdr>
        </w:div>
        <w:div w:id="1036546754">
          <w:marLeft w:val="0"/>
          <w:marRight w:val="0"/>
          <w:marTop w:val="0"/>
          <w:marBottom w:val="0"/>
          <w:divBdr>
            <w:top w:val="none" w:sz="0" w:space="0" w:color="auto"/>
            <w:left w:val="none" w:sz="0" w:space="0" w:color="auto"/>
            <w:bottom w:val="none" w:sz="0" w:space="0" w:color="auto"/>
            <w:right w:val="none" w:sz="0" w:space="0" w:color="auto"/>
          </w:divBdr>
        </w:div>
        <w:div w:id="789282195">
          <w:marLeft w:val="0"/>
          <w:marRight w:val="0"/>
          <w:marTop w:val="0"/>
          <w:marBottom w:val="0"/>
          <w:divBdr>
            <w:top w:val="none" w:sz="0" w:space="0" w:color="auto"/>
            <w:left w:val="none" w:sz="0" w:space="0" w:color="auto"/>
            <w:bottom w:val="none" w:sz="0" w:space="0" w:color="auto"/>
            <w:right w:val="none" w:sz="0" w:space="0" w:color="auto"/>
          </w:divBdr>
        </w:div>
        <w:div w:id="515846468">
          <w:marLeft w:val="0"/>
          <w:marRight w:val="0"/>
          <w:marTop w:val="0"/>
          <w:marBottom w:val="0"/>
          <w:divBdr>
            <w:top w:val="none" w:sz="0" w:space="0" w:color="auto"/>
            <w:left w:val="none" w:sz="0" w:space="0" w:color="auto"/>
            <w:bottom w:val="none" w:sz="0" w:space="0" w:color="auto"/>
            <w:right w:val="none" w:sz="0" w:space="0" w:color="auto"/>
          </w:divBdr>
        </w:div>
        <w:div w:id="119225881">
          <w:marLeft w:val="0"/>
          <w:marRight w:val="0"/>
          <w:marTop w:val="0"/>
          <w:marBottom w:val="0"/>
          <w:divBdr>
            <w:top w:val="none" w:sz="0" w:space="0" w:color="auto"/>
            <w:left w:val="none" w:sz="0" w:space="0" w:color="auto"/>
            <w:bottom w:val="none" w:sz="0" w:space="0" w:color="auto"/>
            <w:right w:val="none" w:sz="0" w:space="0" w:color="auto"/>
          </w:divBdr>
        </w:div>
        <w:div w:id="1763448153">
          <w:marLeft w:val="0"/>
          <w:marRight w:val="0"/>
          <w:marTop w:val="0"/>
          <w:marBottom w:val="0"/>
          <w:divBdr>
            <w:top w:val="none" w:sz="0" w:space="0" w:color="auto"/>
            <w:left w:val="none" w:sz="0" w:space="0" w:color="auto"/>
            <w:bottom w:val="none" w:sz="0" w:space="0" w:color="auto"/>
            <w:right w:val="none" w:sz="0" w:space="0" w:color="auto"/>
          </w:divBdr>
        </w:div>
        <w:div w:id="31923664">
          <w:marLeft w:val="0"/>
          <w:marRight w:val="0"/>
          <w:marTop w:val="0"/>
          <w:marBottom w:val="0"/>
          <w:divBdr>
            <w:top w:val="none" w:sz="0" w:space="0" w:color="auto"/>
            <w:left w:val="none" w:sz="0" w:space="0" w:color="auto"/>
            <w:bottom w:val="none" w:sz="0" w:space="0" w:color="auto"/>
            <w:right w:val="none" w:sz="0" w:space="0" w:color="auto"/>
          </w:divBdr>
        </w:div>
        <w:div w:id="1245066147">
          <w:marLeft w:val="0"/>
          <w:marRight w:val="0"/>
          <w:marTop w:val="0"/>
          <w:marBottom w:val="0"/>
          <w:divBdr>
            <w:top w:val="none" w:sz="0" w:space="0" w:color="auto"/>
            <w:left w:val="none" w:sz="0" w:space="0" w:color="auto"/>
            <w:bottom w:val="none" w:sz="0" w:space="0" w:color="auto"/>
            <w:right w:val="none" w:sz="0" w:space="0" w:color="auto"/>
          </w:divBdr>
        </w:div>
        <w:div w:id="86195725">
          <w:marLeft w:val="0"/>
          <w:marRight w:val="0"/>
          <w:marTop w:val="0"/>
          <w:marBottom w:val="0"/>
          <w:divBdr>
            <w:top w:val="none" w:sz="0" w:space="0" w:color="auto"/>
            <w:left w:val="none" w:sz="0" w:space="0" w:color="auto"/>
            <w:bottom w:val="none" w:sz="0" w:space="0" w:color="auto"/>
            <w:right w:val="none" w:sz="0" w:space="0" w:color="auto"/>
          </w:divBdr>
        </w:div>
        <w:div w:id="10685564">
          <w:marLeft w:val="0"/>
          <w:marRight w:val="0"/>
          <w:marTop w:val="0"/>
          <w:marBottom w:val="0"/>
          <w:divBdr>
            <w:top w:val="none" w:sz="0" w:space="0" w:color="auto"/>
            <w:left w:val="none" w:sz="0" w:space="0" w:color="auto"/>
            <w:bottom w:val="none" w:sz="0" w:space="0" w:color="auto"/>
            <w:right w:val="none" w:sz="0" w:space="0" w:color="auto"/>
          </w:divBdr>
        </w:div>
        <w:div w:id="250630130">
          <w:marLeft w:val="0"/>
          <w:marRight w:val="0"/>
          <w:marTop w:val="0"/>
          <w:marBottom w:val="0"/>
          <w:divBdr>
            <w:top w:val="none" w:sz="0" w:space="0" w:color="auto"/>
            <w:left w:val="none" w:sz="0" w:space="0" w:color="auto"/>
            <w:bottom w:val="none" w:sz="0" w:space="0" w:color="auto"/>
            <w:right w:val="none" w:sz="0" w:space="0" w:color="auto"/>
          </w:divBdr>
        </w:div>
        <w:div w:id="187303539">
          <w:marLeft w:val="0"/>
          <w:marRight w:val="0"/>
          <w:marTop w:val="0"/>
          <w:marBottom w:val="0"/>
          <w:divBdr>
            <w:top w:val="none" w:sz="0" w:space="0" w:color="auto"/>
            <w:left w:val="none" w:sz="0" w:space="0" w:color="auto"/>
            <w:bottom w:val="none" w:sz="0" w:space="0" w:color="auto"/>
            <w:right w:val="none" w:sz="0" w:space="0" w:color="auto"/>
          </w:divBdr>
        </w:div>
        <w:div w:id="1998262843">
          <w:marLeft w:val="0"/>
          <w:marRight w:val="0"/>
          <w:marTop w:val="0"/>
          <w:marBottom w:val="0"/>
          <w:divBdr>
            <w:top w:val="none" w:sz="0" w:space="0" w:color="auto"/>
            <w:left w:val="none" w:sz="0" w:space="0" w:color="auto"/>
            <w:bottom w:val="none" w:sz="0" w:space="0" w:color="auto"/>
            <w:right w:val="none" w:sz="0" w:space="0" w:color="auto"/>
          </w:divBdr>
        </w:div>
        <w:div w:id="1675448523">
          <w:marLeft w:val="0"/>
          <w:marRight w:val="0"/>
          <w:marTop w:val="0"/>
          <w:marBottom w:val="0"/>
          <w:divBdr>
            <w:top w:val="none" w:sz="0" w:space="0" w:color="auto"/>
            <w:left w:val="none" w:sz="0" w:space="0" w:color="auto"/>
            <w:bottom w:val="none" w:sz="0" w:space="0" w:color="auto"/>
            <w:right w:val="none" w:sz="0" w:space="0" w:color="auto"/>
          </w:divBdr>
        </w:div>
        <w:div w:id="447508738">
          <w:marLeft w:val="0"/>
          <w:marRight w:val="0"/>
          <w:marTop w:val="0"/>
          <w:marBottom w:val="0"/>
          <w:divBdr>
            <w:top w:val="none" w:sz="0" w:space="0" w:color="auto"/>
            <w:left w:val="none" w:sz="0" w:space="0" w:color="auto"/>
            <w:bottom w:val="none" w:sz="0" w:space="0" w:color="auto"/>
            <w:right w:val="none" w:sz="0" w:space="0" w:color="auto"/>
          </w:divBdr>
        </w:div>
        <w:div w:id="358360962">
          <w:marLeft w:val="0"/>
          <w:marRight w:val="0"/>
          <w:marTop w:val="0"/>
          <w:marBottom w:val="0"/>
          <w:divBdr>
            <w:top w:val="none" w:sz="0" w:space="0" w:color="auto"/>
            <w:left w:val="none" w:sz="0" w:space="0" w:color="auto"/>
            <w:bottom w:val="none" w:sz="0" w:space="0" w:color="auto"/>
            <w:right w:val="none" w:sz="0" w:space="0" w:color="auto"/>
          </w:divBdr>
        </w:div>
        <w:div w:id="1130513658">
          <w:marLeft w:val="0"/>
          <w:marRight w:val="0"/>
          <w:marTop w:val="0"/>
          <w:marBottom w:val="0"/>
          <w:divBdr>
            <w:top w:val="none" w:sz="0" w:space="0" w:color="auto"/>
            <w:left w:val="none" w:sz="0" w:space="0" w:color="auto"/>
            <w:bottom w:val="none" w:sz="0" w:space="0" w:color="auto"/>
            <w:right w:val="none" w:sz="0" w:space="0" w:color="auto"/>
          </w:divBdr>
        </w:div>
        <w:div w:id="1389114560">
          <w:marLeft w:val="0"/>
          <w:marRight w:val="0"/>
          <w:marTop w:val="0"/>
          <w:marBottom w:val="0"/>
          <w:divBdr>
            <w:top w:val="none" w:sz="0" w:space="0" w:color="auto"/>
            <w:left w:val="none" w:sz="0" w:space="0" w:color="auto"/>
            <w:bottom w:val="none" w:sz="0" w:space="0" w:color="auto"/>
            <w:right w:val="none" w:sz="0" w:space="0" w:color="auto"/>
          </w:divBdr>
        </w:div>
        <w:div w:id="1088883948">
          <w:marLeft w:val="0"/>
          <w:marRight w:val="0"/>
          <w:marTop w:val="0"/>
          <w:marBottom w:val="0"/>
          <w:divBdr>
            <w:top w:val="none" w:sz="0" w:space="0" w:color="auto"/>
            <w:left w:val="none" w:sz="0" w:space="0" w:color="auto"/>
            <w:bottom w:val="none" w:sz="0" w:space="0" w:color="auto"/>
            <w:right w:val="none" w:sz="0" w:space="0" w:color="auto"/>
          </w:divBdr>
        </w:div>
        <w:div w:id="1025709974">
          <w:marLeft w:val="0"/>
          <w:marRight w:val="0"/>
          <w:marTop w:val="0"/>
          <w:marBottom w:val="0"/>
          <w:divBdr>
            <w:top w:val="none" w:sz="0" w:space="0" w:color="auto"/>
            <w:left w:val="none" w:sz="0" w:space="0" w:color="auto"/>
            <w:bottom w:val="none" w:sz="0" w:space="0" w:color="auto"/>
            <w:right w:val="none" w:sz="0" w:space="0" w:color="auto"/>
          </w:divBdr>
        </w:div>
      </w:divsChild>
    </w:div>
    <w:div w:id="1865247862">
      <w:bodyDiv w:val="1"/>
      <w:marLeft w:val="0"/>
      <w:marRight w:val="0"/>
      <w:marTop w:val="0"/>
      <w:marBottom w:val="0"/>
      <w:divBdr>
        <w:top w:val="none" w:sz="0" w:space="0" w:color="auto"/>
        <w:left w:val="none" w:sz="0" w:space="0" w:color="auto"/>
        <w:bottom w:val="none" w:sz="0" w:space="0" w:color="auto"/>
        <w:right w:val="none" w:sz="0" w:space="0" w:color="auto"/>
      </w:divBdr>
    </w:div>
    <w:div w:id="2081367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2" Type="http://schemas.microsoft.com/office/2011/relationships/people" Target="people.xml"/><Relationship Id="rId23" Type="http://schemas.microsoft.com/office/2007/relationships/stylesWithEffects" Target="stylesWithEffects.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52440-7502-CC43-9B66-F8DF7FB73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7906</Words>
  <Characters>45069</Characters>
  <Application>Microsoft Macintosh Word</Application>
  <DocSecurity>0</DocSecurity>
  <Lines>375</Lines>
  <Paragraphs>90</Paragraphs>
  <ScaleCrop>false</ScaleCrop>
  <HeadingPairs>
    <vt:vector size="2" baseType="variant">
      <vt:variant>
        <vt:lpstr>Title</vt:lpstr>
      </vt:variant>
      <vt:variant>
        <vt:i4>1</vt:i4>
      </vt:variant>
    </vt:vector>
  </HeadingPairs>
  <TitlesOfParts>
    <vt:vector size="1" baseType="lpstr">
      <vt:lpstr/>
    </vt:vector>
  </TitlesOfParts>
  <Company>UCSD</Company>
  <LinksUpToDate>false</LinksUpToDate>
  <CharactersWithSpaces>55347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Phillips</dc:creator>
  <cp:keywords/>
  <cp:lastModifiedBy>Colin Phillips</cp:lastModifiedBy>
  <cp:revision>2</cp:revision>
  <dcterms:created xsi:type="dcterms:W3CDTF">2016-09-29T18:15:00Z</dcterms:created>
  <dcterms:modified xsi:type="dcterms:W3CDTF">2016-09-29T18:15:00Z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id="http://www.zotero.org/styles/circulation"/&gt;&lt;hasBiblio/&gt;&lt;format class="21"/&gt;&lt;count citations="10" publications="16"/&gt;&lt;/info&gt;PAPERS2_INFO_END</vt:lpwstr>
  </property>
</Properties>
</file>