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eiryo UI" w:cs="Meiryo UI" w:eastAsia="Meiryo UI" w:hAnsi="Meiryo UI"/>
          <w:b/>
          <w:bCs/>
          <w:color w:val="1E2A4A"/>
          <w:sz w:val="36"/>
          <w:szCs w:val="36"/>
        </w:rPr>
        <w:t xml:space="preserve">人材確保コンサルティング　次回打ち合わせ　手元資料</w:t>
      </w:r>
    </w:p>
    <w:p>
      <w:pPr>
        <w:spacing w:after="200"/>
      </w:pPr>
      <w:r>
        <w:rPr>
          <w:rFonts w:ascii="Meiryo UI" w:cs="Meiryo UI" w:eastAsia="Meiryo UI" w:hAnsi="Meiryo UI"/>
          <w:color w:val="6B6B6B"/>
          <w:sz w:val="22"/>
          <w:szCs w:val="22"/>
        </w:rPr>
        <w:t xml:space="preserve">大和合金株式会社｜人材確保ノウハウ集中支援事業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1E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対象企業</w:t>
            </w:r>
          </w:p>
        </w:tc>
        <w:tc>
          <w:tcPr>
            <w:tcW w:type="dxa" w:w="715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eiryo UI" w:cs="Meiryo UI" w:eastAsia="Meiryo UI" w:hAnsi="Meiryo UI"/>
                <w:sz w:val="22"/>
                <w:szCs w:val="22"/>
              </w:rPr>
              <w:t xml:space="preserve">大和合金株式会社</w:t>
            </w:r>
          </w:p>
        </w:tc>
      </w:tr>
      <w:tr>
        <w:tc>
          <w:tcPr>
            <w:tcW w:type="dxa" w:w="2200"/>
            <w:shd w:fill="1E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担当コンサルタント</w:t>
            </w:r>
          </w:p>
        </w:tc>
        <w:tc>
          <w:tcPr>
            <w:tcW w:type="dxa" w:w="715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eiryo UI" w:cs="Meiryo UI" w:eastAsia="Meiryo UI" w:hAnsi="Meiryo UI"/>
                <w:sz w:val="22"/>
                <w:szCs w:val="22"/>
              </w:rPr>
              <w:t xml:space="preserve">猿渡　秀樹　氏（合同会社HumanRelations）</w:t>
            </w:r>
          </w:p>
        </w:tc>
      </w:tr>
      <w:tr>
        <w:tc>
          <w:tcPr>
            <w:tcW w:type="dxa" w:w="2200"/>
            <w:shd w:fill="1E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次回予定日時</w:t>
            </w:r>
          </w:p>
        </w:tc>
        <w:tc>
          <w:tcPr>
            <w:tcW w:type="dxa" w:w="715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eiryo UI" w:cs="Meiryo UI" w:eastAsia="Meiryo UI" w:hAnsi="Meiryo UI"/>
                <w:sz w:val="22"/>
                <w:szCs w:val="22"/>
              </w:rPr>
              <w:t xml:space="preserve">2026年9月28日（月）10:00〜　対面　　※変更時：＿＿＿＿＿＿＿＿＿＿＿＿</w:t>
            </w:r>
          </w:p>
        </w:tc>
      </w:tr>
      <w:tr>
        <w:tc>
          <w:tcPr>
            <w:tcW w:type="dxa" w:w="2200"/>
            <w:shd w:fill="1E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出席者</w:t>
            </w:r>
          </w:p>
        </w:tc>
        <w:tc>
          <w:tcPr>
            <w:tcW w:type="dxa" w:w="715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eiryo UI" w:cs="Meiryo UI" w:eastAsia="Meiryo UI" w:hAnsi="Meiryo UI"/>
                <w:sz w:val="22"/>
                <w:szCs w:val="22"/>
              </w:rPr>
              <w:t xml:space="preserve">＿＿＿＿＿＿＿＿＿＿＿＿＿＿＿＿＿＿＿＿＿＿＿＿＿＿＿＿＿＿＿＿＿＿＿＿</w:t>
            </w:r>
          </w:p>
        </w:tc>
      </w:tr>
    </w:tbl>
    <w:p>
      <w:pPr>
        <w:spacing w:after="200"/>
      </w:pPr>
    </w:p>
    <w:p>
      <w:pPr>
        <w:pStyle w:val="Heading1"/>
        <w:pBdr>
          <w:bottom w:val="none"/>
        </w:pBdr>
        <w:spacing w:after="150" w:before="300"/>
      </w:pPr>
      <w:r>
        <w:rPr>
          <w:rFonts w:ascii="Meiryo UI" w:cs="Meiryo UI" w:eastAsia="Meiryo UI" w:hAnsi="Meiryo UI"/>
          <w:b/>
          <w:bCs/>
          <w:color w:val="1E2A4A"/>
          <w:sz w:val="30"/>
          <w:szCs w:val="30"/>
        </w:rPr>
        <w:t xml:space="preserve">1. これまでの確認事項（参照用）</w:t>
      </w:r>
    </w:p>
    <w:p>
      <w:pPr>
        <w:spacing w:after="100" w:before="200"/>
      </w:pPr>
      <w:r>
        <w:rPr>
          <w:rFonts w:ascii="Meiryo UI" w:cs="Meiryo UI" w:eastAsia="Meiryo UI" w:hAnsi="Meiryo UI"/>
          <w:b/>
          <w:bCs/>
          <w:color w:val="B5651D"/>
          <w:sz w:val="26"/>
          <w:szCs w:val="26"/>
        </w:rPr>
        <w:t xml:space="preserve">キャリアパス</w:t>
      </w:r>
    </w:p>
    <w:p>
      <w:pPr>
        <w:spacing w:after="80"/>
      </w:pPr>
      <w:r>
        <w:rPr>
          <w:rFonts w:ascii="Meiryo UI" w:cs="Meiryo UI" w:eastAsia="Meiryo UI" w:hAnsi="Meiryo UI"/>
          <w:color w:val="222222"/>
          <w:sz w:val="24"/>
          <w:szCs w:val="24"/>
        </w:rPr>
        <w:t xml:space="preserve">製造（溶解係）→ 品質保証（検査）→ 製造（砂型鋳造係）→ 製品開発課（係長）→ 朝霞工場長 → 取締役 本社工場長</w:t>
      </w:r>
    </w:p>
    <w:p>
      <w:pPr>
        <w:spacing w:after="80"/>
      </w:pPr>
      <w:r>
        <w:rPr>
          <w:rFonts w:ascii="Meiryo UI" w:cs="Meiryo UI" w:eastAsia="Meiryo UI" w:hAnsi="Meiryo UI"/>
          <w:i/>
          <w:iCs/>
          <w:color w:val="6B6B6B"/>
          <w:sz w:val="22"/>
          <w:szCs w:val="22"/>
        </w:rPr>
        <w:t xml:space="preserve">※修士卒で入社。在籍しながら社会人ドクターとして宇都宮大学で博士号（工学）取得（2014年）</w:t>
      </w:r>
    </w:p>
    <w:p>
      <w:pPr>
        <w:spacing w:after="100" w:before="200"/>
      </w:pPr>
      <w:r>
        <w:rPr>
          <w:rFonts w:ascii="Meiryo UI" w:cs="Meiryo UI" w:eastAsia="Meiryo UI" w:hAnsi="Meiryo UI"/>
          <w:b/>
          <w:bCs/>
          <w:color w:val="B5651D"/>
          <w:sz w:val="26"/>
          <w:szCs w:val="26"/>
        </w:rPr>
        <w:t xml:space="preserve">主要実績</w:t>
      </w:r>
    </w:p>
    <w:p>
      <w:pPr>
        <w:spacing w:after="60"/>
        <w:ind w:left="300"/>
      </w:pPr>
      <w:r>
        <w:rPr>
          <w:rFonts w:ascii="Meiryo UI" w:cs="Meiryo UI" w:eastAsia="Meiryo UI" w:hAnsi="Meiryo UI"/>
          <w:color w:val="222222"/>
          <w:sz w:val="24"/>
          <w:szCs w:val="24"/>
        </w:rPr>
        <w:t xml:space="preserve">・【製品開発課係長時代】ITER（核融合炉）向け銅合金を国の研究機関と共同開発。世界供給量No.1</w:t>
      </w:r>
    </w:p>
    <w:p>
      <w:pPr>
        <w:spacing w:after="60"/>
        <w:ind w:left="300"/>
      </w:pPr>
      <w:r>
        <w:rPr>
          <w:rFonts w:ascii="Meiryo UI" w:cs="Meiryo UI" w:eastAsia="Meiryo UI" w:hAnsi="Meiryo UI"/>
          <w:color w:val="222222"/>
          <w:sz w:val="24"/>
          <w:szCs w:val="24"/>
        </w:rPr>
        <w:t xml:space="preserve">・【製品開発課係長時代】本田技研工業とF1エンジン用コンロッドメタルを共同開発。NC50合金の製法特許を共同出願・取得</w:t>
      </w:r>
    </w:p>
    <w:p>
      <w:pPr>
        <w:spacing w:after="60"/>
        <w:ind w:left="300"/>
      </w:pPr>
      <w:r>
        <w:rPr>
          <w:rFonts w:ascii="Meiryo UI" w:cs="Meiryo UI" w:eastAsia="Meiryo UI" w:hAnsi="Meiryo UI"/>
          <w:color w:val="222222"/>
          <w:sz w:val="24"/>
          <w:szCs w:val="24"/>
        </w:rPr>
        <w:t xml:space="preserve">・【朝霞工場長時代】2S活動・生産性改善を主導。過去最高の出荷重量を「当たり前」に出せる体制を実現</w:t>
      </w:r>
    </w:p>
    <w:p>
      <w:pPr>
        <w:spacing w:after="100" w:before="200"/>
      </w:pPr>
      <w:r>
        <w:rPr>
          <w:rFonts w:ascii="Meiryo UI" w:cs="Meiryo UI" w:eastAsia="Meiryo UI" w:hAnsi="Meiryo UI"/>
          <w:b/>
          <w:bCs/>
          <w:color w:val="B5651D"/>
          <w:sz w:val="26"/>
          <w:szCs w:val="26"/>
        </w:rPr>
        <w:t xml:space="preserve">後継者に求める資質（優先順位）</w:t>
      </w:r>
    </w:p>
    <w:p>
      <w:pPr>
        <w:spacing w:after="60"/>
        <w:ind w:left="300"/>
      </w:pPr>
      <w:r>
        <w:rPr>
          <w:rFonts w:ascii="Meiryo UI" w:cs="Meiryo UI" w:eastAsia="Meiryo UI" w:hAnsi="Meiryo UI"/>
          <w:color w:val="222222"/>
          <w:sz w:val="24"/>
          <w:szCs w:val="24"/>
        </w:rPr>
        <w:t xml:space="preserve">・① 地道な努力を長期的に継続できる忍耐力　＞　② 現場主義　＞　③ 対等に議論できる度胸</w:t>
      </w:r>
    </w:p>
    <w:p>
      <w:pPr>
        <w:spacing w:after="60"/>
        <w:ind w:left="300"/>
      </w:pPr>
      <w:r>
        <w:rPr>
          <w:rFonts w:ascii="Meiryo UI" w:cs="Meiryo UI" w:eastAsia="Meiryo UI" w:hAnsi="Meiryo UI"/>
          <w:color w:val="222222"/>
          <w:sz w:val="24"/>
          <w:szCs w:val="24"/>
        </w:rPr>
        <w:t xml:space="preserve">・「任せられる」決め手：失敗から逃げず原因を追究できるか／NG基準：都合の悪い情報を隠す・報告を遅らせる姿勢</w:t>
      </w:r>
    </w:p>
    <w:p>
      <w:pPr>
        <w:spacing w:after="100" w:before="200"/>
      </w:pPr>
      <w:r>
        <w:rPr>
          <w:rFonts w:ascii="Meiryo UI" w:cs="Meiryo UI" w:eastAsia="Meiryo UI" w:hAnsi="Meiryo UI"/>
          <w:b/>
          <w:bCs/>
          <w:color w:val="B5651D"/>
          <w:sz w:val="26"/>
          <w:szCs w:val="26"/>
        </w:rPr>
        <w:t xml:space="preserve">採用要件（要約）</w:t>
      </w:r>
    </w:p>
    <w:p>
      <w:pPr>
        <w:spacing w:after="60"/>
        <w:ind w:left="300"/>
      </w:pPr>
      <w:r>
        <w:rPr>
          <w:rFonts w:ascii="Meiryo UI" w:cs="Meiryo UI" w:eastAsia="Meiryo UI" w:hAnsi="Meiryo UI"/>
          <w:color w:val="222222"/>
          <w:sz w:val="24"/>
          <w:szCs w:val="24"/>
        </w:rPr>
        <w:t xml:space="preserve">・MUST：理工系修士以上／非鉄金属材料（銅合金）の知識／研究開発志向</w:t>
      </w:r>
    </w:p>
    <w:p>
      <w:pPr>
        <w:spacing w:after="60"/>
        <w:ind w:left="300"/>
      </w:pPr>
      <w:r>
        <w:rPr>
          <w:rFonts w:ascii="Meiryo UI" w:cs="Meiryo UI" w:eastAsia="Meiryo UI" w:hAnsi="Meiryo UI"/>
          <w:color w:val="222222"/>
          <w:sz w:val="24"/>
          <w:szCs w:val="24"/>
        </w:rPr>
        <w:t xml:space="preserve">・歓迎：博士号（工学）または取得意欲／学会発表・論文・特許の経験／対外共同研究経験</w:t>
      </w:r>
    </w:p>
    <w:p>
      <w:pPr>
        <w:spacing w:after="100" w:before="200"/>
      </w:pPr>
      <w:r>
        <w:rPr>
          <w:rFonts w:ascii="Meiryo UI" w:cs="Meiryo UI" w:eastAsia="Meiryo UI" w:hAnsi="Meiryo UI"/>
          <w:b/>
          <w:bCs/>
          <w:color w:val="B5651D"/>
          <w:sz w:val="26"/>
          <w:szCs w:val="26"/>
        </w:rPr>
        <w:t xml:space="preserve">人材確保の要点（6つ）</w:t>
      </w:r>
    </w:p>
    <w:p>
      <w:pPr>
        <w:spacing w:after="60"/>
        <w:ind w:left="300"/>
      </w:pPr>
      <w:r>
        <w:rPr>
          <w:rFonts w:ascii="Meiryo UI" w:cs="Meiryo UI" w:eastAsia="Meiryo UI" w:hAnsi="Meiryo UI"/>
          <w:color w:val="222222"/>
          <w:sz w:val="24"/>
          <w:szCs w:val="24"/>
        </w:rPr>
        <w:t xml:space="preserve">・①採用〜定着を一気通貫で設計　②「欲しい人材」の言語化が起点　③経営者自身が採用にコミット</w:t>
      </w:r>
    </w:p>
    <w:p>
      <w:pPr>
        <w:spacing w:after="60"/>
        <w:ind w:left="300"/>
      </w:pPr>
      <w:r>
        <w:rPr>
          <w:rFonts w:ascii="Meiryo UI" w:cs="Meiryo UI" w:eastAsia="Meiryo UI" w:hAnsi="Meiryo UI"/>
          <w:color w:val="222222"/>
          <w:sz w:val="24"/>
          <w:szCs w:val="24"/>
        </w:rPr>
        <w:t xml:space="preserve">・④「出口」設計が最強の採用ブランディング　⑤中核人材は逆算で育てる時間軸が必要　⑥暗黙知を「型」に変換</w:t>
      </w:r>
    </w:p>
    <w:p>
      <w:pPr>
        <w:spacing w:after="100" w:before="200"/>
      </w:pPr>
      <w:r>
        <w:rPr>
          <w:rFonts w:ascii="Meiryo UI" w:cs="Meiryo UI" w:eastAsia="Meiryo UI" w:hAnsi="Meiryo UI"/>
          <w:b/>
          <w:bCs/>
          <w:color w:val="B5651D"/>
          <w:sz w:val="26"/>
          <w:szCs w:val="26"/>
        </w:rPr>
        <w:t xml:space="preserve">外部セミナー講師6名からの示唆</w:t>
      </w:r>
    </w:p>
    <w:p>
      <w:pPr>
        <w:spacing w:after="80"/>
      </w:pPr>
      <w:r>
        <w:rPr>
          <w:rFonts w:ascii="Meiryo UI" w:cs="Meiryo UI" w:eastAsia="Meiryo UI" w:hAnsi="Meiryo UI"/>
          <w:color w:val="222222"/>
          <w:sz w:val="22"/>
          <w:szCs w:val="22"/>
        </w:rPr>
        <w:t xml:space="preserve">大久保・堺・永見・猿渡（担当）・中山・武田の6氏に共通：採用だけでなく評価・処遇・オンボーディングまで一気通貫で設計するという思想</w:t>
      </w:r>
    </w:p>
    <w:p>
      <w:pPr>
        <w:spacing w:after="200"/>
      </w:pPr>
    </w:p>
    <w:p>
      <w:pPr>
        <w:pStyle w:val="Heading1"/>
        <w:pBdr>
          <w:bottom w:val="none"/>
        </w:pBdr>
        <w:spacing w:after="150" w:before="300"/>
      </w:pPr>
      <w:r>
        <w:rPr>
          <w:rFonts w:ascii="Meiryo UI" w:cs="Meiryo UI" w:eastAsia="Meiryo UI" w:hAnsi="Meiryo UI"/>
          <w:b/>
          <w:bCs/>
          <w:color w:val="1E2A4A"/>
          <w:sz w:val="30"/>
          <w:szCs w:val="30"/>
        </w:rPr>
        <w:t xml:space="preserve">2. 次回打ち合わせで確認したい事項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6F4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rFonts w:ascii="Meiryo UI" w:cs="Meiryo UI" w:eastAsia="Meiryo UI" w:hAnsi="Meiryo UI"/>
                <w:b/>
                <w:bCs/>
                <w:color w:val="1E2A4A"/>
                <w:sz w:val="24"/>
                <w:szCs w:val="24"/>
              </w:rPr>
              <w:t xml:space="preserve">① 第2〜5回の日程</w:t>
            </w:r>
          </w:p>
          <w:p>
            <w:pPr>
              <w:spacing w:after="120"/>
            </w:pPr>
            <w:r>
              <w:rPr>
                <w:rFonts w:ascii="Meiryo UI" w:cs="Meiryo UI" w:eastAsia="Meiryo UI" w:hAnsi="Meiryo UI"/>
                <w:color w:val="6B6B6B"/>
                <w:sz w:val="22"/>
                <w:szCs w:val="22"/>
              </w:rPr>
              <w:t xml:space="preserve">現時点で未確定。各回テーマに沿って早期に確定したい</w:t>
            </w:r>
          </w:p>
          <w:p>
            <w:pPr>
              <w:pBdr>
                <w:bottom w:val="single" w:color="999999" w:sz="4"/>
              </w:pBdr>
              <w:spacing w:after="220"/>
            </w:pPr>
            <w:r>
              <w:rPr>
                <w:rFonts w:ascii="Meiryo UI" w:cs="Meiryo UI" w:eastAsia="Meiryo UI" w:hAnsi="Meiryo UI"/>
                <w:color w:val="222222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220"/>
            </w:pPr>
            <w:r>
              <w:rPr>
                <w:rFonts w:ascii="Meiryo UI" w:cs="Meiryo UI" w:eastAsia="Meiryo UI" w:hAnsi="Meiryo UI"/>
                <w:color w:val="222222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220"/>
            </w:pPr>
            <w:r>
              <w:rPr>
                <w:rFonts w:ascii="Meiryo UI" w:cs="Meiryo UI" w:eastAsia="Meiryo UI" w:hAnsi="Meiryo UI"/>
                <w:color w:val="222222"/>
                <w:sz w:val="24"/>
                <w:szCs w:val="24"/>
              </w:rPr>
              <w:t xml:space="preserve"> 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6F4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rFonts w:ascii="Meiryo UI" w:cs="Meiryo UI" w:eastAsia="Meiryo UI" w:hAnsi="Meiryo UI"/>
                <w:b/>
                <w:bCs/>
                <w:color w:val="1E2A4A"/>
                <w:sz w:val="24"/>
                <w:szCs w:val="24"/>
              </w:rPr>
              <w:t xml:space="preserve">② 原本計画書の役職表記</w:t>
            </w:r>
          </w:p>
          <w:p>
            <w:pPr>
              <w:spacing w:after="120"/>
            </w:pPr>
            <w:r>
              <w:rPr>
                <w:rFonts w:ascii="Meiryo UI" w:cs="Meiryo UI" w:eastAsia="Meiryo UI" w:hAnsi="Meiryo UI"/>
                <w:color w:val="6B6B6B"/>
                <w:sz w:val="22"/>
                <w:szCs w:val="22"/>
              </w:rPr>
              <w:t xml:space="preserve">担当者名欄が「工場長」表記だが、現職は「取締役 本社工場長」。訂正の要否を確認</w:t>
            </w:r>
          </w:p>
          <w:p>
            <w:pPr>
              <w:pBdr>
                <w:bottom w:val="single" w:color="999999" w:sz="4"/>
              </w:pBdr>
              <w:spacing w:after="220"/>
            </w:pPr>
            <w:r>
              <w:rPr>
                <w:rFonts w:ascii="Meiryo UI" w:cs="Meiryo UI" w:eastAsia="Meiryo UI" w:hAnsi="Meiryo UI"/>
                <w:color w:val="222222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220"/>
            </w:pPr>
            <w:r>
              <w:rPr>
                <w:rFonts w:ascii="Meiryo UI" w:cs="Meiryo UI" w:eastAsia="Meiryo UI" w:hAnsi="Meiryo UI"/>
                <w:color w:val="222222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220"/>
            </w:pPr>
            <w:r>
              <w:rPr>
                <w:rFonts w:ascii="Meiryo UI" w:cs="Meiryo UI" w:eastAsia="Meiryo UI" w:hAnsi="Meiryo UI"/>
                <w:color w:val="222222"/>
                <w:sz w:val="24"/>
                <w:szCs w:val="24"/>
              </w:rPr>
              <w:t xml:space="preserve"> 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6F4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rFonts w:ascii="Meiryo UI" w:cs="Meiryo UI" w:eastAsia="Meiryo UI" w:hAnsi="Meiryo UI"/>
                <w:b/>
                <w:bCs/>
                <w:color w:val="1E2A4A"/>
                <w:sz w:val="24"/>
                <w:szCs w:val="24"/>
              </w:rPr>
              <w:t xml:space="preserve">③ ペルソナ案のすり合わせ</w:t>
            </w:r>
          </w:p>
          <w:p>
            <w:pPr>
              <w:spacing w:after="120"/>
            </w:pPr>
            <w:r>
              <w:rPr>
                <w:rFonts w:ascii="Meiryo UI" w:cs="Meiryo UI" w:eastAsia="Meiryo UI" w:hAnsi="Meiryo UI"/>
                <w:color w:val="6B6B6B"/>
                <w:sz w:val="22"/>
                <w:szCs w:val="22"/>
              </w:rPr>
              <w:t xml:space="preserve">「中核人材ペルソナ（案）」「後継者ペルソナ要件（案）」を、猿渡氏の採用基準言語化メソッドと突き合わせて精緻化</w:t>
            </w:r>
          </w:p>
          <w:p>
            <w:pPr>
              <w:pBdr>
                <w:bottom w:val="single" w:color="999999" w:sz="4"/>
              </w:pBdr>
              <w:spacing w:after="220"/>
            </w:pPr>
            <w:r>
              <w:rPr>
                <w:rFonts w:ascii="Meiryo UI" w:cs="Meiryo UI" w:eastAsia="Meiryo UI" w:hAnsi="Meiryo UI"/>
                <w:color w:val="222222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220"/>
            </w:pPr>
            <w:r>
              <w:rPr>
                <w:rFonts w:ascii="Meiryo UI" w:cs="Meiryo UI" w:eastAsia="Meiryo UI" w:hAnsi="Meiryo UI"/>
                <w:color w:val="222222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220"/>
            </w:pPr>
            <w:r>
              <w:rPr>
                <w:rFonts w:ascii="Meiryo UI" w:cs="Meiryo UI" w:eastAsia="Meiryo UI" w:hAnsi="Meiryo UI"/>
                <w:color w:val="222222"/>
                <w:sz w:val="24"/>
                <w:szCs w:val="24"/>
              </w:rPr>
              <w:t xml:space="preserve"> 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6F4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rFonts w:ascii="Meiryo UI" w:cs="Meiryo UI" w:eastAsia="Meiryo UI" w:hAnsi="Meiryo UI"/>
                <w:b/>
                <w:bCs/>
                <w:color w:val="1E2A4A"/>
                <w:sz w:val="24"/>
                <w:szCs w:val="24"/>
              </w:rPr>
              <w:t xml:space="preserve">④ 採用チャネル・求人票への落とし込み</w:t>
            </w:r>
          </w:p>
          <w:p>
            <w:pPr>
              <w:spacing w:after="120"/>
            </w:pPr>
            <w:r>
              <w:rPr>
                <w:rFonts w:ascii="Meiryo UI" w:cs="Meiryo UI" w:eastAsia="Meiryo UI" w:hAnsi="Meiryo UI"/>
                <w:color w:val="6B6B6B"/>
                <w:sz w:val="22"/>
                <w:szCs w:val="22"/>
              </w:rPr>
              <w:t xml:space="preserve">策定した要件を、実際の求人票・面接評価票にどう反映するかの進め方を相談</w:t>
            </w:r>
          </w:p>
          <w:p>
            <w:pPr>
              <w:pBdr>
                <w:bottom w:val="single" w:color="999999" w:sz="4"/>
              </w:pBdr>
              <w:spacing w:after="220"/>
            </w:pPr>
            <w:r>
              <w:rPr>
                <w:rFonts w:ascii="Meiryo UI" w:cs="Meiryo UI" w:eastAsia="Meiryo UI" w:hAnsi="Meiryo UI"/>
                <w:color w:val="222222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220"/>
            </w:pPr>
            <w:r>
              <w:rPr>
                <w:rFonts w:ascii="Meiryo UI" w:cs="Meiryo UI" w:eastAsia="Meiryo UI" w:hAnsi="Meiryo UI"/>
                <w:color w:val="222222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220"/>
            </w:pPr>
            <w:r>
              <w:rPr>
                <w:rFonts w:ascii="Meiryo UI" w:cs="Meiryo UI" w:eastAsia="Meiryo UI" w:hAnsi="Meiryo UI"/>
                <w:color w:val="222222"/>
                <w:sz w:val="24"/>
                <w:szCs w:val="24"/>
              </w:rPr>
              <w:t xml:space="preserve"> </w:t>
            </w:r>
          </w:p>
        </w:tc>
      </w:tr>
    </w:tbl>
    <w:p>
      <w:pPr>
        <w:spacing w:after="300"/>
      </w:pPr>
    </w:p>
    <w:p>
      <w:pPr>
        <w:pStyle w:val="Heading1"/>
        <w:pBdr>
          <w:bottom w:val="none"/>
        </w:pBdr>
        <w:spacing w:after="150" w:before="300"/>
      </w:pPr>
      <w:r>
        <w:rPr>
          <w:rFonts w:ascii="Meiryo UI" w:cs="Meiryo UI" w:eastAsia="Meiryo UI" w:hAnsi="Meiryo UI"/>
          <w:b/>
          <w:bCs/>
          <w:color w:val="1E2A4A"/>
          <w:sz w:val="30"/>
          <w:szCs w:val="30"/>
        </w:rPr>
        <w:t xml:space="preserve">3. メモ・議事メモ</w:t>
      </w:r>
    </w:p>
    <w:p>
      <w:pPr>
        <w:pBdr>
          <w:bottom w:val="single" w:color="999999" w:sz="6"/>
        </w:pBdr>
        <w:spacing w:after="200" w:before="200"/>
      </w:pPr>
      <w:r>
        <w:rPr>
          <w:rFonts w:ascii="Meiryo UI" w:cs="Meiryo UI" w:eastAsia="Meiryo UI" w:hAnsi="Meiryo UI"/>
          <w:color w:val="222222"/>
          <w:sz w:val="24"/>
          <w:szCs w:val="24"/>
        </w:rPr>
        <w:t xml:space="preserve"> </w:t>
      </w:r>
    </w:p>
    <w:p>
      <w:pPr>
        <w:pBdr>
          <w:bottom w:val="single" w:color="999999" w:sz="6"/>
        </w:pBdr>
        <w:spacing w:after="200" w:before="200"/>
      </w:pPr>
      <w:r>
        <w:rPr>
          <w:rFonts w:ascii="Meiryo UI" w:cs="Meiryo UI" w:eastAsia="Meiryo UI" w:hAnsi="Meiryo UI"/>
          <w:color w:val="222222"/>
          <w:sz w:val="24"/>
          <w:szCs w:val="24"/>
        </w:rPr>
        <w:t xml:space="preserve"> </w:t>
      </w:r>
    </w:p>
    <w:p>
      <w:pPr>
        <w:pBdr>
          <w:bottom w:val="single" w:color="999999" w:sz="6"/>
        </w:pBdr>
        <w:spacing w:after="200" w:before="200"/>
      </w:pPr>
      <w:r>
        <w:rPr>
          <w:rFonts w:ascii="Meiryo UI" w:cs="Meiryo UI" w:eastAsia="Meiryo UI" w:hAnsi="Meiryo UI"/>
          <w:color w:val="222222"/>
          <w:sz w:val="24"/>
          <w:szCs w:val="24"/>
        </w:rPr>
        <w:t xml:space="preserve"> </w:t>
      </w:r>
    </w:p>
    <w:p>
      <w:pPr>
        <w:pBdr>
          <w:bottom w:val="single" w:color="999999" w:sz="6"/>
        </w:pBdr>
        <w:spacing w:after="200" w:before="200"/>
      </w:pPr>
      <w:r>
        <w:rPr>
          <w:rFonts w:ascii="Meiryo UI" w:cs="Meiryo UI" w:eastAsia="Meiryo UI" w:hAnsi="Meiryo UI"/>
          <w:color w:val="222222"/>
          <w:sz w:val="24"/>
          <w:szCs w:val="24"/>
        </w:rPr>
        <w:t xml:space="preserve"> </w:t>
      </w:r>
    </w:p>
    <w:p>
      <w:pPr>
        <w:pBdr>
          <w:bottom w:val="single" w:color="999999" w:sz="6"/>
        </w:pBdr>
        <w:spacing w:after="200" w:before="200"/>
      </w:pPr>
      <w:r>
        <w:rPr>
          <w:rFonts w:ascii="Meiryo UI" w:cs="Meiryo UI" w:eastAsia="Meiryo UI" w:hAnsi="Meiryo UI"/>
          <w:color w:val="222222"/>
          <w:sz w:val="24"/>
          <w:szCs w:val="24"/>
        </w:rPr>
        <w:t xml:space="preserve"> </w:t>
      </w:r>
    </w:p>
    <w:p>
      <w:pPr>
        <w:pBdr>
          <w:bottom w:val="single" w:color="999999" w:sz="6"/>
        </w:pBdr>
        <w:spacing w:after="200" w:before="200"/>
      </w:pPr>
      <w:r>
        <w:rPr>
          <w:rFonts w:ascii="Meiryo UI" w:cs="Meiryo UI" w:eastAsia="Meiryo UI" w:hAnsi="Meiryo UI"/>
          <w:color w:val="222222"/>
          <w:sz w:val="24"/>
          <w:szCs w:val="24"/>
        </w:rPr>
        <w:t xml:space="preserve"> </w:t>
      </w:r>
    </w:p>
    <w:p>
      <w:pPr>
        <w:pBdr>
          <w:bottom w:val="single" w:color="999999" w:sz="6"/>
        </w:pBdr>
        <w:spacing w:after="200" w:before="200"/>
      </w:pPr>
      <w:r>
        <w:rPr>
          <w:rFonts w:ascii="Meiryo UI" w:cs="Meiryo UI" w:eastAsia="Meiryo UI" w:hAnsi="Meiryo UI"/>
          <w:color w:val="222222"/>
          <w:sz w:val="24"/>
          <w:szCs w:val="24"/>
        </w:rPr>
        <w:t xml:space="preserve"> </w:t>
      </w:r>
    </w:p>
    <w:p>
      <w:pPr>
        <w:pBdr>
          <w:bottom w:val="single" w:color="999999" w:sz="6"/>
        </w:pBdr>
        <w:spacing w:after="200" w:before="200"/>
      </w:pPr>
      <w:r>
        <w:rPr>
          <w:rFonts w:ascii="Meiryo UI" w:cs="Meiryo UI" w:eastAsia="Meiryo UI" w:hAnsi="Meiryo UI"/>
          <w:color w:val="222222"/>
          <w:sz w:val="24"/>
          <w:szCs w:val="24"/>
        </w:rPr>
        <w:t xml:space="preserve"> </w:t>
      </w:r>
    </w:p>
    <w:p>
      <w:pPr>
        <w:pBdr>
          <w:bottom w:val="single" w:color="999999" w:sz="6"/>
        </w:pBdr>
        <w:spacing w:after="200" w:before="200"/>
      </w:pPr>
      <w:r>
        <w:rPr>
          <w:rFonts w:ascii="Meiryo UI" w:cs="Meiryo UI" w:eastAsia="Meiryo UI" w:hAnsi="Meiryo UI"/>
          <w:color w:val="222222"/>
          <w:sz w:val="24"/>
          <w:szCs w:val="24"/>
        </w:rPr>
        <w:t xml:space="preserve"> </w:t>
      </w:r>
    </w:p>
    <w:p>
      <w:pPr>
        <w:pBdr>
          <w:bottom w:val="single" w:color="999999" w:sz="6"/>
        </w:pBdr>
        <w:spacing w:after="200" w:before="200"/>
      </w:pPr>
      <w:r>
        <w:rPr>
          <w:rFonts w:ascii="Meiryo UI" w:cs="Meiryo UI" w:eastAsia="Meiryo UI" w:hAnsi="Meiryo UI"/>
          <w:color w:val="222222"/>
          <w:sz w:val="24"/>
          <w:szCs w:val="24"/>
        </w:rPr>
        <w:t xml:space="preserve"> </w:t>
      </w:r>
    </w:p>
    <w:p>
      <w:pPr>
        <w:spacing w:after="200"/>
      </w:pPr>
    </w:p>
    <w:p>
      <w:pPr>
        <w:pStyle w:val="Heading1"/>
        <w:pBdr>
          <w:bottom w:val="none"/>
        </w:pBdr>
        <w:spacing w:after="150" w:before="300"/>
      </w:pPr>
      <w:r>
        <w:rPr>
          <w:rFonts w:ascii="Meiryo UI" w:cs="Meiryo UI" w:eastAsia="Meiryo UI" w:hAnsi="Meiryo UI"/>
          <w:b/>
          <w:bCs/>
          <w:color w:val="1E2A4A"/>
          <w:sz w:val="30"/>
          <w:szCs w:val="30"/>
        </w:rPr>
        <w:t xml:space="preserve">4. アクションアイテム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1600"/>
        <w:gridCol w:w="2350"/>
      </w:tblGrid>
      <w:tr>
        <w:trPr>
          <w:tblHeader/>
        </w:trPr>
        <w:tc>
          <w:tcPr>
            <w:tcW w:type="dxa" w:w="3800"/>
            <w:shd w:fill="1E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dxa" w:w="1600"/>
            <w:shd w:fill="1E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担当</w:t>
            </w:r>
          </w:p>
        </w:tc>
        <w:tc>
          <w:tcPr>
            <w:tcW w:type="dxa" w:w="1600"/>
            <w:shd w:fill="1E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期限</w:t>
            </w:r>
          </w:p>
        </w:tc>
        <w:tc>
          <w:tcPr>
            <w:tcW w:type="dxa" w:w="2350"/>
            <w:shd w:fill="1E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状況</w:t>
            </w:r>
          </w:p>
        </w:tc>
      </w:tr>
      <w:tr>
        <w:tc>
          <w:tcPr>
            <w:tcW w:type="dxa" w:w="3800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rFonts w:ascii="Meiryo UI" w:cs="Meiryo UI" w:eastAsia="Meiryo UI" w:hAnsi="Meiryo UI"/>
                <w:color w:val="222222"/>
                <w:sz w:val="24"/>
                <w:szCs w:val="24"/>
              </w:rPr>
              <w:t xml:space="preserve"> </w:t>
            </w:r>
          </w:p>
        </w:tc>
        <w:tc>
          <w:tcPr>
            <w:tcW w:type="dxa" w:w="1600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rFonts w:ascii="Meiryo UI" w:cs="Meiryo UI" w:eastAsia="Meiryo UI" w:hAnsi="Meiryo UI"/>
                <w:color w:val="222222"/>
                <w:sz w:val="24"/>
                <w:szCs w:val="24"/>
              </w:rPr>
              <w:t xml:space="preserve"> </w:t>
            </w:r>
          </w:p>
        </w:tc>
        <w:tc>
          <w:tcPr>
            <w:tcW w:type="dxa" w:w="1600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rFonts w:ascii="Meiryo UI" w:cs="Meiryo UI" w:eastAsia="Meiryo UI" w:hAnsi="Meiryo UI"/>
                <w:color w:val="222222"/>
                <w:sz w:val="24"/>
                <w:szCs w:val="24"/>
              </w:rPr>
              <w:t xml:space="preserve"> </w:t>
            </w:r>
          </w:p>
        </w:tc>
        <w:tc>
          <w:tcPr>
            <w:tcW w:type="dxa" w:w="2350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rFonts w:ascii="Meiryo UI" w:cs="Meiryo UI" w:eastAsia="Meiryo UI" w:hAnsi="Meiryo UI"/>
                <w:color w:val="222222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3800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rFonts w:ascii="Meiryo UI" w:cs="Meiryo UI" w:eastAsia="Meiryo UI" w:hAnsi="Meiryo UI"/>
                <w:color w:val="222222"/>
                <w:sz w:val="24"/>
                <w:szCs w:val="24"/>
              </w:rPr>
              <w:t xml:space="preserve"> </w:t>
            </w:r>
          </w:p>
        </w:tc>
        <w:tc>
          <w:tcPr>
            <w:tcW w:type="dxa" w:w="1600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rFonts w:ascii="Meiryo UI" w:cs="Meiryo UI" w:eastAsia="Meiryo UI" w:hAnsi="Meiryo UI"/>
                <w:color w:val="222222"/>
                <w:sz w:val="24"/>
                <w:szCs w:val="24"/>
              </w:rPr>
              <w:t xml:space="preserve"> </w:t>
            </w:r>
          </w:p>
        </w:tc>
        <w:tc>
          <w:tcPr>
            <w:tcW w:type="dxa" w:w="1600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rFonts w:ascii="Meiryo UI" w:cs="Meiryo UI" w:eastAsia="Meiryo UI" w:hAnsi="Meiryo UI"/>
                <w:color w:val="222222"/>
                <w:sz w:val="24"/>
                <w:szCs w:val="24"/>
              </w:rPr>
              <w:t xml:space="preserve"> </w:t>
            </w:r>
          </w:p>
        </w:tc>
        <w:tc>
          <w:tcPr>
            <w:tcW w:type="dxa" w:w="2350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rFonts w:ascii="Meiryo UI" w:cs="Meiryo UI" w:eastAsia="Meiryo UI" w:hAnsi="Meiryo UI"/>
                <w:color w:val="222222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3800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rFonts w:ascii="Meiryo UI" w:cs="Meiryo UI" w:eastAsia="Meiryo UI" w:hAnsi="Meiryo UI"/>
                <w:color w:val="222222"/>
                <w:sz w:val="24"/>
                <w:szCs w:val="24"/>
              </w:rPr>
              <w:t xml:space="preserve"> </w:t>
            </w:r>
          </w:p>
        </w:tc>
        <w:tc>
          <w:tcPr>
            <w:tcW w:type="dxa" w:w="1600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rFonts w:ascii="Meiryo UI" w:cs="Meiryo UI" w:eastAsia="Meiryo UI" w:hAnsi="Meiryo UI"/>
                <w:color w:val="222222"/>
                <w:sz w:val="24"/>
                <w:szCs w:val="24"/>
              </w:rPr>
              <w:t xml:space="preserve"> </w:t>
            </w:r>
          </w:p>
        </w:tc>
        <w:tc>
          <w:tcPr>
            <w:tcW w:type="dxa" w:w="1600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rFonts w:ascii="Meiryo UI" w:cs="Meiryo UI" w:eastAsia="Meiryo UI" w:hAnsi="Meiryo UI"/>
                <w:color w:val="222222"/>
                <w:sz w:val="24"/>
                <w:szCs w:val="24"/>
              </w:rPr>
              <w:t xml:space="preserve"> </w:t>
            </w:r>
          </w:p>
        </w:tc>
        <w:tc>
          <w:tcPr>
            <w:tcW w:type="dxa" w:w="2350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rFonts w:ascii="Meiryo UI" w:cs="Meiryo UI" w:eastAsia="Meiryo UI" w:hAnsi="Meiryo UI"/>
                <w:color w:val="222222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3800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rFonts w:ascii="Meiryo UI" w:cs="Meiryo UI" w:eastAsia="Meiryo UI" w:hAnsi="Meiryo UI"/>
                <w:color w:val="222222"/>
                <w:sz w:val="24"/>
                <w:szCs w:val="24"/>
              </w:rPr>
              <w:t xml:space="preserve"> </w:t>
            </w:r>
          </w:p>
        </w:tc>
        <w:tc>
          <w:tcPr>
            <w:tcW w:type="dxa" w:w="1600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rFonts w:ascii="Meiryo UI" w:cs="Meiryo UI" w:eastAsia="Meiryo UI" w:hAnsi="Meiryo UI"/>
                <w:color w:val="222222"/>
                <w:sz w:val="24"/>
                <w:szCs w:val="24"/>
              </w:rPr>
              <w:t xml:space="preserve"> </w:t>
            </w:r>
          </w:p>
        </w:tc>
        <w:tc>
          <w:tcPr>
            <w:tcW w:type="dxa" w:w="1600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rFonts w:ascii="Meiryo UI" w:cs="Meiryo UI" w:eastAsia="Meiryo UI" w:hAnsi="Meiryo UI"/>
                <w:color w:val="222222"/>
                <w:sz w:val="24"/>
                <w:szCs w:val="24"/>
              </w:rPr>
              <w:t xml:space="preserve"> </w:t>
            </w:r>
          </w:p>
        </w:tc>
        <w:tc>
          <w:tcPr>
            <w:tcW w:type="dxa" w:w="2350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rFonts w:ascii="Meiryo UI" w:cs="Meiryo UI" w:eastAsia="Meiryo UI" w:hAnsi="Meiryo UI"/>
                <w:color w:val="222222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3800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rFonts w:ascii="Meiryo UI" w:cs="Meiryo UI" w:eastAsia="Meiryo UI" w:hAnsi="Meiryo UI"/>
                <w:color w:val="222222"/>
                <w:sz w:val="24"/>
                <w:szCs w:val="24"/>
              </w:rPr>
              <w:t xml:space="preserve"> </w:t>
            </w:r>
          </w:p>
        </w:tc>
        <w:tc>
          <w:tcPr>
            <w:tcW w:type="dxa" w:w="1600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rFonts w:ascii="Meiryo UI" w:cs="Meiryo UI" w:eastAsia="Meiryo UI" w:hAnsi="Meiryo UI"/>
                <w:color w:val="222222"/>
                <w:sz w:val="24"/>
                <w:szCs w:val="24"/>
              </w:rPr>
              <w:t xml:space="preserve"> </w:t>
            </w:r>
          </w:p>
        </w:tc>
        <w:tc>
          <w:tcPr>
            <w:tcW w:type="dxa" w:w="1600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rFonts w:ascii="Meiryo UI" w:cs="Meiryo UI" w:eastAsia="Meiryo UI" w:hAnsi="Meiryo UI"/>
                <w:color w:val="222222"/>
                <w:sz w:val="24"/>
                <w:szCs w:val="24"/>
              </w:rPr>
              <w:t xml:space="preserve"> </w:t>
            </w:r>
          </w:p>
        </w:tc>
        <w:tc>
          <w:tcPr>
            <w:tcW w:type="dxa" w:w="2350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rFonts w:ascii="Meiryo UI" w:cs="Meiryo UI" w:eastAsia="Meiryo UI" w:hAnsi="Meiryo UI"/>
                <w:color w:val="222222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3800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rFonts w:ascii="Meiryo UI" w:cs="Meiryo UI" w:eastAsia="Meiryo UI" w:hAnsi="Meiryo UI"/>
                <w:color w:val="222222"/>
                <w:sz w:val="24"/>
                <w:szCs w:val="24"/>
              </w:rPr>
              <w:t xml:space="preserve"> </w:t>
            </w:r>
          </w:p>
        </w:tc>
        <w:tc>
          <w:tcPr>
            <w:tcW w:type="dxa" w:w="1600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rFonts w:ascii="Meiryo UI" w:cs="Meiryo UI" w:eastAsia="Meiryo UI" w:hAnsi="Meiryo UI"/>
                <w:color w:val="222222"/>
                <w:sz w:val="24"/>
                <w:szCs w:val="24"/>
              </w:rPr>
              <w:t xml:space="preserve"> </w:t>
            </w:r>
          </w:p>
        </w:tc>
        <w:tc>
          <w:tcPr>
            <w:tcW w:type="dxa" w:w="1600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rFonts w:ascii="Meiryo UI" w:cs="Meiryo UI" w:eastAsia="Meiryo UI" w:hAnsi="Meiryo UI"/>
                <w:color w:val="222222"/>
                <w:sz w:val="24"/>
                <w:szCs w:val="24"/>
              </w:rPr>
              <w:t xml:space="preserve"> </w:t>
            </w:r>
          </w:p>
        </w:tc>
        <w:tc>
          <w:tcPr>
            <w:tcW w:type="dxa" w:w="2350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rFonts w:ascii="Meiryo UI" w:cs="Meiryo UI" w:eastAsia="Meiryo UI" w:hAnsi="Meiryo UI"/>
                <w:color w:val="222222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3800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rFonts w:ascii="Meiryo UI" w:cs="Meiryo UI" w:eastAsia="Meiryo UI" w:hAnsi="Meiryo UI"/>
                <w:color w:val="222222"/>
                <w:sz w:val="24"/>
                <w:szCs w:val="24"/>
              </w:rPr>
              <w:t xml:space="preserve"> </w:t>
            </w:r>
          </w:p>
        </w:tc>
        <w:tc>
          <w:tcPr>
            <w:tcW w:type="dxa" w:w="1600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rFonts w:ascii="Meiryo UI" w:cs="Meiryo UI" w:eastAsia="Meiryo UI" w:hAnsi="Meiryo UI"/>
                <w:color w:val="222222"/>
                <w:sz w:val="24"/>
                <w:szCs w:val="24"/>
              </w:rPr>
              <w:t xml:space="preserve"> </w:t>
            </w:r>
          </w:p>
        </w:tc>
        <w:tc>
          <w:tcPr>
            <w:tcW w:type="dxa" w:w="1600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rFonts w:ascii="Meiryo UI" w:cs="Meiryo UI" w:eastAsia="Meiryo UI" w:hAnsi="Meiryo UI"/>
                <w:color w:val="222222"/>
                <w:sz w:val="24"/>
                <w:szCs w:val="24"/>
              </w:rPr>
              <w:t xml:space="preserve"> </w:t>
            </w:r>
          </w:p>
        </w:tc>
        <w:tc>
          <w:tcPr>
            <w:tcW w:type="dxa" w:w="2350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rFonts w:ascii="Meiryo UI" w:cs="Meiryo UI" w:eastAsia="Meiryo UI" w:hAnsi="Meiryo UI"/>
                <w:color w:val="222222"/>
                <w:sz w:val="24"/>
                <w:szCs w:val="24"/>
              </w:rPr>
              <w:t xml:space="preserve"> </w:t>
            </w:r>
          </w:p>
        </w:tc>
      </w:tr>
    </w:tbl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 UI" w:cs="Meiryo UI" w:eastAsia="Meiryo UI" w:hAnsi="Meiryo U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2026-09-18T07:17:55.783Z</dcterms:created>
  <dcterms:modified xsi:type="dcterms:W3CDTF">2026-09-18T07:17:55.784Z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