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0786A" w14:textId="77777777" w:rsidR="004B1B2D" w:rsidRPr="00C1600B" w:rsidRDefault="00000000">
      <w:pPr>
        <w:rPr>
          <w:rFonts w:asciiTheme="majorHAnsi" w:hAnsiTheme="majorHAnsi" w:cstheme="majorHAnsi"/>
        </w:rPr>
      </w:pPr>
      <w:r w:rsidRPr="00C1600B">
        <w:rPr>
          <w:rFonts w:asciiTheme="majorHAnsi" w:hAnsiTheme="majorHAnsi" w:cstheme="majorHAnsi"/>
          <w:b/>
          <w:sz w:val="32"/>
        </w:rPr>
        <w:t>Authoritarian Populist Leaders and the Economy</w:t>
      </w:r>
    </w:p>
    <w:p w14:paraId="383854B9" w14:textId="77777777" w:rsidR="004B1B2D" w:rsidRPr="00C1600B" w:rsidRDefault="00000000">
      <w:pPr>
        <w:rPr>
          <w:rFonts w:asciiTheme="majorHAnsi" w:hAnsiTheme="majorHAnsi" w:cstheme="majorHAnsi"/>
        </w:rPr>
      </w:pPr>
      <w:r w:rsidRPr="00C1600B">
        <w:rPr>
          <w:rFonts w:asciiTheme="majorHAnsi" w:hAnsiTheme="majorHAnsi" w:cstheme="majorHAnsi"/>
          <w:b/>
          <w:i/>
          <w:sz w:val="24"/>
        </w:rPr>
        <w:t>A Subset Extension of Funke, Schularick, and Trebesch (2023)</w:t>
      </w:r>
    </w:p>
    <w:p w14:paraId="61052F34" w14:textId="0147BB2F" w:rsidR="004B1B2D" w:rsidRPr="00C1600B" w:rsidRDefault="00000000">
      <w:pPr>
        <w:rPr>
          <w:rFonts w:asciiTheme="majorHAnsi" w:hAnsiTheme="majorHAnsi" w:cstheme="majorHAnsi"/>
        </w:rPr>
      </w:pPr>
      <w:r w:rsidRPr="00C1600B">
        <w:rPr>
          <w:rFonts w:asciiTheme="majorHAnsi" w:hAnsiTheme="majorHAnsi" w:cstheme="majorHAnsi"/>
        </w:rPr>
        <w:t>Working directory: C:\PLE\authpop_extension</w:t>
      </w:r>
    </w:p>
    <w:p w14:paraId="138055B6" w14:textId="08380EDC" w:rsidR="004B1B2D" w:rsidRPr="00C1600B" w:rsidRDefault="00000000">
      <w:pPr>
        <w:rPr>
          <w:rFonts w:asciiTheme="majorHAnsi" w:hAnsiTheme="majorHAnsi" w:cstheme="majorHAnsi"/>
        </w:rPr>
      </w:pPr>
      <w:r w:rsidRPr="00C1600B">
        <w:rPr>
          <w:rFonts w:asciiTheme="majorHAnsi" w:hAnsiTheme="majorHAnsi" w:cstheme="majorHAnsi"/>
          <w:b/>
          <w:sz w:val="26"/>
        </w:rPr>
        <w:t xml:space="preserve">1. </w:t>
      </w:r>
      <w:proofErr w:type="spellStart"/>
      <w:r w:rsidR="00C1600B">
        <w:rPr>
          <w:rFonts w:asciiTheme="majorHAnsi" w:hAnsiTheme="majorHAnsi" w:cstheme="majorHAnsi"/>
          <w:b/>
          <w:sz w:val="26"/>
        </w:rPr>
        <w:t>AuthPop</w:t>
      </w:r>
      <w:proofErr w:type="spellEnd"/>
      <w:r w:rsidR="00C1600B">
        <w:rPr>
          <w:rFonts w:asciiTheme="majorHAnsi" w:hAnsiTheme="majorHAnsi" w:cstheme="majorHAnsi"/>
          <w:b/>
          <w:sz w:val="26"/>
        </w:rPr>
        <w:t xml:space="preserve"> Extension</w:t>
      </w:r>
    </w:p>
    <w:p w14:paraId="5BA71B5F" w14:textId="7AA1F21C" w:rsidR="004B1B2D" w:rsidRPr="00C1600B" w:rsidRDefault="00000000">
      <w:pPr>
        <w:rPr>
          <w:rFonts w:asciiTheme="majorHAnsi" w:hAnsiTheme="majorHAnsi" w:cstheme="majorHAnsi"/>
        </w:rPr>
      </w:pPr>
      <w:r w:rsidRPr="00C1600B">
        <w:rPr>
          <w:rFonts w:asciiTheme="majorHAnsi" w:hAnsiTheme="majorHAnsi" w:cstheme="majorHAnsi"/>
        </w:rPr>
        <w:t xml:space="preserve">This project asks whether the negative GDP effects documented by Funke, Schularick, and Trebesch (2023) for populist leaders are concentrated in the authoritarian segment of their sample. No new episodes are coded. FST's 28 data-complete populist episodes are reclassified using V-Dem's </w:t>
      </w:r>
      <w:r w:rsidRPr="00C1600B">
        <w:rPr>
          <w:rFonts w:asciiTheme="majorHAnsi" w:hAnsiTheme="majorHAnsi" w:cstheme="majorHAnsi"/>
          <w:sz w:val="20"/>
        </w:rPr>
        <w:t>v2x_regime</w:t>
      </w:r>
      <w:r w:rsidRPr="00C1600B">
        <w:rPr>
          <w:rFonts w:asciiTheme="majorHAnsi" w:hAnsiTheme="majorHAnsi" w:cstheme="majorHAnsi"/>
        </w:rPr>
        <w:t xml:space="preserve"> into a </w:t>
      </w:r>
      <w:r w:rsidRPr="00C1600B">
        <w:rPr>
          <w:rFonts w:asciiTheme="majorHAnsi" w:hAnsiTheme="majorHAnsi" w:cstheme="majorHAnsi"/>
          <w:iCs/>
        </w:rPr>
        <w:t>strict</w:t>
      </w:r>
      <w:r w:rsidRPr="00C1600B">
        <w:rPr>
          <w:rFonts w:asciiTheme="majorHAnsi" w:hAnsiTheme="majorHAnsi" w:cstheme="majorHAnsi"/>
        </w:rPr>
        <w:t xml:space="preserve"> authoritarian subset (N=9, autocracy at takeover), a </w:t>
      </w:r>
      <w:r w:rsidRPr="00C1600B">
        <w:rPr>
          <w:rFonts w:asciiTheme="majorHAnsi" w:hAnsiTheme="majorHAnsi" w:cstheme="majorHAnsi"/>
          <w:iCs/>
        </w:rPr>
        <w:t>broad</w:t>
      </w:r>
      <w:r w:rsidRPr="00C1600B">
        <w:rPr>
          <w:rFonts w:asciiTheme="majorHAnsi" w:hAnsiTheme="majorHAnsi" w:cstheme="majorHAnsi"/>
        </w:rPr>
        <w:t xml:space="preserve"> subset (N=14, adds leaders who </w:t>
      </w:r>
      <w:r w:rsidR="00C1600B" w:rsidRPr="00C1600B">
        <w:rPr>
          <w:rFonts w:asciiTheme="majorHAnsi" w:hAnsiTheme="majorHAnsi" w:cstheme="majorHAnsi"/>
        </w:rPr>
        <w:t>became autocratic</w:t>
      </w:r>
      <w:r w:rsidRPr="00C1600B">
        <w:rPr>
          <w:rFonts w:asciiTheme="majorHAnsi" w:hAnsiTheme="majorHAnsi" w:cstheme="majorHAnsi"/>
        </w:rPr>
        <w:t xml:space="preserve"> during tenure), a non-authoritarian-populist complement (N=15), and the FST full sample (N=28) as a benchmark. FST's OLS/FE and synthetic control methods are replicated on all four groups.</w:t>
      </w:r>
    </w:p>
    <w:p w14:paraId="736F7E54" w14:textId="31D21DE0" w:rsidR="004B1B2D" w:rsidRPr="00C1600B" w:rsidRDefault="00000000">
      <w:pPr>
        <w:rPr>
          <w:rFonts w:asciiTheme="majorHAnsi" w:hAnsiTheme="majorHAnsi" w:cstheme="majorHAnsi"/>
        </w:rPr>
      </w:pPr>
      <w:r w:rsidRPr="00C1600B">
        <w:rPr>
          <w:rFonts w:asciiTheme="majorHAnsi" w:hAnsiTheme="majorHAnsi" w:cstheme="majorHAnsi"/>
          <w:b/>
          <w:sz w:val="26"/>
        </w:rPr>
        <w:t>2. Folder Structure</w:t>
      </w:r>
    </w:p>
    <w:tbl>
      <w:tblPr>
        <w:tblStyle w:val="TableGrid"/>
        <w:tblW w:w="0" w:type="auto"/>
        <w:tblLook w:val="04A0" w:firstRow="1" w:lastRow="0" w:firstColumn="1" w:lastColumn="0" w:noHBand="0" w:noVBand="1"/>
      </w:tblPr>
      <w:tblGrid>
        <w:gridCol w:w="4680"/>
        <w:gridCol w:w="4680"/>
      </w:tblGrid>
      <w:tr w:rsidR="004B1B2D" w:rsidRPr="00C1600B" w14:paraId="30415E00" w14:textId="77777777">
        <w:tc>
          <w:tcPr>
            <w:tcW w:w="4680" w:type="dxa"/>
            <w:shd w:val="clear" w:color="auto" w:fill="BDD7EE"/>
          </w:tcPr>
          <w:p w14:paraId="174E61AA" w14:textId="77777777" w:rsidR="004B1B2D" w:rsidRPr="00C1600B" w:rsidRDefault="00000000">
            <w:pPr>
              <w:rPr>
                <w:rFonts w:asciiTheme="majorHAnsi" w:hAnsiTheme="majorHAnsi" w:cstheme="majorHAnsi"/>
              </w:rPr>
            </w:pPr>
            <w:r w:rsidRPr="00C1600B">
              <w:rPr>
                <w:rFonts w:asciiTheme="majorHAnsi" w:hAnsiTheme="majorHAnsi" w:cstheme="majorHAnsi"/>
                <w:b/>
                <w:sz w:val="20"/>
              </w:rPr>
              <w:t>Folder / File</w:t>
            </w:r>
          </w:p>
        </w:tc>
        <w:tc>
          <w:tcPr>
            <w:tcW w:w="4680" w:type="dxa"/>
            <w:shd w:val="clear" w:color="auto" w:fill="BDD7EE"/>
          </w:tcPr>
          <w:p w14:paraId="3505880E" w14:textId="77777777" w:rsidR="004B1B2D" w:rsidRPr="00C1600B" w:rsidRDefault="00000000">
            <w:pPr>
              <w:rPr>
                <w:rFonts w:asciiTheme="majorHAnsi" w:hAnsiTheme="majorHAnsi" w:cstheme="majorHAnsi"/>
              </w:rPr>
            </w:pPr>
            <w:r w:rsidRPr="00C1600B">
              <w:rPr>
                <w:rFonts w:asciiTheme="majorHAnsi" w:hAnsiTheme="majorHAnsi" w:cstheme="majorHAnsi"/>
                <w:b/>
                <w:sz w:val="20"/>
              </w:rPr>
              <w:t>Contents</w:t>
            </w:r>
          </w:p>
        </w:tc>
      </w:tr>
      <w:tr w:rsidR="004B1B2D" w:rsidRPr="00C1600B" w14:paraId="6B0D028A" w14:textId="77777777">
        <w:tc>
          <w:tcPr>
            <w:tcW w:w="4680" w:type="dxa"/>
          </w:tcPr>
          <w:p w14:paraId="56BFE277" w14:textId="77777777" w:rsidR="004B1B2D" w:rsidRPr="00C1600B" w:rsidRDefault="00000000">
            <w:pPr>
              <w:rPr>
                <w:rFonts w:asciiTheme="majorHAnsi" w:hAnsiTheme="majorHAnsi" w:cstheme="majorHAnsi"/>
              </w:rPr>
            </w:pPr>
            <w:r w:rsidRPr="00C1600B">
              <w:rPr>
                <w:rFonts w:asciiTheme="majorHAnsi" w:hAnsiTheme="majorHAnsi" w:cstheme="majorHAnsi"/>
                <w:sz w:val="20"/>
              </w:rPr>
              <w:t>data/</w:t>
            </w:r>
          </w:p>
        </w:tc>
        <w:tc>
          <w:tcPr>
            <w:tcW w:w="4680" w:type="dxa"/>
          </w:tcPr>
          <w:p w14:paraId="1A5FDF7A" w14:textId="77777777" w:rsidR="004B1B2D" w:rsidRPr="00C1600B" w:rsidRDefault="00000000">
            <w:pPr>
              <w:rPr>
                <w:rFonts w:asciiTheme="majorHAnsi" w:hAnsiTheme="majorHAnsi" w:cstheme="majorHAnsi"/>
              </w:rPr>
            </w:pPr>
            <w:r w:rsidRPr="00C1600B">
              <w:rPr>
                <w:rFonts w:asciiTheme="majorHAnsi" w:hAnsiTheme="majorHAnsi" w:cstheme="majorHAnsi"/>
                <w:sz w:val="20"/>
              </w:rPr>
              <w:t>Input datasets. authpop_episodes.csv is the canonical episode list with classification flags; authpop_dataset.dta is the merged panel output of datprep_authpop.do.</w:t>
            </w:r>
          </w:p>
        </w:tc>
      </w:tr>
      <w:tr w:rsidR="004B1B2D" w:rsidRPr="00C1600B" w14:paraId="4B893FCC" w14:textId="77777777">
        <w:tc>
          <w:tcPr>
            <w:tcW w:w="4680" w:type="dxa"/>
            <w:shd w:val="clear" w:color="auto" w:fill="F2F2F2"/>
          </w:tcPr>
          <w:p w14:paraId="6D276350"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w:t>
            </w:r>
          </w:p>
        </w:tc>
        <w:tc>
          <w:tcPr>
            <w:tcW w:w="4680" w:type="dxa"/>
            <w:shd w:val="clear" w:color="auto" w:fill="F2F2F2"/>
          </w:tcPr>
          <w:p w14:paraId="1B19E595" w14:textId="77777777" w:rsidR="004B1B2D" w:rsidRPr="00C1600B" w:rsidRDefault="00000000">
            <w:pPr>
              <w:rPr>
                <w:rFonts w:asciiTheme="majorHAnsi" w:hAnsiTheme="majorHAnsi" w:cstheme="majorHAnsi"/>
              </w:rPr>
            </w:pPr>
            <w:r w:rsidRPr="00C1600B">
              <w:rPr>
                <w:rFonts w:asciiTheme="majorHAnsi" w:hAnsiTheme="majorHAnsi" w:cstheme="majorHAnsi"/>
                <w:sz w:val="20"/>
              </w:rPr>
              <w:t>All output figures (PDF). See Section 6 for descriptions.</w:t>
            </w:r>
          </w:p>
        </w:tc>
      </w:tr>
      <w:tr w:rsidR="004B1B2D" w:rsidRPr="00C1600B" w14:paraId="2C73822B" w14:textId="77777777">
        <w:tc>
          <w:tcPr>
            <w:tcW w:w="4680" w:type="dxa"/>
          </w:tcPr>
          <w:p w14:paraId="6B615790" w14:textId="77777777" w:rsidR="004B1B2D" w:rsidRPr="00C1600B" w:rsidRDefault="00000000">
            <w:pPr>
              <w:rPr>
                <w:rFonts w:asciiTheme="majorHAnsi" w:hAnsiTheme="majorHAnsi" w:cstheme="majorHAnsi"/>
              </w:rPr>
            </w:pPr>
            <w:r w:rsidRPr="00C1600B">
              <w:rPr>
                <w:rFonts w:asciiTheme="majorHAnsi" w:hAnsiTheme="majorHAnsi" w:cstheme="majorHAnsi"/>
                <w:sz w:val="20"/>
              </w:rPr>
              <w:t>tables/</w:t>
            </w:r>
          </w:p>
        </w:tc>
        <w:tc>
          <w:tcPr>
            <w:tcW w:w="4680" w:type="dxa"/>
          </w:tcPr>
          <w:p w14:paraId="10692314" w14:textId="77777777" w:rsidR="004B1B2D" w:rsidRPr="00C1600B" w:rsidRDefault="00000000">
            <w:pPr>
              <w:rPr>
                <w:rFonts w:asciiTheme="majorHAnsi" w:hAnsiTheme="majorHAnsi" w:cstheme="majorHAnsi"/>
              </w:rPr>
            </w:pPr>
            <w:r w:rsidRPr="00C1600B">
              <w:rPr>
                <w:rFonts w:asciiTheme="majorHAnsi" w:hAnsiTheme="majorHAnsi" w:cstheme="majorHAnsi"/>
                <w:sz w:val="20"/>
              </w:rPr>
              <w:t>Output tables (LaTeX .tex). Table2_combined.tex is the main regression table; TableAP1_full.tex is the full episode list.</w:t>
            </w:r>
          </w:p>
        </w:tc>
      </w:tr>
      <w:tr w:rsidR="004B1B2D" w:rsidRPr="00C1600B" w14:paraId="21D2DE6A" w14:textId="77777777">
        <w:tc>
          <w:tcPr>
            <w:tcW w:w="4680" w:type="dxa"/>
            <w:shd w:val="clear" w:color="auto" w:fill="F2F2F2"/>
          </w:tcPr>
          <w:p w14:paraId="66558588" w14:textId="77777777" w:rsidR="004B1B2D" w:rsidRPr="00C1600B" w:rsidRDefault="00000000">
            <w:pPr>
              <w:rPr>
                <w:rFonts w:asciiTheme="majorHAnsi" w:hAnsiTheme="majorHAnsi" w:cstheme="majorHAnsi"/>
              </w:rPr>
            </w:pPr>
            <w:r w:rsidRPr="00C1600B">
              <w:rPr>
                <w:rFonts w:asciiTheme="majorHAnsi" w:hAnsiTheme="majorHAnsi" w:cstheme="majorHAnsi"/>
                <w:sz w:val="20"/>
              </w:rPr>
              <w:t>programs/</w:t>
            </w:r>
          </w:p>
        </w:tc>
        <w:tc>
          <w:tcPr>
            <w:tcW w:w="4680" w:type="dxa"/>
            <w:shd w:val="clear" w:color="auto" w:fill="F2F2F2"/>
          </w:tcPr>
          <w:p w14:paraId="79F0B168" w14:textId="77777777" w:rsidR="004B1B2D" w:rsidRPr="00C1600B" w:rsidRDefault="00000000">
            <w:pPr>
              <w:rPr>
                <w:rFonts w:asciiTheme="majorHAnsi" w:hAnsiTheme="majorHAnsi" w:cstheme="majorHAnsi"/>
              </w:rPr>
            </w:pPr>
            <w:r w:rsidRPr="00C1600B">
              <w:rPr>
                <w:rFonts w:asciiTheme="majorHAnsi" w:hAnsiTheme="majorHAnsi" w:cstheme="majorHAnsi"/>
                <w:sz w:val="20"/>
              </w:rPr>
              <w:t>All Stata do-files and the R script. See Section 4.</w:t>
            </w:r>
          </w:p>
        </w:tc>
      </w:tr>
      <w:tr w:rsidR="004B1B2D" w:rsidRPr="00C1600B" w14:paraId="39B241EF" w14:textId="77777777">
        <w:tc>
          <w:tcPr>
            <w:tcW w:w="4680" w:type="dxa"/>
          </w:tcPr>
          <w:p w14:paraId="31AB5742" w14:textId="77777777" w:rsidR="004B1B2D" w:rsidRPr="00C1600B" w:rsidRDefault="00000000">
            <w:pPr>
              <w:rPr>
                <w:rFonts w:asciiTheme="majorHAnsi" w:hAnsiTheme="majorHAnsi" w:cstheme="majorHAnsi"/>
              </w:rPr>
            </w:pPr>
            <w:r w:rsidRPr="00C1600B">
              <w:rPr>
                <w:rFonts w:asciiTheme="majorHAnsi" w:hAnsiTheme="majorHAnsi" w:cstheme="majorHAnsi"/>
                <w:sz w:val="20"/>
              </w:rPr>
              <w:t>run_authpop.bat</w:t>
            </w:r>
          </w:p>
        </w:tc>
        <w:tc>
          <w:tcPr>
            <w:tcW w:w="4680" w:type="dxa"/>
          </w:tcPr>
          <w:p w14:paraId="153F5526" w14:textId="77777777" w:rsidR="004B1B2D" w:rsidRPr="00C1600B" w:rsidRDefault="00000000">
            <w:pPr>
              <w:rPr>
                <w:rFonts w:asciiTheme="majorHAnsi" w:hAnsiTheme="majorHAnsi" w:cstheme="majorHAnsi"/>
              </w:rPr>
            </w:pPr>
            <w:r w:rsidRPr="00C1600B">
              <w:rPr>
                <w:rFonts w:asciiTheme="majorHAnsi" w:hAnsiTheme="majorHAnsi" w:cstheme="majorHAnsi"/>
                <w:sz w:val="20"/>
              </w:rPr>
              <w:t>One-click pipeline: runs all steps and compiles the PDF.</w:t>
            </w:r>
          </w:p>
        </w:tc>
      </w:tr>
      <w:tr w:rsidR="004B1B2D" w:rsidRPr="00C1600B" w14:paraId="4B9EAF3F" w14:textId="77777777">
        <w:tc>
          <w:tcPr>
            <w:tcW w:w="4680" w:type="dxa"/>
            <w:shd w:val="clear" w:color="auto" w:fill="F2F2F2"/>
          </w:tcPr>
          <w:p w14:paraId="06985155" w14:textId="77777777" w:rsidR="004B1B2D" w:rsidRPr="00C1600B" w:rsidRDefault="00000000">
            <w:pPr>
              <w:rPr>
                <w:rFonts w:asciiTheme="majorHAnsi" w:hAnsiTheme="majorHAnsi" w:cstheme="majorHAnsi"/>
              </w:rPr>
            </w:pPr>
            <w:r w:rsidRPr="00C1600B">
              <w:rPr>
                <w:rFonts w:asciiTheme="majorHAnsi" w:hAnsiTheme="majorHAnsi" w:cstheme="majorHAnsi"/>
                <w:sz w:val="20"/>
              </w:rPr>
              <w:t>FST-Online-Appendix.pdf</w:t>
            </w:r>
          </w:p>
        </w:tc>
        <w:tc>
          <w:tcPr>
            <w:tcW w:w="4680" w:type="dxa"/>
            <w:shd w:val="clear" w:color="auto" w:fill="F2F2F2"/>
          </w:tcPr>
          <w:p w14:paraId="1C74E5C0" w14:textId="77777777" w:rsidR="004B1B2D" w:rsidRPr="00C1600B" w:rsidRDefault="00000000">
            <w:pPr>
              <w:rPr>
                <w:rFonts w:asciiTheme="majorHAnsi" w:hAnsiTheme="majorHAnsi" w:cstheme="majorHAnsi"/>
              </w:rPr>
            </w:pPr>
            <w:r w:rsidRPr="00C1600B">
              <w:rPr>
                <w:rFonts w:asciiTheme="majorHAnsi" w:hAnsiTheme="majorHAnsi" w:cstheme="majorHAnsi"/>
                <w:sz w:val="20"/>
              </w:rPr>
              <w:t>FST (2023) online appendix, for reference.</w:t>
            </w:r>
          </w:p>
        </w:tc>
      </w:tr>
      <w:tr w:rsidR="004B1B2D" w:rsidRPr="00C1600B" w14:paraId="280ADC52" w14:textId="77777777">
        <w:tc>
          <w:tcPr>
            <w:tcW w:w="4680" w:type="dxa"/>
          </w:tcPr>
          <w:p w14:paraId="21B5DC14" w14:textId="77777777" w:rsidR="004B1B2D" w:rsidRPr="00C1600B" w:rsidRDefault="00000000">
            <w:pPr>
              <w:rPr>
                <w:rFonts w:asciiTheme="majorHAnsi" w:hAnsiTheme="majorHAnsi" w:cstheme="majorHAnsi"/>
              </w:rPr>
            </w:pPr>
            <w:r w:rsidRPr="00C1600B">
              <w:rPr>
                <w:rFonts w:asciiTheme="majorHAnsi" w:hAnsiTheme="majorHAnsi" w:cstheme="majorHAnsi"/>
                <w:sz w:val="20"/>
              </w:rPr>
              <w:t>sample_size_guide.md</w:t>
            </w:r>
          </w:p>
        </w:tc>
        <w:tc>
          <w:tcPr>
            <w:tcW w:w="4680" w:type="dxa"/>
          </w:tcPr>
          <w:p w14:paraId="58C8BD16" w14:textId="77777777" w:rsidR="004B1B2D" w:rsidRPr="00C1600B" w:rsidRDefault="00000000">
            <w:pPr>
              <w:rPr>
                <w:rFonts w:asciiTheme="majorHAnsi" w:hAnsiTheme="majorHAnsi" w:cstheme="majorHAnsi"/>
              </w:rPr>
            </w:pPr>
            <w:r w:rsidRPr="00C1600B">
              <w:rPr>
                <w:rFonts w:asciiTheme="majorHAnsi" w:hAnsiTheme="majorHAnsi" w:cstheme="majorHAnsi"/>
                <w:sz w:val="20"/>
              </w:rPr>
              <w:t>Explanation of why N varies across figures and subsets.</w:t>
            </w:r>
          </w:p>
        </w:tc>
      </w:tr>
    </w:tbl>
    <w:p w14:paraId="10964C04" w14:textId="77777777" w:rsidR="004B1B2D" w:rsidRPr="00C1600B" w:rsidRDefault="004B1B2D">
      <w:pPr>
        <w:rPr>
          <w:rFonts w:asciiTheme="majorHAnsi" w:hAnsiTheme="majorHAnsi" w:cstheme="majorHAnsi"/>
        </w:rPr>
      </w:pPr>
    </w:p>
    <w:p w14:paraId="182E66DA" w14:textId="699ECECF" w:rsidR="004B1B2D" w:rsidRPr="00C1600B" w:rsidRDefault="00000000">
      <w:pPr>
        <w:rPr>
          <w:rFonts w:asciiTheme="majorHAnsi" w:hAnsiTheme="majorHAnsi" w:cstheme="majorHAnsi"/>
        </w:rPr>
      </w:pPr>
      <w:r w:rsidRPr="00C1600B">
        <w:rPr>
          <w:rFonts w:asciiTheme="majorHAnsi" w:hAnsiTheme="majorHAnsi" w:cstheme="majorHAnsi"/>
          <w:b/>
          <w:sz w:val="26"/>
        </w:rPr>
        <w:t>3. Software Requirements</w:t>
      </w:r>
    </w:p>
    <w:tbl>
      <w:tblPr>
        <w:tblStyle w:val="TableGrid"/>
        <w:tblW w:w="0" w:type="auto"/>
        <w:tblLook w:val="04A0" w:firstRow="1" w:lastRow="0" w:firstColumn="1" w:lastColumn="0" w:noHBand="0" w:noVBand="1"/>
      </w:tblPr>
      <w:tblGrid>
        <w:gridCol w:w="1866"/>
        <w:gridCol w:w="1798"/>
        <w:gridCol w:w="5912"/>
      </w:tblGrid>
      <w:tr w:rsidR="004B1B2D" w:rsidRPr="00C1600B" w14:paraId="30453482" w14:textId="77777777">
        <w:tc>
          <w:tcPr>
            <w:tcW w:w="3120" w:type="dxa"/>
            <w:shd w:val="clear" w:color="auto" w:fill="BDD7EE"/>
          </w:tcPr>
          <w:p w14:paraId="472C761D" w14:textId="77777777" w:rsidR="004B1B2D" w:rsidRPr="00C1600B" w:rsidRDefault="00000000">
            <w:pPr>
              <w:rPr>
                <w:rFonts w:asciiTheme="majorHAnsi" w:hAnsiTheme="majorHAnsi" w:cstheme="majorHAnsi"/>
              </w:rPr>
            </w:pPr>
            <w:r w:rsidRPr="00C1600B">
              <w:rPr>
                <w:rFonts w:asciiTheme="majorHAnsi" w:hAnsiTheme="majorHAnsi" w:cstheme="majorHAnsi"/>
                <w:b/>
                <w:sz w:val="20"/>
              </w:rPr>
              <w:t>Software</w:t>
            </w:r>
          </w:p>
        </w:tc>
        <w:tc>
          <w:tcPr>
            <w:tcW w:w="3120" w:type="dxa"/>
            <w:shd w:val="clear" w:color="auto" w:fill="BDD7EE"/>
          </w:tcPr>
          <w:p w14:paraId="0FBC03DD" w14:textId="77777777" w:rsidR="004B1B2D" w:rsidRPr="00C1600B" w:rsidRDefault="00000000">
            <w:pPr>
              <w:rPr>
                <w:rFonts w:asciiTheme="majorHAnsi" w:hAnsiTheme="majorHAnsi" w:cstheme="majorHAnsi"/>
              </w:rPr>
            </w:pPr>
            <w:r w:rsidRPr="00C1600B">
              <w:rPr>
                <w:rFonts w:asciiTheme="majorHAnsi" w:hAnsiTheme="majorHAnsi" w:cstheme="majorHAnsi"/>
                <w:b/>
                <w:sz w:val="20"/>
              </w:rPr>
              <w:t>Version</w:t>
            </w:r>
          </w:p>
        </w:tc>
        <w:tc>
          <w:tcPr>
            <w:tcW w:w="3120" w:type="dxa"/>
            <w:shd w:val="clear" w:color="auto" w:fill="BDD7EE"/>
          </w:tcPr>
          <w:p w14:paraId="3AECFA25" w14:textId="77777777" w:rsidR="004B1B2D" w:rsidRPr="00C1600B" w:rsidRDefault="00000000">
            <w:pPr>
              <w:rPr>
                <w:rFonts w:asciiTheme="majorHAnsi" w:hAnsiTheme="majorHAnsi" w:cstheme="majorHAnsi"/>
              </w:rPr>
            </w:pPr>
            <w:r w:rsidRPr="00C1600B">
              <w:rPr>
                <w:rFonts w:asciiTheme="majorHAnsi" w:hAnsiTheme="majorHAnsi" w:cstheme="majorHAnsi"/>
                <w:b/>
                <w:sz w:val="20"/>
              </w:rPr>
              <w:t>Path in .bat</w:t>
            </w:r>
          </w:p>
        </w:tc>
      </w:tr>
      <w:tr w:rsidR="004B1B2D" w:rsidRPr="00C1600B" w14:paraId="39D547D4" w14:textId="77777777">
        <w:tc>
          <w:tcPr>
            <w:tcW w:w="3120" w:type="dxa"/>
          </w:tcPr>
          <w:p w14:paraId="69FC3B9C"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Stata/SE</w:t>
            </w:r>
          </w:p>
        </w:tc>
        <w:tc>
          <w:tcPr>
            <w:tcW w:w="3120" w:type="dxa"/>
          </w:tcPr>
          <w:p w14:paraId="0C87CE74" w14:textId="77777777" w:rsidR="004B1B2D" w:rsidRPr="00C1600B" w:rsidRDefault="00000000">
            <w:pPr>
              <w:rPr>
                <w:rFonts w:asciiTheme="majorHAnsi" w:hAnsiTheme="majorHAnsi" w:cstheme="majorHAnsi"/>
              </w:rPr>
            </w:pPr>
            <w:r w:rsidRPr="00C1600B">
              <w:rPr>
                <w:rFonts w:asciiTheme="majorHAnsi" w:hAnsiTheme="majorHAnsi" w:cstheme="majorHAnsi"/>
                <w:sz w:val="20"/>
              </w:rPr>
              <w:t>19</w:t>
            </w:r>
          </w:p>
        </w:tc>
        <w:tc>
          <w:tcPr>
            <w:tcW w:w="3120" w:type="dxa"/>
          </w:tcPr>
          <w:p w14:paraId="5107F881" w14:textId="77777777" w:rsidR="004B1B2D" w:rsidRPr="00C1600B" w:rsidRDefault="00000000">
            <w:pPr>
              <w:rPr>
                <w:rFonts w:asciiTheme="majorHAnsi" w:hAnsiTheme="majorHAnsi" w:cstheme="majorHAnsi"/>
              </w:rPr>
            </w:pPr>
            <w:r w:rsidRPr="00C1600B">
              <w:rPr>
                <w:rFonts w:asciiTheme="majorHAnsi" w:hAnsiTheme="majorHAnsi" w:cstheme="majorHAnsi"/>
                <w:sz w:val="20"/>
              </w:rPr>
              <w:t>C:\Program Files\StataNow19\StataSE-64.exe</w:t>
            </w:r>
          </w:p>
        </w:tc>
      </w:tr>
      <w:tr w:rsidR="004B1B2D" w:rsidRPr="00C1600B" w14:paraId="1AD21243" w14:textId="77777777">
        <w:tc>
          <w:tcPr>
            <w:tcW w:w="3120" w:type="dxa"/>
            <w:shd w:val="clear" w:color="auto" w:fill="F2F2F2"/>
          </w:tcPr>
          <w:p w14:paraId="4631571F"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shd w:val="clear" w:color="auto" w:fill="F2F2F2"/>
          </w:tcPr>
          <w:p w14:paraId="6DE8288F" w14:textId="77777777" w:rsidR="004B1B2D" w:rsidRPr="00C1600B" w:rsidRDefault="00000000">
            <w:pPr>
              <w:rPr>
                <w:rFonts w:asciiTheme="majorHAnsi" w:hAnsiTheme="majorHAnsi" w:cstheme="majorHAnsi"/>
              </w:rPr>
            </w:pPr>
            <w:r w:rsidRPr="00C1600B">
              <w:rPr>
                <w:rFonts w:asciiTheme="majorHAnsi" w:hAnsiTheme="majorHAnsi" w:cstheme="majorHAnsi"/>
                <w:sz w:val="20"/>
              </w:rPr>
              <w:t>4.3.0</w:t>
            </w:r>
          </w:p>
        </w:tc>
        <w:tc>
          <w:tcPr>
            <w:tcW w:w="3120" w:type="dxa"/>
            <w:shd w:val="clear" w:color="auto" w:fill="F2F2F2"/>
          </w:tcPr>
          <w:p w14:paraId="7E68F027" w14:textId="77777777" w:rsidR="004B1B2D" w:rsidRPr="00C1600B" w:rsidRDefault="00000000">
            <w:pPr>
              <w:rPr>
                <w:rFonts w:asciiTheme="majorHAnsi" w:hAnsiTheme="majorHAnsi" w:cstheme="majorHAnsi"/>
              </w:rPr>
            </w:pPr>
            <w:r w:rsidRPr="00C1600B">
              <w:rPr>
                <w:rFonts w:asciiTheme="majorHAnsi" w:hAnsiTheme="majorHAnsi" w:cstheme="majorHAnsi"/>
                <w:sz w:val="20"/>
              </w:rPr>
              <w:t>C:\Program Files\R\R-4.3.0\bin\x64\Rscript.exe</w:t>
            </w:r>
          </w:p>
        </w:tc>
      </w:tr>
      <w:tr w:rsidR="004B1B2D" w:rsidRPr="00C1600B" w14:paraId="18C6BA3F" w14:textId="77777777">
        <w:tc>
          <w:tcPr>
            <w:tcW w:w="3120" w:type="dxa"/>
          </w:tcPr>
          <w:p w14:paraId="08136531" w14:textId="77777777" w:rsidR="004B1B2D" w:rsidRPr="00C1600B" w:rsidRDefault="00000000">
            <w:pPr>
              <w:rPr>
                <w:rFonts w:asciiTheme="majorHAnsi" w:hAnsiTheme="majorHAnsi" w:cstheme="majorHAnsi"/>
              </w:rPr>
            </w:pPr>
            <w:r w:rsidRPr="00C1600B">
              <w:rPr>
                <w:rFonts w:asciiTheme="majorHAnsi" w:hAnsiTheme="majorHAnsi" w:cstheme="majorHAnsi"/>
                <w:sz w:val="20"/>
              </w:rPr>
              <w:t>pdflatex</w:t>
            </w:r>
          </w:p>
        </w:tc>
        <w:tc>
          <w:tcPr>
            <w:tcW w:w="3120" w:type="dxa"/>
          </w:tcPr>
          <w:p w14:paraId="6B1DBBE6" w14:textId="77777777" w:rsidR="004B1B2D" w:rsidRPr="00C1600B" w:rsidRDefault="00000000">
            <w:pPr>
              <w:rPr>
                <w:rFonts w:asciiTheme="majorHAnsi" w:hAnsiTheme="majorHAnsi" w:cstheme="majorHAnsi"/>
              </w:rPr>
            </w:pPr>
            <w:r w:rsidRPr="00C1600B">
              <w:rPr>
                <w:rFonts w:asciiTheme="majorHAnsi" w:hAnsiTheme="majorHAnsi" w:cstheme="majorHAnsi"/>
                <w:sz w:val="20"/>
              </w:rPr>
              <w:t>TinyTeX</w:t>
            </w:r>
          </w:p>
        </w:tc>
        <w:tc>
          <w:tcPr>
            <w:tcW w:w="3120" w:type="dxa"/>
          </w:tcPr>
          <w:p w14:paraId="6EBE621C" w14:textId="77777777" w:rsidR="004B1B2D" w:rsidRPr="00C1600B" w:rsidRDefault="00000000">
            <w:pPr>
              <w:rPr>
                <w:rFonts w:asciiTheme="majorHAnsi" w:hAnsiTheme="majorHAnsi" w:cstheme="majorHAnsi"/>
              </w:rPr>
            </w:pPr>
            <w:r w:rsidRPr="00C1600B">
              <w:rPr>
                <w:rFonts w:asciiTheme="majorHAnsi" w:hAnsiTheme="majorHAnsi" w:cstheme="majorHAnsi"/>
                <w:sz w:val="20"/>
              </w:rPr>
              <w:t>C:\Users\maril\AppData\Roaming\TinyTeX\bin\windows\pdflatex.exe</w:t>
            </w:r>
          </w:p>
        </w:tc>
      </w:tr>
    </w:tbl>
    <w:p w14:paraId="521C81FA" w14:textId="3430B0D7" w:rsidR="004B1B2D" w:rsidRPr="00C1600B" w:rsidRDefault="00000000">
      <w:pPr>
        <w:rPr>
          <w:rFonts w:asciiTheme="majorHAnsi" w:hAnsiTheme="majorHAnsi" w:cstheme="majorHAnsi"/>
        </w:rPr>
      </w:pPr>
      <w:r w:rsidRPr="00C1600B">
        <w:rPr>
          <w:rFonts w:asciiTheme="majorHAnsi" w:hAnsiTheme="majorHAnsi" w:cstheme="majorHAnsi"/>
        </w:rPr>
        <w:t>Required Stata packages</w:t>
      </w:r>
      <w:r w:rsidR="00C1600B">
        <w:rPr>
          <w:rFonts w:asciiTheme="majorHAnsi" w:hAnsiTheme="majorHAnsi" w:cstheme="majorHAnsi"/>
        </w:rPr>
        <w:t xml:space="preserve">: </w:t>
      </w:r>
      <w:r w:rsidRPr="00C1600B">
        <w:rPr>
          <w:rFonts w:asciiTheme="majorHAnsi" w:hAnsiTheme="majorHAnsi" w:cstheme="majorHAnsi"/>
          <w:sz w:val="20"/>
        </w:rPr>
        <w:t>synth</w:t>
      </w:r>
      <w:r w:rsidRPr="00C1600B">
        <w:rPr>
          <w:rFonts w:asciiTheme="majorHAnsi" w:hAnsiTheme="majorHAnsi" w:cstheme="majorHAnsi"/>
        </w:rPr>
        <w:t xml:space="preserve">, </w:t>
      </w:r>
      <w:proofErr w:type="spellStart"/>
      <w:r w:rsidRPr="00C1600B">
        <w:rPr>
          <w:rFonts w:asciiTheme="majorHAnsi" w:hAnsiTheme="majorHAnsi" w:cstheme="majorHAnsi"/>
          <w:sz w:val="20"/>
        </w:rPr>
        <w:t>reghdfe</w:t>
      </w:r>
      <w:proofErr w:type="spellEnd"/>
      <w:r w:rsidRPr="00C1600B">
        <w:rPr>
          <w:rFonts w:asciiTheme="majorHAnsi" w:hAnsiTheme="majorHAnsi" w:cstheme="majorHAnsi"/>
        </w:rPr>
        <w:t xml:space="preserve">, </w:t>
      </w:r>
      <w:proofErr w:type="spellStart"/>
      <w:r w:rsidRPr="00C1600B">
        <w:rPr>
          <w:rFonts w:asciiTheme="majorHAnsi" w:hAnsiTheme="majorHAnsi" w:cstheme="majorHAnsi"/>
          <w:sz w:val="20"/>
        </w:rPr>
        <w:t>estout</w:t>
      </w:r>
      <w:proofErr w:type="spellEnd"/>
      <w:r w:rsidRPr="00C1600B">
        <w:rPr>
          <w:rFonts w:asciiTheme="majorHAnsi" w:hAnsiTheme="majorHAnsi" w:cstheme="majorHAnsi"/>
        </w:rPr>
        <w:t xml:space="preserve">, </w:t>
      </w:r>
      <w:r w:rsidRPr="00C1600B">
        <w:rPr>
          <w:rFonts w:asciiTheme="majorHAnsi" w:hAnsiTheme="majorHAnsi" w:cstheme="majorHAnsi"/>
          <w:sz w:val="20"/>
        </w:rPr>
        <w:t>grc1leg</w:t>
      </w:r>
      <w:r w:rsidRPr="00C1600B">
        <w:rPr>
          <w:rFonts w:asciiTheme="majorHAnsi" w:hAnsiTheme="majorHAnsi" w:cstheme="majorHAnsi"/>
        </w:rPr>
        <w:t>.</w:t>
      </w:r>
    </w:p>
    <w:p w14:paraId="2AB341E4" w14:textId="77777777" w:rsidR="004B1B2D" w:rsidRPr="00C1600B" w:rsidRDefault="00000000">
      <w:pPr>
        <w:rPr>
          <w:rFonts w:asciiTheme="majorHAnsi" w:hAnsiTheme="majorHAnsi" w:cstheme="majorHAnsi"/>
        </w:rPr>
      </w:pPr>
      <w:r w:rsidRPr="00C1600B">
        <w:rPr>
          <w:rFonts w:asciiTheme="majorHAnsi" w:hAnsiTheme="majorHAnsi" w:cstheme="majorHAnsi"/>
        </w:rPr>
        <w:t xml:space="preserve">Required R packages: </w:t>
      </w:r>
      <w:r w:rsidRPr="00C1600B">
        <w:rPr>
          <w:rFonts w:asciiTheme="majorHAnsi" w:hAnsiTheme="majorHAnsi" w:cstheme="majorHAnsi"/>
          <w:sz w:val="20"/>
        </w:rPr>
        <w:t>scpi</w:t>
      </w:r>
      <w:r w:rsidRPr="00C1600B">
        <w:rPr>
          <w:rFonts w:asciiTheme="majorHAnsi" w:hAnsiTheme="majorHAnsi" w:cstheme="majorHAnsi"/>
        </w:rPr>
        <w:t xml:space="preserve">, </w:t>
      </w:r>
      <w:r w:rsidRPr="00C1600B">
        <w:rPr>
          <w:rFonts w:asciiTheme="majorHAnsi" w:hAnsiTheme="majorHAnsi" w:cstheme="majorHAnsi"/>
          <w:sz w:val="20"/>
        </w:rPr>
        <w:t>haven</w:t>
      </w:r>
      <w:r w:rsidRPr="00C1600B">
        <w:rPr>
          <w:rFonts w:asciiTheme="majorHAnsi" w:hAnsiTheme="majorHAnsi" w:cstheme="majorHAnsi"/>
        </w:rPr>
        <w:t xml:space="preserve">, </w:t>
      </w:r>
      <w:r w:rsidRPr="00C1600B">
        <w:rPr>
          <w:rFonts w:asciiTheme="majorHAnsi" w:hAnsiTheme="majorHAnsi" w:cstheme="majorHAnsi"/>
          <w:sz w:val="20"/>
        </w:rPr>
        <w:t>readr</w:t>
      </w:r>
      <w:r w:rsidRPr="00C1600B">
        <w:rPr>
          <w:rFonts w:asciiTheme="majorHAnsi" w:hAnsiTheme="majorHAnsi" w:cstheme="majorHAnsi"/>
        </w:rPr>
        <w:t xml:space="preserve">, </w:t>
      </w:r>
      <w:r w:rsidRPr="00C1600B">
        <w:rPr>
          <w:rFonts w:asciiTheme="majorHAnsi" w:hAnsiTheme="majorHAnsi" w:cstheme="majorHAnsi"/>
          <w:sz w:val="20"/>
        </w:rPr>
        <w:t>ggplot2</w:t>
      </w:r>
      <w:r w:rsidRPr="00C1600B">
        <w:rPr>
          <w:rFonts w:asciiTheme="majorHAnsi" w:hAnsiTheme="majorHAnsi" w:cstheme="majorHAnsi"/>
        </w:rPr>
        <w:t xml:space="preserve">, </w:t>
      </w:r>
      <w:r w:rsidRPr="00C1600B">
        <w:rPr>
          <w:rFonts w:asciiTheme="majorHAnsi" w:hAnsiTheme="majorHAnsi" w:cstheme="majorHAnsi"/>
          <w:sz w:val="20"/>
        </w:rPr>
        <w:t>grid</w:t>
      </w:r>
      <w:r w:rsidRPr="00C1600B">
        <w:rPr>
          <w:rFonts w:asciiTheme="majorHAnsi" w:hAnsiTheme="majorHAnsi" w:cstheme="majorHAnsi"/>
        </w:rPr>
        <w:t xml:space="preserve">, </w:t>
      </w:r>
      <w:r w:rsidRPr="00C1600B">
        <w:rPr>
          <w:rFonts w:asciiTheme="majorHAnsi" w:hAnsiTheme="majorHAnsi" w:cstheme="majorHAnsi"/>
          <w:sz w:val="20"/>
        </w:rPr>
        <w:t>dplyr</w:t>
      </w:r>
      <w:r w:rsidRPr="00C1600B">
        <w:rPr>
          <w:rFonts w:asciiTheme="majorHAnsi" w:hAnsiTheme="majorHAnsi" w:cstheme="majorHAnsi"/>
        </w:rPr>
        <w:t xml:space="preserve">, </w:t>
      </w:r>
      <w:r w:rsidRPr="00C1600B">
        <w:rPr>
          <w:rFonts w:asciiTheme="majorHAnsi" w:hAnsiTheme="majorHAnsi" w:cstheme="majorHAnsi"/>
          <w:sz w:val="20"/>
        </w:rPr>
        <w:t>plyr</w:t>
      </w:r>
      <w:r w:rsidRPr="00C1600B">
        <w:rPr>
          <w:rFonts w:asciiTheme="majorHAnsi" w:hAnsiTheme="majorHAnsi" w:cstheme="majorHAnsi"/>
        </w:rPr>
        <w:t>.</w:t>
      </w:r>
    </w:p>
    <w:p w14:paraId="5193DA0B" w14:textId="77777777" w:rsidR="004B1B2D" w:rsidRPr="00C1600B" w:rsidRDefault="00000000" w:rsidP="00C1600B">
      <w:pPr>
        <w:rPr>
          <w:rFonts w:asciiTheme="majorHAnsi" w:hAnsiTheme="majorHAnsi" w:cstheme="majorHAnsi"/>
        </w:rPr>
      </w:pPr>
      <w:r w:rsidRPr="00C1600B">
        <w:rPr>
          <w:rFonts w:asciiTheme="majorHAnsi" w:hAnsiTheme="majorHAnsi" w:cstheme="majorHAnsi"/>
          <w:i/>
          <w:sz w:val="20"/>
        </w:rPr>
        <w:t xml:space="preserve">**Use R 4.3.0 </w:t>
      </w:r>
      <w:proofErr w:type="gramStart"/>
      <w:r w:rsidRPr="00C1600B">
        <w:rPr>
          <w:rFonts w:asciiTheme="majorHAnsi" w:hAnsiTheme="majorHAnsi" w:cstheme="majorHAnsi"/>
          <w:i/>
          <w:sz w:val="20"/>
        </w:rPr>
        <w:t>specifically.*</w:t>
      </w:r>
      <w:proofErr w:type="gramEnd"/>
      <w:r w:rsidRPr="00C1600B">
        <w:rPr>
          <w:rFonts w:asciiTheme="majorHAnsi" w:hAnsiTheme="majorHAnsi" w:cstheme="majorHAnsi"/>
          <w:i/>
          <w:sz w:val="20"/>
        </w:rPr>
        <w:t>* R 4.5.x does not have compatible package versions in the renv lockfile.</w:t>
      </w:r>
    </w:p>
    <w:p w14:paraId="3020BEA6" w14:textId="77777777" w:rsidR="004B1B2D" w:rsidRPr="00C1600B" w:rsidRDefault="004B1B2D">
      <w:pPr>
        <w:rPr>
          <w:rFonts w:asciiTheme="majorHAnsi" w:hAnsiTheme="majorHAnsi" w:cstheme="majorHAnsi"/>
        </w:rPr>
      </w:pPr>
    </w:p>
    <w:p w14:paraId="733EBA4C" w14:textId="77777777" w:rsidR="004B1B2D" w:rsidRPr="00C1600B" w:rsidRDefault="004B1B2D">
      <w:pPr>
        <w:rPr>
          <w:rFonts w:asciiTheme="majorHAnsi" w:hAnsiTheme="majorHAnsi" w:cstheme="majorHAnsi"/>
        </w:rPr>
      </w:pPr>
    </w:p>
    <w:p w14:paraId="487DE733" w14:textId="77777777" w:rsidR="004B1B2D" w:rsidRPr="00C1600B" w:rsidRDefault="004B1B2D">
      <w:pPr>
        <w:rPr>
          <w:rFonts w:asciiTheme="majorHAnsi" w:hAnsiTheme="majorHAnsi" w:cstheme="majorHAnsi"/>
        </w:rPr>
      </w:pPr>
    </w:p>
    <w:p w14:paraId="211B7775" w14:textId="77777777" w:rsidR="004B1B2D" w:rsidRPr="00C1600B" w:rsidRDefault="00000000">
      <w:pPr>
        <w:rPr>
          <w:rFonts w:asciiTheme="majorHAnsi" w:hAnsiTheme="majorHAnsi" w:cstheme="majorHAnsi"/>
        </w:rPr>
      </w:pPr>
      <w:r w:rsidRPr="00C1600B">
        <w:rPr>
          <w:rFonts w:asciiTheme="majorHAnsi" w:hAnsiTheme="majorHAnsi" w:cstheme="majorHAnsi"/>
          <w:b/>
          <w:sz w:val="26"/>
        </w:rPr>
        <w:t>4. Pipeline Overview</w:t>
      </w:r>
    </w:p>
    <w:p w14:paraId="128CA08F" w14:textId="4AFCE698" w:rsidR="004B1B2D" w:rsidRPr="00C1600B" w:rsidRDefault="00000000">
      <w:pPr>
        <w:rPr>
          <w:rFonts w:asciiTheme="majorHAnsi" w:hAnsiTheme="majorHAnsi" w:cstheme="majorHAnsi"/>
        </w:rPr>
      </w:pPr>
      <w:r w:rsidRPr="00C1600B">
        <w:rPr>
          <w:rFonts w:asciiTheme="majorHAnsi" w:hAnsiTheme="majorHAnsi" w:cstheme="majorHAnsi"/>
        </w:rPr>
        <w:t xml:space="preserve">The pipeline runs in three sequential steps, all orchestrated by </w:t>
      </w:r>
      <w:r w:rsidRPr="00C1600B">
        <w:rPr>
          <w:rFonts w:asciiTheme="majorHAnsi" w:hAnsiTheme="majorHAnsi" w:cstheme="majorHAnsi"/>
          <w:sz w:val="20"/>
        </w:rPr>
        <w:t>run_authpop.bat</w:t>
      </w:r>
      <w:r w:rsidRPr="00C1600B">
        <w:rPr>
          <w:rFonts w:asciiTheme="majorHAnsi" w:hAnsiTheme="majorHAnsi" w:cstheme="majorHAnsi"/>
        </w:rPr>
        <w:t>.</w:t>
      </w:r>
    </w:p>
    <w:p w14:paraId="37F84FD0" w14:textId="77777777" w:rsidR="004B1B2D" w:rsidRPr="00C1600B" w:rsidRDefault="00000000">
      <w:pPr>
        <w:rPr>
          <w:rFonts w:asciiTheme="majorHAnsi" w:hAnsiTheme="majorHAnsi" w:cstheme="majorHAnsi"/>
        </w:rPr>
      </w:pPr>
      <w:r w:rsidRPr="00C1600B">
        <w:rPr>
          <w:rFonts w:asciiTheme="majorHAnsi" w:hAnsiTheme="majorHAnsi" w:cstheme="majorHAnsi"/>
          <w:b/>
        </w:rPr>
        <w:t>Step 1 — Stata: Data preparation (`datprep_authpop.do`)</w:t>
      </w:r>
    </w:p>
    <w:p w14:paraId="4C1AAB70" w14:textId="77777777" w:rsidR="004B1B2D" w:rsidRPr="00C1600B" w:rsidRDefault="00000000">
      <w:pPr>
        <w:rPr>
          <w:rFonts w:asciiTheme="majorHAnsi" w:hAnsiTheme="majorHAnsi" w:cstheme="majorHAnsi"/>
        </w:rPr>
      </w:pPr>
      <w:r w:rsidRPr="00C1600B">
        <w:rPr>
          <w:rFonts w:asciiTheme="majorHAnsi" w:hAnsiTheme="majorHAnsi" w:cstheme="majorHAnsi"/>
        </w:rPr>
        <w:t xml:space="preserve">Reads </w:t>
      </w:r>
      <w:r w:rsidRPr="00C1600B">
        <w:rPr>
          <w:rFonts w:asciiTheme="majorHAnsi" w:hAnsiTheme="majorHAnsi" w:cstheme="majorHAnsi"/>
          <w:sz w:val="20"/>
        </w:rPr>
        <w:t>authpop_episodes.csv</w:t>
      </w:r>
      <w:r w:rsidRPr="00C1600B">
        <w:rPr>
          <w:rFonts w:asciiTheme="majorHAnsi" w:hAnsiTheme="majorHAnsi" w:cstheme="majorHAnsi"/>
        </w:rPr>
        <w:t xml:space="preserve"> and </w:t>
      </w:r>
      <w:r w:rsidRPr="00C1600B">
        <w:rPr>
          <w:rFonts w:asciiTheme="majorHAnsi" w:hAnsiTheme="majorHAnsi" w:cstheme="majorHAnsi"/>
          <w:sz w:val="20"/>
        </w:rPr>
        <w:t>../data/ple_dataset.dta</w:t>
      </w:r>
      <w:r w:rsidRPr="00C1600B">
        <w:rPr>
          <w:rFonts w:asciiTheme="majorHAnsi" w:hAnsiTheme="majorHAnsi" w:cstheme="majorHAnsi"/>
        </w:rPr>
        <w:t>. Merges classification flags into the FST panel and generates treatment indicator variables (</w:t>
      </w:r>
      <w:r w:rsidRPr="00C1600B">
        <w:rPr>
          <w:rFonts w:asciiTheme="majorHAnsi" w:hAnsiTheme="majorHAnsi" w:cstheme="majorHAnsi"/>
          <w:sz w:val="20"/>
        </w:rPr>
        <w:t>atakeover_strict</w:t>
      </w:r>
      <w:r w:rsidRPr="00C1600B">
        <w:rPr>
          <w:rFonts w:asciiTheme="majorHAnsi" w:hAnsiTheme="majorHAnsi" w:cstheme="majorHAnsi"/>
        </w:rPr>
        <w:t xml:space="preserve">, </w:t>
      </w:r>
      <w:r w:rsidRPr="00C1600B">
        <w:rPr>
          <w:rFonts w:asciiTheme="majorHAnsi" w:hAnsiTheme="majorHAnsi" w:cstheme="majorHAnsi"/>
          <w:sz w:val="20"/>
        </w:rPr>
        <w:t>atakeover_broad</w:t>
      </w:r>
      <w:r w:rsidRPr="00C1600B">
        <w:rPr>
          <w:rFonts w:asciiTheme="majorHAnsi" w:hAnsiTheme="majorHAnsi" w:cstheme="majorHAnsi"/>
        </w:rPr>
        <w:t xml:space="preserve">, </w:t>
      </w:r>
      <w:r w:rsidRPr="00C1600B">
        <w:rPr>
          <w:rFonts w:asciiTheme="majorHAnsi" w:hAnsiTheme="majorHAnsi" w:cstheme="majorHAnsi"/>
          <w:sz w:val="20"/>
        </w:rPr>
        <w:t>Post_5_*</w:t>
      </w:r>
      <w:r w:rsidRPr="00C1600B">
        <w:rPr>
          <w:rFonts w:asciiTheme="majorHAnsi" w:hAnsiTheme="majorHAnsi" w:cstheme="majorHAnsi"/>
        </w:rPr>
        <w:t xml:space="preserve">, </w:t>
      </w:r>
      <w:r w:rsidRPr="00C1600B">
        <w:rPr>
          <w:rFonts w:asciiTheme="majorHAnsi" w:hAnsiTheme="majorHAnsi" w:cstheme="majorHAnsi"/>
          <w:sz w:val="20"/>
        </w:rPr>
        <w:t>Post_15_*</w:t>
      </w:r>
      <w:r w:rsidRPr="00C1600B">
        <w:rPr>
          <w:rFonts w:asciiTheme="majorHAnsi" w:hAnsiTheme="majorHAnsi" w:cstheme="majorHAnsi"/>
        </w:rPr>
        <w:t xml:space="preserve">) for all four groups. Output: </w:t>
      </w:r>
      <w:r w:rsidRPr="00C1600B">
        <w:rPr>
          <w:rFonts w:asciiTheme="majorHAnsi" w:hAnsiTheme="majorHAnsi" w:cstheme="majorHAnsi"/>
          <w:sz w:val="20"/>
        </w:rPr>
        <w:t>data/authpop_dataset.dta</w:t>
      </w:r>
      <w:r w:rsidRPr="00C1600B">
        <w:rPr>
          <w:rFonts w:asciiTheme="majorHAnsi" w:hAnsiTheme="majorHAnsi" w:cstheme="majorHAnsi"/>
        </w:rPr>
        <w:t>.</w:t>
      </w:r>
    </w:p>
    <w:p w14:paraId="6336D1A9" w14:textId="77777777" w:rsidR="004B1B2D" w:rsidRPr="00C1600B" w:rsidRDefault="00000000">
      <w:pPr>
        <w:rPr>
          <w:rFonts w:asciiTheme="majorHAnsi" w:hAnsiTheme="majorHAnsi" w:cstheme="majorHAnsi"/>
        </w:rPr>
      </w:pPr>
      <w:r w:rsidRPr="00C1600B">
        <w:rPr>
          <w:rFonts w:asciiTheme="majorHAnsi" w:hAnsiTheme="majorHAnsi" w:cstheme="majorHAnsi"/>
          <w:b/>
        </w:rPr>
        <w:t>Step 2a — Stata: Figures and tables (`figtabs_authpop.do`)</w:t>
      </w:r>
    </w:p>
    <w:p w14:paraId="49161A88" w14:textId="77777777" w:rsidR="004B1B2D" w:rsidRPr="00C1600B" w:rsidRDefault="00000000">
      <w:pPr>
        <w:rPr>
          <w:rFonts w:asciiTheme="majorHAnsi" w:hAnsiTheme="majorHAnsi" w:cstheme="majorHAnsi"/>
        </w:rPr>
      </w:pPr>
      <w:r w:rsidRPr="00C1600B">
        <w:rPr>
          <w:rFonts w:asciiTheme="majorHAnsi" w:hAnsiTheme="majorHAnsi" w:cstheme="majorHAnsi"/>
        </w:rPr>
        <w:t xml:space="preserve">Produces the growth gap figures (AP3), local projection event studies (AP4), all four individual regression tables (AP2), and the combined 12-column regression table (Table 2). Also produces </w:t>
      </w:r>
      <w:r w:rsidRPr="00C1600B">
        <w:rPr>
          <w:rFonts w:asciiTheme="majorHAnsi" w:hAnsiTheme="majorHAnsi" w:cstheme="majorHAnsi"/>
          <w:sz w:val="20"/>
        </w:rPr>
        <w:t>TableAP1_full.tex</w:t>
      </w:r>
      <w:r w:rsidRPr="00C1600B">
        <w:rPr>
          <w:rFonts w:asciiTheme="majorHAnsi" w:hAnsiTheme="majorHAnsi" w:cstheme="majorHAnsi"/>
        </w:rPr>
        <w:t>.</w:t>
      </w:r>
    </w:p>
    <w:p w14:paraId="016B198D" w14:textId="77777777" w:rsidR="004B1B2D" w:rsidRPr="00C1600B" w:rsidRDefault="00000000">
      <w:pPr>
        <w:rPr>
          <w:rFonts w:asciiTheme="majorHAnsi" w:hAnsiTheme="majorHAnsi" w:cstheme="majorHAnsi"/>
        </w:rPr>
      </w:pPr>
      <w:r w:rsidRPr="00C1600B">
        <w:rPr>
          <w:rFonts w:asciiTheme="majorHAnsi" w:hAnsiTheme="majorHAnsi" w:cstheme="majorHAnsi"/>
          <w:b/>
        </w:rPr>
        <w:t>Step 2b — Stata: Predictor balance (`tableap3_authpop.do`)</w:t>
      </w:r>
    </w:p>
    <w:p w14:paraId="04BFDFA9" w14:textId="5BFBCE17" w:rsidR="004B1B2D" w:rsidRPr="00C1600B" w:rsidRDefault="00000000">
      <w:pPr>
        <w:rPr>
          <w:rFonts w:asciiTheme="majorHAnsi" w:hAnsiTheme="majorHAnsi" w:cstheme="majorHAnsi"/>
        </w:rPr>
      </w:pPr>
      <w:r w:rsidRPr="00C1600B">
        <w:rPr>
          <w:rFonts w:asciiTheme="majorHAnsi" w:hAnsiTheme="majorHAnsi" w:cstheme="majorHAnsi"/>
        </w:rPr>
        <w:t xml:space="preserve">Run as a separate Stata session to avoid MATA library conflicts with Step 2a. Runs </w:t>
      </w:r>
      <w:r w:rsidRPr="00C1600B">
        <w:rPr>
          <w:rFonts w:asciiTheme="majorHAnsi" w:hAnsiTheme="majorHAnsi" w:cstheme="majorHAnsi"/>
          <w:sz w:val="20"/>
        </w:rPr>
        <w:t>synth</w:t>
      </w:r>
      <w:r w:rsidRPr="00C1600B">
        <w:rPr>
          <w:rFonts w:asciiTheme="majorHAnsi" w:hAnsiTheme="majorHAnsi" w:cstheme="majorHAnsi"/>
        </w:rPr>
        <w:t xml:space="preserve"> for each episode in the strict subset and produces a predictor balance table. </w:t>
      </w:r>
      <w:r w:rsidR="00C1600B" w:rsidRPr="00C1600B">
        <w:rPr>
          <w:rFonts w:asciiTheme="majorHAnsi" w:hAnsiTheme="majorHAnsi" w:cstheme="majorHAnsi"/>
        </w:rPr>
        <w:t>(</w:t>
      </w:r>
      <w:r w:rsidRPr="00C1600B">
        <w:rPr>
          <w:rFonts w:asciiTheme="majorHAnsi" w:hAnsiTheme="majorHAnsi" w:cstheme="majorHAnsi"/>
        </w:rPr>
        <w:t>Output is not currently included in the paper.</w:t>
      </w:r>
      <w:r w:rsidR="00C1600B" w:rsidRPr="00C1600B">
        <w:rPr>
          <w:rFonts w:asciiTheme="majorHAnsi" w:hAnsiTheme="majorHAnsi" w:cstheme="majorHAnsi"/>
        </w:rPr>
        <w:t>)</w:t>
      </w:r>
    </w:p>
    <w:p w14:paraId="62BDCF90" w14:textId="77777777" w:rsidR="004B1B2D" w:rsidRPr="00C1600B" w:rsidRDefault="00000000">
      <w:pPr>
        <w:rPr>
          <w:rFonts w:asciiTheme="majorHAnsi" w:hAnsiTheme="majorHAnsi" w:cstheme="majorHAnsi"/>
        </w:rPr>
      </w:pPr>
      <w:r w:rsidRPr="00C1600B">
        <w:rPr>
          <w:rFonts w:asciiTheme="majorHAnsi" w:hAnsiTheme="majorHAnsi" w:cstheme="majorHAnsi"/>
          <w:b/>
        </w:rPr>
        <w:t>Step 3 — R: Synthetic control estimation (`ranscm_</w:t>
      </w:r>
      <w:proofErr w:type="gramStart"/>
      <w:r w:rsidRPr="00C1600B">
        <w:rPr>
          <w:rFonts w:asciiTheme="majorHAnsi" w:hAnsiTheme="majorHAnsi" w:cstheme="majorHAnsi"/>
          <w:b/>
        </w:rPr>
        <w:t>authpop.R</w:t>
      </w:r>
      <w:proofErr w:type="gramEnd"/>
      <w:r w:rsidRPr="00C1600B">
        <w:rPr>
          <w:rFonts w:asciiTheme="majorHAnsi" w:hAnsiTheme="majorHAnsi" w:cstheme="majorHAnsi"/>
          <w:b/>
        </w:rPr>
        <w:t>`)</w:t>
      </w:r>
    </w:p>
    <w:p w14:paraId="25256250" w14:textId="632741CA" w:rsidR="004B1B2D" w:rsidRPr="00C1600B" w:rsidRDefault="00000000">
      <w:pPr>
        <w:rPr>
          <w:rFonts w:asciiTheme="majorHAnsi" w:hAnsiTheme="majorHAnsi" w:cstheme="majorHAnsi"/>
        </w:rPr>
      </w:pPr>
      <w:r w:rsidRPr="00C1600B">
        <w:rPr>
          <w:rFonts w:asciiTheme="majorHAnsi" w:hAnsiTheme="majorHAnsi" w:cstheme="majorHAnsi"/>
        </w:rPr>
        <w:t xml:space="preserve">Run from </w:t>
      </w:r>
      <w:r w:rsidRPr="00C1600B">
        <w:rPr>
          <w:rFonts w:asciiTheme="majorHAnsi" w:hAnsiTheme="majorHAnsi" w:cstheme="majorHAnsi"/>
          <w:sz w:val="20"/>
        </w:rPr>
        <w:t>programs/</w:t>
      </w:r>
      <w:r w:rsidRPr="00C1600B">
        <w:rPr>
          <w:rFonts w:asciiTheme="majorHAnsi" w:hAnsiTheme="majorHAnsi" w:cstheme="majorHAnsi"/>
        </w:rPr>
        <w:t>. Produces the main SCM figures (AP6), the 5-year window SCM (AP8), and the average doppelganger gap figure (AP9 / Figure 2). Runtime: approximately 3–5 hours.</w:t>
      </w:r>
    </w:p>
    <w:p w14:paraId="011B08B8" w14:textId="7413C3C9" w:rsidR="004B1B2D" w:rsidRPr="00C1600B" w:rsidRDefault="00000000">
      <w:pPr>
        <w:rPr>
          <w:rFonts w:asciiTheme="majorHAnsi" w:hAnsiTheme="majorHAnsi" w:cstheme="majorHAnsi"/>
        </w:rPr>
      </w:pPr>
      <w:r w:rsidRPr="00C1600B">
        <w:rPr>
          <w:rFonts w:asciiTheme="majorHAnsi" w:hAnsiTheme="majorHAnsi" w:cstheme="majorHAnsi"/>
          <w:b/>
          <w:sz w:val="26"/>
        </w:rPr>
        <w:t>5. How to Run</w:t>
      </w:r>
    </w:p>
    <w:p w14:paraId="052A3405" w14:textId="77777777" w:rsidR="004B1B2D" w:rsidRPr="00C1600B" w:rsidRDefault="00000000">
      <w:pPr>
        <w:rPr>
          <w:rFonts w:asciiTheme="majorHAnsi" w:hAnsiTheme="majorHAnsi" w:cstheme="majorHAnsi"/>
        </w:rPr>
      </w:pPr>
      <w:r w:rsidRPr="00C1600B">
        <w:rPr>
          <w:rFonts w:asciiTheme="majorHAnsi" w:hAnsiTheme="majorHAnsi" w:cstheme="majorHAnsi"/>
          <w:b/>
        </w:rPr>
        <w:t>Full pipeline</w:t>
      </w:r>
    </w:p>
    <w:p w14:paraId="662710CA" w14:textId="189831AA" w:rsidR="004B1B2D" w:rsidRPr="00C1600B" w:rsidRDefault="00000000" w:rsidP="00C1600B">
      <w:pPr>
        <w:ind w:left="432"/>
        <w:rPr>
          <w:rFonts w:asciiTheme="majorHAnsi" w:hAnsiTheme="majorHAnsi" w:cstheme="majorHAnsi"/>
        </w:rPr>
      </w:pPr>
      <w:r w:rsidRPr="00C1600B">
        <w:rPr>
          <w:rFonts w:asciiTheme="majorHAnsi" w:hAnsiTheme="majorHAnsi" w:cstheme="majorHAnsi"/>
          <w:sz w:val="18"/>
        </w:rPr>
        <w:t>C:\PLE\authpop_extension\run_authpop.bat</w:t>
      </w:r>
    </w:p>
    <w:p w14:paraId="03BC0B66" w14:textId="77777777" w:rsidR="004B1B2D" w:rsidRPr="00C1600B" w:rsidRDefault="00000000">
      <w:pPr>
        <w:rPr>
          <w:rFonts w:asciiTheme="majorHAnsi" w:hAnsiTheme="majorHAnsi" w:cstheme="majorHAnsi"/>
        </w:rPr>
      </w:pPr>
      <w:r w:rsidRPr="00C1600B">
        <w:rPr>
          <w:rFonts w:asciiTheme="majorHAnsi" w:hAnsiTheme="majorHAnsi" w:cstheme="majorHAnsi"/>
          <w:b/>
        </w:rPr>
        <w:t>Running steps individually</w:t>
      </w:r>
    </w:p>
    <w:p w14:paraId="13F2FC85" w14:textId="77777777" w:rsidR="004B1B2D" w:rsidRPr="00C1600B" w:rsidRDefault="00000000">
      <w:pPr>
        <w:rPr>
          <w:rFonts w:asciiTheme="majorHAnsi" w:hAnsiTheme="majorHAnsi" w:cstheme="majorHAnsi"/>
        </w:rPr>
      </w:pPr>
      <w:r w:rsidRPr="00C1600B">
        <w:rPr>
          <w:rFonts w:asciiTheme="majorHAnsi" w:hAnsiTheme="majorHAnsi" w:cstheme="majorHAnsi"/>
        </w:rPr>
        <w:t>To run only the Stata data prep step:</w:t>
      </w:r>
    </w:p>
    <w:p w14:paraId="3DF68DAC" w14:textId="21B5F511" w:rsidR="004B1B2D" w:rsidRPr="00C1600B" w:rsidRDefault="00000000" w:rsidP="00C1600B">
      <w:pPr>
        <w:ind w:left="432"/>
        <w:rPr>
          <w:rFonts w:asciiTheme="majorHAnsi" w:hAnsiTheme="majorHAnsi" w:cstheme="majorHAnsi"/>
        </w:rPr>
      </w:pPr>
      <w:r w:rsidRPr="00C1600B">
        <w:rPr>
          <w:rFonts w:asciiTheme="majorHAnsi" w:hAnsiTheme="majorHAnsi" w:cstheme="majorHAnsi"/>
          <w:sz w:val="18"/>
        </w:rPr>
        <w:t>"C:\Program Files\StataNow19\StataSE-64.exe" /e /q do programs\datprep_authpop.do</w:t>
      </w:r>
    </w:p>
    <w:p w14:paraId="36A5CEC2" w14:textId="77777777" w:rsidR="004B1B2D" w:rsidRPr="00C1600B" w:rsidRDefault="00000000">
      <w:pPr>
        <w:rPr>
          <w:rFonts w:asciiTheme="majorHAnsi" w:hAnsiTheme="majorHAnsi" w:cstheme="majorHAnsi"/>
        </w:rPr>
      </w:pPr>
      <w:r w:rsidRPr="00C1600B">
        <w:rPr>
          <w:rFonts w:asciiTheme="majorHAnsi" w:hAnsiTheme="majorHAnsi" w:cstheme="majorHAnsi"/>
        </w:rPr>
        <w:t xml:space="preserve">To run only the R step (from </w:t>
      </w:r>
      <w:r w:rsidRPr="00C1600B">
        <w:rPr>
          <w:rFonts w:asciiTheme="majorHAnsi" w:hAnsiTheme="majorHAnsi" w:cstheme="majorHAnsi"/>
          <w:sz w:val="20"/>
        </w:rPr>
        <w:t>C:\PLE\authpop_extension\programs\</w:t>
      </w:r>
      <w:r w:rsidRPr="00C1600B">
        <w:rPr>
          <w:rFonts w:asciiTheme="majorHAnsi" w:hAnsiTheme="majorHAnsi" w:cstheme="majorHAnsi"/>
        </w:rPr>
        <w:t>):</w:t>
      </w:r>
    </w:p>
    <w:p w14:paraId="0449DBA7" w14:textId="5C874A64" w:rsidR="004B1B2D" w:rsidRPr="00C1600B" w:rsidRDefault="00000000" w:rsidP="00C1600B">
      <w:pPr>
        <w:ind w:left="432"/>
        <w:rPr>
          <w:rFonts w:asciiTheme="majorHAnsi" w:hAnsiTheme="majorHAnsi" w:cstheme="majorHAnsi"/>
        </w:rPr>
      </w:pPr>
      <w:r w:rsidRPr="00C1600B">
        <w:rPr>
          <w:rFonts w:asciiTheme="majorHAnsi" w:hAnsiTheme="majorHAnsi" w:cstheme="majorHAnsi"/>
          <w:sz w:val="18"/>
        </w:rPr>
        <w:t xml:space="preserve">"C:\Program Files\R\R-4.3.0\bin\x64\Rscript.exe" </w:t>
      </w:r>
      <w:proofErr w:type="spellStart"/>
      <w:r w:rsidRPr="00C1600B">
        <w:rPr>
          <w:rFonts w:asciiTheme="majorHAnsi" w:hAnsiTheme="majorHAnsi" w:cstheme="majorHAnsi"/>
          <w:sz w:val="18"/>
        </w:rPr>
        <w:t>ranscm_</w:t>
      </w:r>
      <w:proofErr w:type="gramStart"/>
      <w:r w:rsidRPr="00C1600B">
        <w:rPr>
          <w:rFonts w:asciiTheme="majorHAnsi" w:hAnsiTheme="majorHAnsi" w:cstheme="majorHAnsi"/>
          <w:sz w:val="18"/>
        </w:rPr>
        <w:t>authpop.R</w:t>
      </w:r>
      <w:proofErr w:type="spellEnd"/>
      <w:proofErr w:type="gramEnd"/>
    </w:p>
    <w:p w14:paraId="207C3FEE" w14:textId="77777777" w:rsidR="004B1B2D" w:rsidRPr="00C1600B" w:rsidRDefault="004B1B2D">
      <w:pPr>
        <w:rPr>
          <w:rFonts w:asciiTheme="majorHAnsi" w:hAnsiTheme="majorHAnsi" w:cstheme="majorHAnsi"/>
        </w:rPr>
      </w:pPr>
    </w:p>
    <w:p w14:paraId="59AD5205" w14:textId="77777777" w:rsidR="004B1B2D" w:rsidRPr="00C1600B" w:rsidRDefault="004B1B2D">
      <w:pPr>
        <w:rPr>
          <w:rFonts w:asciiTheme="majorHAnsi" w:hAnsiTheme="majorHAnsi" w:cstheme="majorHAnsi"/>
        </w:rPr>
      </w:pPr>
    </w:p>
    <w:p w14:paraId="69306B5F" w14:textId="77777777" w:rsidR="004B1B2D" w:rsidRPr="00C1600B" w:rsidRDefault="004B1B2D">
      <w:pPr>
        <w:rPr>
          <w:rFonts w:asciiTheme="majorHAnsi" w:hAnsiTheme="majorHAnsi" w:cstheme="majorHAnsi"/>
        </w:rPr>
      </w:pPr>
    </w:p>
    <w:p w14:paraId="27126E85" w14:textId="4D3DC787" w:rsidR="004B1B2D" w:rsidRPr="00C1600B" w:rsidRDefault="00000000">
      <w:pPr>
        <w:rPr>
          <w:rFonts w:asciiTheme="majorHAnsi" w:hAnsiTheme="majorHAnsi" w:cstheme="majorHAnsi"/>
        </w:rPr>
      </w:pPr>
      <w:r w:rsidRPr="00C1600B">
        <w:rPr>
          <w:rFonts w:asciiTheme="majorHAnsi" w:hAnsiTheme="majorHAnsi" w:cstheme="majorHAnsi"/>
          <w:b/>
          <w:sz w:val="26"/>
        </w:rPr>
        <w:t>6. Output Files Reference</w:t>
      </w:r>
    </w:p>
    <w:tbl>
      <w:tblPr>
        <w:tblStyle w:val="TableGrid"/>
        <w:tblW w:w="0" w:type="auto"/>
        <w:tblLook w:val="04A0" w:firstRow="1" w:lastRow="0" w:firstColumn="1" w:lastColumn="0" w:noHBand="0" w:noVBand="1"/>
      </w:tblPr>
      <w:tblGrid>
        <w:gridCol w:w="3552"/>
        <w:gridCol w:w="3000"/>
        <w:gridCol w:w="3024"/>
      </w:tblGrid>
      <w:tr w:rsidR="004B1B2D" w:rsidRPr="00C1600B" w14:paraId="0D5F11C8" w14:textId="77777777">
        <w:tc>
          <w:tcPr>
            <w:tcW w:w="3120" w:type="dxa"/>
            <w:shd w:val="clear" w:color="auto" w:fill="BDD7EE"/>
          </w:tcPr>
          <w:p w14:paraId="0926B2C5" w14:textId="77777777" w:rsidR="004B1B2D" w:rsidRPr="00C1600B" w:rsidRDefault="00000000">
            <w:pPr>
              <w:rPr>
                <w:rFonts w:asciiTheme="majorHAnsi" w:hAnsiTheme="majorHAnsi" w:cstheme="majorHAnsi"/>
              </w:rPr>
            </w:pPr>
            <w:r w:rsidRPr="00C1600B">
              <w:rPr>
                <w:rFonts w:asciiTheme="majorHAnsi" w:hAnsiTheme="majorHAnsi" w:cstheme="majorHAnsi"/>
                <w:b/>
                <w:sz w:val="20"/>
              </w:rPr>
              <w:t>File</w:t>
            </w:r>
          </w:p>
        </w:tc>
        <w:tc>
          <w:tcPr>
            <w:tcW w:w="3120" w:type="dxa"/>
            <w:shd w:val="clear" w:color="auto" w:fill="BDD7EE"/>
          </w:tcPr>
          <w:p w14:paraId="2CA4F55D" w14:textId="77777777" w:rsidR="004B1B2D" w:rsidRPr="00C1600B" w:rsidRDefault="00000000">
            <w:pPr>
              <w:rPr>
                <w:rFonts w:asciiTheme="majorHAnsi" w:hAnsiTheme="majorHAnsi" w:cstheme="majorHAnsi"/>
              </w:rPr>
            </w:pPr>
            <w:r w:rsidRPr="00C1600B">
              <w:rPr>
                <w:rFonts w:asciiTheme="majorHAnsi" w:hAnsiTheme="majorHAnsi" w:cstheme="majorHAnsi"/>
                <w:b/>
                <w:sz w:val="20"/>
              </w:rPr>
              <w:t>Method</w:t>
            </w:r>
          </w:p>
        </w:tc>
        <w:tc>
          <w:tcPr>
            <w:tcW w:w="3120" w:type="dxa"/>
            <w:shd w:val="clear" w:color="auto" w:fill="BDD7EE"/>
          </w:tcPr>
          <w:p w14:paraId="4F65BF0C" w14:textId="77777777" w:rsidR="004B1B2D" w:rsidRPr="00C1600B" w:rsidRDefault="00000000">
            <w:pPr>
              <w:rPr>
                <w:rFonts w:asciiTheme="majorHAnsi" w:hAnsiTheme="majorHAnsi" w:cstheme="majorHAnsi"/>
              </w:rPr>
            </w:pPr>
            <w:r w:rsidRPr="00C1600B">
              <w:rPr>
                <w:rFonts w:asciiTheme="majorHAnsi" w:hAnsiTheme="majorHAnsi" w:cstheme="majorHAnsi"/>
                <w:b/>
                <w:sz w:val="20"/>
              </w:rPr>
              <w:t>Description</w:t>
            </w:r>
          </w:p>
        </w:tc>
      </w:tr>
      <w:tr w:rsidR="004B1B2D" w:rsidRPr="00C1600B" w14:paraId="04C881FD" w14:textId="77777777">
        <w:tc>
          <w:tcPr>
            <w:tcW w:w="3120" w:type="dxa"/>
          </w:tcPr>
          <w:p w14:paraId="1339DC5B"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figures/FigureAP3_strict.pdf</w:t>
            </w:r>
          </w:p>
        </w:tc>
        <w:tc>
          <w:tcPr>
            <w:tcW w:w="3120" w:type="dxa"/>
          </w:tcPr>
          <w:p w14:paraId="2DC75977"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tcPr>
          <w:p w14:paraId="53BFEBDE" w14:textId="77777777" w:rsidR="004B1B2D" w:rsidRPr="00C1600B" w:rsidRDefault="00000000">
            <w:pPr>
              <w:rPr>
                <w:rFonts w:asciiTheme="majorHAnsi" w:hAnsiTheme="majorHAnsi" w:cstheme="majorHAnsi"/>
              </w:rPr>
            </w:pPr>
            <w:r w:rsidRPr="00C1600B">
              <w:rPr>
                <w:rFonts w:asciiTheme="majorHAnsi" w:hAnsiTheme="majorHAnsi" w:cstheme="majorHAnsi"/>
                <w:sz w:val="20"/>
              </w:rPr>
              <w:t>Growth gap bar chart, strict subset (N=9)</w:t>
            </w:r>
          </w:p>
        </w:tc>
      </w:tr>
      <w:tr w:rsidR="004B1B2D" w:rsidRPr="00C1600B" w14:paraId="665286E3" w14:textId="77777777">
        <w:tc>
          <w:tcPr>
            <w:tcW w:w="3120" w:type="dxa"/>
            <w:shd w:val="clear" w:color="auto" w:fill="F2F2F2"/>
          </w:tcPr>
          <w:p w14:paraId="1B2F6E53"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figures/FigureAP3_broad.pdf</w:t>
            </w:r>
          </w:p>
        </w:tc>
        <w:tc>
          <w:tcPr>
            <w:tcW w:w="3120" w:type="dxa"/>
            <w:shd w:val="clear" w:color="auto" w:fill="F2F2F2"/>
          </w:tcPr>
          <w:p w14:paraId="05A82E76"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shd w:val="clear" w:color="auto" w:fill="F2F2F2"/>
          </w:tcPr>
          <w:p w14:paraId="200B2336" w14:textId="77777777" w:rsidR="004B1B2D" w:rsidRPr="00C1600B" w:rsidRDefault="00000000">
            <w:pPr>
              <w:rPr>
                <w:rFonts w:asciiTheme="majorHAnsi" w:hAnsiTheme="majorHAnsi" w:cstheme="majorHAnsi"/>
              </w:rPr>
            </w:pPr>
            <w:r w:rsidRPr="00C1600B">
              <w:rPr>
                <w:rFonts w:asciiTheme="majorHAnsi" w:hAnsiTheme="majorHAnsi" w:cstheme="majorHAnsi"/>
                <w:sz w:val="20"/>
              </w:rPr>
              <w:t>Growth gap bar chart, broad subset (N=14)</w:t>
            </w:r>
          </w:p>
        </w:tc>
      </w:tr>
      <w:tr w:rsidR="004B1B2D" w:rsidRPr="00C1600B" w14:paraId="133E03E9" w14:textId="77777777">
        <w:tc>
          <w:tcPr>
            <w:tcW w:w="3120" w:type="dxa"/>
          </w:tcPr>
          <w:p w14:paraId="070D9C1E"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figures/FigureAP3_nonauthpop.pdf</w:t>
            </w:r>
          </w:p>
        </w:tc>
        <w:tc>
          <w:tcPr>
            <w:tcW w:w="3120" w:type="dxa"/>
          </w:tcPr>
          <w:p w14:paraId="302AE2B9"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tcPr>
          <w:p w14:paraId="7848930B" w14:textId="77777777" w:rsidR="004B1B2D" w:rsidRPr="00C1600B" w:rsidRDefault="00000000">
            <w:pPr>
              <w:rPr>
                <w:rFonts w:asciiTheme="majorHAnsi" w:hAnsiTheme="majorHAnsi" w:cstheme="majorHAnsi"/>
              </w:rPr>
            </w:pPr>
            <w:r w:rsidRPr="00C1600B">
              <w:rPr>
                <w:rFonts w:asciiTheme="majorHAnsi" w:hAnsiTheme="majorHAnsi" w:cstheme="majorHAnsi"/>
                <w:sz w:val="20"/>
              </w:rPr>
              <w:t>Growth gap bar chart, non-auth-pop (N=15)</w:t>
            </w:r>
          </w:p>
        </w:tc>
      </w:tr>
      <w:tr w:rsidR="004B1B2D" w:rsidRPr="00C1600B" w14:paraId="229098C9" w14:textId="77777777">
        <w:tc>
          <w:tcPr>
            <w:tcW w:w="3120" w:type="dxa"/>
            <w:shd w:val="clear" w:color="auto" w:fill="F2F2F2"/>
          </w:tcPr>
          <w:p w14:paraId="4D28BF4F"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figures/FigureAP3_full.pdf</w:t>
            </w:r>
          </w:p>
        </w:tc>
        <w:tc>
          <w:tcPr>
            <w:tcW w:w="3120" w:type="dxa"/>
            <w:shd w:val="clear" w:color="auto" w:fill="F2F2F2"/>
          </w:tcPr>
          <w:p w14:paraId="2F402659"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shd w:val="clear" w:color="auto" w:fill="F2F2F2"/>
          </w:tcPr>
          <w:p w14:paraId="4B0BE658" w14:textId="77777777" w:rsidR="004B1B2D" w:rsidRPr="00C1600B" w:rsidRDefault="00000000">
            <w:pPr>
              <w:rPr>
                <w:rFonts w:asciiTheme="majorHAnsi" w:hAnsiTheme="majorHAnsi" w:cstheme="majorHAnsi"/>
              </w:rPr>
            </w:pPr>
            <w:r w:rsidRPr="00C1600B">
              <w:rPr>
                <w:rFonts w:asciiTheme="majorHAnsi" w:hAnsiTheme="majorHAnsi" w:cstheme="majorHAnsi"/>
                <w:sz w:val="20"/>
              </w:rPr>
              <w:t>Growth gap bar chart, FST full sample (N=28)</w:t>
            </w:r>
          </w:p>
        </w:tc>
      </w:tr>
      <w:tr w:rsidR="004B1B2D" w:rsidRPr="00C1600B" w14:paraId="24FF777E" w14:textId="77777777">
        <w:tc>
          <w:tcPr>
            <w:tcW w:w="3120" w:type="dxa"/>
          </w:tcPr>
          <w:p w14:paraId="20421031"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figures/FigureAP3_strict_noecuador.pdf</w:t>
            </w:r>
          </w:p>
        </w:tc>
        <w:tc>
          <w:tcPr>
            <w:tcW w:w="3120" w:type="dxa"/>
          </w:tcPr>
          <w:p w14:paraId="2173F1FB"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tcPr>
          <w:p w14:paraId="7816FD47" w14:textId="77777777" w:rsidR="004B1B2D" w:rsidRPr="00C1600B" w:rsidRDefault="00000000">
            <w:pPr>
              <w:rPr>
                <w:rFonts w:asciiTheme="majorHAnsi" w:hAnsiTheme="majorHAnsi" w:cstheme="majorHAnsi"/>
              </w:rPr>
            </w:pPr>
            <w:r w:rsidRPr="00C1600B">
              <w:rPr>
                <w:rFonts w:asciiTheme="majorHAnsi" w:hAnsiTheme="majorHAnsi" w:cstheme="majorHAnsi"/>
                <w:sz w:val="20"/>
              </w:rPr>
              <w:t>Growth gap, strict excl. Ecuador (N=6)</w:t>
            </w:r>
          </w:p>
        </w:tc>
      </w:tr>
      <w:tr w:rsidR="004B1B2D" w:rsidRPr="00C1600B" w14:paraId="3FC550B9" w14:textId="77777777">
        <w:tc>
          <w:tcPr>
            <w:tcW w:w="3120" w:type="dxa"/>
            <w:shd w:val="clear" w:color="auto" w:fill="F2F2F2"/>
          </w:tcPr>
          <w:p w14:paraId="7797E96C"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figures/FigureAP3_broad_noecuador.pdf</w:t>
            </w:r>
          </w:p>
        </w:tc>
        <w:tc>
          <w:tcPr>
            <w:tcW w:w="3120" w:type="dxa"/>
            <w:shd w:val="clear" w:color="auto" w:fill="F2F2F2"/>
          </w:tcPr>
          <w:p w14:paraId="19E2CD79"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shd w:val="clear" w:color="auto" w:fill="F2F2F2"/>
          </w:tcPr>
          <w:p w14:paraId="2CF14A8A" w14:textId="77777777" w:rsidR="004B1B2D" w:rsidRPr="00C1600B" w:rsidRDefault="00000000">
            <w:pPr>
              <w:rPr>
                <w:rFonts w:asciiTheme="majorHAnsi" w:hAnsiTheme="majorHAnsi" w:cstheme="majorHAnsi"/>
              </w:rPr>
            </w:pPr>
            <w:r w:rsidRPr="00C1600B">
              <w:rPr>
                <w:rFonts w:asciiTheme="majorHAnsi" w:hAnsiTheme="majorHAnsi" w:cstheme="majorHAnsi"/>
                <w:sz w:val="20"/>
              </w:rPr>
              <w:t>Growth gap, broad excl. Ecuador (N=11)</w:t>
            </w:r>
          </w:p>
        </w:tc>
      </w:tr>
      <w:tr w:rsidR="004B1B2D" w:rsidRPr="00C1600B" w14:paraId="78077EA1" w14:textId="77777777">
        <w:tc>
          <w:tcPr>
            <w:tcW w:w="3120" w:type="dxa"/>
          </w:tcPr>
          <w:p w14:paraId="0FB692B7"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figures/FigureAP4_strict.pdf</w:t>
            </w:r>
          </w:p>
        </w:tc>
        <w:tc>
          <w:tcPr>
            <w:tcW w:w="3120" w:type="dxa"/>
          </w:tcPr>
          <w:p w14:paraId="6A273139"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tcPr>
          <w:p w14:paraId="7C984121" w14:textId="77777777" w:rsidR="004B1B2D" w:rsidRPr="00C1600B" w:rsidRDefault="00000000">
            <w:pPr>
              <w:rPr>
                <w:rFonts w:asciiTheme="majorHAnsi" w:hAnsiTheme="majorHAnsi" w:cstheme="majorHAnsi"/>
              </w:rPr>
            </w:pPr>
            <w:r w:rsidRPr="00C1600B">
              <w:rPr>
                <w:rFonts w:asciiTheme="majorHAnsi" w:hAnsiTheme="majorHAnsi" w:cstheme="majorHAnsi"/>
                <w:sz w:val="20"/>
              </w:rPr>
              <w:t>Local projection event study, strict (N=9)</w:t>
            </w:r>
          </w:p>
        </w:tc>
      </w:tr>
      <w:tr w:rsidR="004B1B2D" w:rsidRPr="00C1600B" w14:paraId="7BC20A72" w14:textId="77777777">
        <w:tc>
          <w:tcPr>
            <w:tcW w:w="3120" w:type="dxa"/>
            <w:shd w:val="clear" w:color="auto" w:fill="F2F2F2"/>
          </w:tcPr>
          <w:p w14:paraId="5291D934"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figures/FigureAP4_broad.pdf</w:t>
            </w:r>
          </w:p>
        </w:tc>
        <w:tc>
          <w:tcPr>
            <w:tcW w:w="3120" w:type="dxa"/>
            <w:shd w:val="clear" w:color="auto" w:fill="F2F2F2"/>
          </w:tcPr>
          <w:p w14:paraId="40467D54"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shd w:val="clear" w:color="auto" w:fill="F2F2F2"/>
          </w:tcPr>
          <w:p w14:paraId="6B42C665" w14:textId="77777777" w:rsidR="004B1B2D" w:rsidRPr="00C1600B" w:rsidRDefault="00000000">
            <w:pPr>
              <w:rPr>
                <w:rFonts w:asciiTheme="majorHAnsi" w:hAnsiTheme="majorHAnsi" w:cstheme="majorHAnsi"/>
              </w:rPr>
            </w:pPr>
            <w:r w:rsidRPr="00C1600B">
              <w:rPr>
                <w:rFonts w:asciiTheme="majorHAnsi" w:hAnsiTheme="majorHAnsi" w:cstheme="majorHAnsi"/>
                <w:sz w:val="20"/>
              </w:rPr>
              <w:t>Local projection event study, broad (N=14)</w:t>
            </w:r>
          </w:p>
        </w:tc>
      </w:tr>
      <w:tr w:rsidR="004B1B2D" w:rsidRPr="00C1600B" w14:paraId="7D3A9D03" w14:textId="77777777">
        <w:tc>
          <w:tcPr>
            <w:tcW w:w="3120" w:type="dxa"/>
          </w:tcPr>
          <w:p w14:paraId="5E17BE0F"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figures/FigureAP6_strict.pdf</w:t>
            </w:r>
          </w:p>
        </w:tc>
        <w:tc>
          <w:tcPr>
            <w:tcW w:w="3120" w:type="dxa"/>
          </w:tcPr>
          <w:p w14:paraId="4FE32F06"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tcPr>
          <w:p w14:paraId="598FD065" w14:textId="77777777" w:rsidR="004B1B2D" w:rsidRPr="00C1600B" w:rsidRDefault="00000000">
            <w:pPr>
              <w:rPr>
                <w:rFonts w:asciiTheme="majorHAnsi" w:hAnsiTheme="majorHAnsi" w:cstheme="majorHAnsi"/>
              </w:rPr>
            </w:pPr>
            <w:r w:rsidRPr="00C1600B">
              <w:rPr>
                <w:rFonts w:asciiTheme="majorHAnsi" w:hAnsiTheme="majorHAnsi" w:cstheme="majorHAnsi"/>
                <w:sz w:val="20"/>
              </w:rPr>
              <w:t>Synthetic control GDP path, strict (N=9)</w:t>
            </w:r>
          </w:p>
        </w:tc>
      </w:tr>
      <w:tr w:rsidR="004B1B2D" w:rsidRPr="00C1600B" w14:paraId="0F71AAB1" w14:textId="77777777">
        <w:tc>
          <w:tcPr>
            <w:tcW w:w="3120" w:type="dxa"/>
            <w:shd w:val="clear" w:color="auto" w:fill="F2F2F2"/>
          </w:tcPr>
          <w:p w14:paraId="4CA672A0"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figures/FigureAP6_broad.pdf</w:t>
            </w:r>
          </w:p>
        </w:tc>
        <w:tc>
          <w:tcPr>
            <w:tcW w:w="3120" w:type="dxa"/>
            <w:shd w:val="clear" w:color="auto" w:fill="F2F2F2"/>
          </w:tcPr>
          <w:p w14:paraId="28884BC1"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shd w:val="clear" w:color="auto" w:fill="F2F2F2"/>
          </w:tcPr>
          <w:p w14:paraId="0FCEE69C" w14:textId="77777777" w:rsidR="004B1B2D" w:rsidRPr="00C1600B" w:rsidRDefault="00000000">
            <w:pPr>
              <w:rPr>
                <w:rFonts w:asciiTheme="majorHAnsi" w:hAnsiTheme="majorHAnsi" w:cstheme="majorHAnsi"/>
              </w:rPr>
            </w:pPr>
            <w:r w:rsidRPr="00C1600B">
              <w:rPr>
                <w:rFonts w:asciiTheme="majorHAnsi" w:hAnsiTheme="majorHAnsi" w:cstheme="majorHAnsi"/>
                <w:sz w:val="20"/>
              </w:rPr>
              <w:t>Synthetic control GDP path, broad (N=14)</w:t>
            </w:r>
          </w:p>
        </w:tc>
      </w:tr>
      <w:tr w:rsidR="004B1B2D" w:rsidRPr="00C1600B" w14:paraId="4FB6E1C9" w14:textId="77777777">
        <w:tc>
          <w:tcPr>
            <w:tcW w:w="3120" w:type="dxa"/>
          </w:tcPr>
          <w:p w14:paraId="16AE0EBC"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figures/FigureAP6_nonauthpop.pdf</w:t>
            </w:r>
          </w:p>
        </w:tc>
        <w:tc>
          <w:tcPr>
            <w:tcW w:w="3120" w:type="dxa"/>
          </w:tcPr>
          <w:p w14:paraId="2E78123F"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tcPr>
          <w:p w14:paraId="4F60CD75" w14:textId="77777777" w:rsidR="004B1B2D" w:rsidRPr="00C1600B" w:rsidRDefault="00000000">
            <w:pPr>
              <w:rPr>
                <w:rFonts w:asciiTheme="majorHAnsi" w:hAnsiTheme="majorHAnsi" w:cstheme="majorHAnsi"/>
              </w:rPr>
            </w:pPr>
            <w:r w:rsidRPr="00C1600B">
              <w:rPr>
                <w:rFonts w:asciiTheme="majorHAnsi" w:hAnsiTheme="majorHAnsi" w:cstheme="majorHAnsi"/>
                <w:sz w:val="20"/>
              </w:rPr>
              <w:t>Synthetic control GDP path, non-auth-pop (N=15)</w:t>
            </w:r>
          </w:p>
        </w:tc>
      </w:tr>
      <w:tr w:rsidR="004B1B2D" w:rsidRPr="00C1600B" w14:paraId="57E62346" w14:textId="77777777">
        <w:tc>
          <w:tcPr>
            <w:tcW w:w="3120" w:type="dxa"/>
            <w:shd w:val="clear" w:color="auto" w:fill="F2F2F2"/>
          </w:tcPr>
          <w:p w14:paraId="3600C585"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figures/FigureAP6_fst_full.pdf</w:t>
            </w:r>
          </w:p>
        </w:tc>
        <w:tc>
          <w:tcPr>
            <w:tcW w:w="3120" w:type="dxa"/>
            <w:shd w:val="clear" w:color="auto" w:fill="F2F2F2"/>
          </w:tcPr>
          <w:p w14:paraId="56A64F90"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shd w:val="clear" w:color="auto" w:fill="F2F2F2"/>
          </w:tcPr>
          <w:p w14:paraId="454735C2" w14:textId="77777777" w:rsidR="004B1B2D" w:rsidRPr="00C1600B" w:rsidRDefault="00000000">
            <w:pPr>
              <w:rPr>
                <w:rFonts w:asciiTheme="majorHAnsi" w:hAnsiTheme="majorHAnsi" w:cstheme="majorHAnsi"/>
              </w:rPr>
            </w:pPr>
            <w:r w:rsidRPr="00C1600B">
              <w:rPr>
                <w:rFonts w:asciiTheme="majorHAnsi" w:hAnsiTheme="majorHAnsi" w:cstheme="majorHAnsi"/>
                <w:sz w:val="20"/>
              </w:rPr>
              <w:t>Synthetic control GDP path, FST full (N=28)</w:t>
            </w:r>
          </w:p>
        </w:tc>
      </w:tr>
      <w:tr w:rsidR="004B1B2D" w:rsidRPr="00C1600B" w14:paraId="71EA2987" w14:textId="77777777">
        <w:tc>
          <w:tcPr>
            <w:tcW w:w="3120" w:type="dxa"/>
          </w:tcPr>
          <w:p w14:paraId="32E41F6E"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figures/FigureAP8_strict.pdf</w:t>
            </w:r>
          </w:p>
        </w:tc>
        <w:tc>
          <w:tcPr>
            <w:tcW w:w="3120" w:type="dxa"/>
          </w:tcPr>
          <w:p w14:paraId="7496811F"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tcPr>
          <w:p w14:paraId="4CE46B03" w14:textId="77777777" w:rsidR="004B1B2D" w:rsidRPr="00C1600B" w:rsidRDefault="00000000">
            <w:pPr>
              <w:rPr>
                <w:rFonts w:asciiTheme="majorHAnsi" w:hAnsiTheme="majorHAnsi" w:cstheme="majorHAnsi"/>
              </w:rPr>
            </w:pPr>
            <w:r w:rsidRPr="00C1600B">
              <w:rPr>
                <w:rFonts w:asciiTheme="majorHAnsi" w:hAnsiTheme="majorHAnsi" w:cstheme="majorHAnsi"/>
                <w:sz w:val="20"/>
              </w:rPr>
              <w:t>SCM, 5-year window, strict (N=9)</w:t>
            </w:r>
          </w:p>
        </w:tc>
      </w:tr>
      <w:tr w:rsidR="004B1B2D" w:rsidRPr="00C1600B" w14:paraId="2560D5FA" w14:textId="77777777">
        <w:tc>
          <w:tcPr>
            <w:tcW w:w="3120" w:type="dxa"/>
            <w:shd w:val="clear" w:color="auto" w:fill="F2F2F2"/>
          </w:tcPr>
          <w:p w14:paraId="3F481F46"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figures/FigureAP8_broad.pdf</w:t>
            </w:r>
          </w:p>
        </w:tc>
        <w:tc>
          <w:tcPr>
            <w:tcW w:w="3120" w:type="dxa"/>
            <w:shd w:val="clear" w:color="auto" w:fill="F2F2F2"/>
          </w:tcPr>
          <w:p w14:paraId="4CE48464"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shd w:val="clear" w:color="auto" w:fill="F2F2F2"/>
          </w:tcPr>
          <w:p w14:paraId="75B7C080" w14:textId="77777777" w:rsidR="004B1B2D" w:rsidRPr="00C1600B" w:rsidRDefault="00000000">
            <w:pPr>
              <w:rPr>
                <w:rFonts w:asciiTheme="majorHAnsi" w:hAnsiTheme="majorHAnsi" w:cstheme="majorHAnsi"/>
              </w:rPr>
            </w:pPr>
            <w:r w:rsidRPr="00C1600B">
              <w:rPr>
                <w:rFonts w:asciiTheme="majorHAnsi" w:hAnsiTheme="majorHAnsi" w:cstheme="majorHAnsi"/>
                <w:sz w:val="20"/>
              </w:rPr>
              <w:t>SCM, 5-year window, broad (N=14)</w:t>
            </w:r>
          </w:p>
        </w:tc>
      </w:tr>
      <w:tr w:rsidR="004B1B2D" w:rsidRPr="00C1600B" w14:paraId="2CF84C16" w14:textId="77777777">
        <w:tc>
          <w:tcPr>
            <w:tcW w:w="3120" w:type="dxa"/>
          </w:tcPr>
          <w:p w14:paraId="0EFDABD1"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figures/FigureAP8_strict_noecuador.pdf</w:t>
            </w:r>
          </w:p>
        </w:tc>
        <w:tc>
          <w:tcPr>
            <w:tcW w:w="3120" w:type="dxa"/>
          </w:tcPr>
          <w:p w14:paraId="34B53C28"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tcPr>
          <w:p w14:paraId="27D18C18" w14:textId="77777777" w:rsidR="004B1B2D" w:rsidRPr="00C1600B" w:rsidRDefault="00000000">
            <w:pPr>
              <w:rPr>
                <w:rFonts w:asciiTheme="majorHAnsi" w:hAnsiTheme="majorHAnsi" w:cstheme="majorHAnsi"/>
              </w:rPr>
            </w:pPr>
            <w:r w:rsidRPr="00C1600B">
              <w:rPr>
                <w:rFonts w:asciiTheme="majorHAnsi" w:hAnsiTheme="majorHAnsi" w:cstheme="majorHAnsi"/>
                <w:sz w:val="20"/>
              </w:rPr>
              <w:t>SCM, 5-year window, strict excl. Ecuador (N=6)</w:t>
            </w:r>
          </w:p>
        </w:tc>
      </w:tr>
      <w:tr w:rsidR="004B1B2D" w:rsidRPr="00C1600B" w14:paraId="654C3744" w14:textId="77777777">
        <w:tc>
          <w:tcPr>
            <w:tcW w:w="3120" w:type="dxa"/>
            <w:shd w:val="clear" w:color="auto" w:fill="F2F2F2"/>
          </w:tcPr>
          <w:p w14:paraId="4C8BB9E3"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figures/FigureAP8_broad_noecuador.pdf</w:t>
            </w:r>
          </w:p>
        </w:tc>
        <w:tc>
          <w:tcPr>
            <w:tcW w:w="3120" w:type="dxa"/>
            <w:shd w:val="clear" w:color="auto" w:fill="F2F2F2"/>
          </w:tcPr>
          <w:p w14:paraId="276727C3"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shd w:val="clear" w:color="auto" w:fill="F2F2F2"/>
          </w:tcPr>
          <w:p w14:paraId="3B6D25B4" w14:textId="77777777" w:rsidR="004B1B2D" w:rsidRPr="00C1600B" w:rsidRDefault="00000000">
            <w:pPr>
              <w:rPr>
                <w:rFonts w:asciiTheme="majorHAnsi" w:hAnsiTheme="majorHAnsi" w:cstheme="majorHAnsi"/>
              </w:rPr>
            </w:pPr>
            <w:r w:rsidRPr="00C1600B">
              <w:rPr>
                <w:rFonts w:asciiTheme="majorHAnsi" w:hAnsiTheme="majorHAnsi" w:cstheme="majorHAnsi"/>
                <w:sz w:val="20"/>
              </w:rPr>
              <w:t>SCM, 5-year window, broad excl. Ecuador (N=11)</w:t>
            </w:r>
          </w:p>
        </w:tc>
      </w:tr>
      <w:tr w:rsidR="004B1B2D" w:rsidRPr="00C1600B" w14:paraId="353A3508" w14:textId="77777777">
        <w:tc>
          <w:tcPr>
            <w:tcW w:w="3120" w:type="dxa"/>
          </w:tcPr>
          <w:p w14:paraId="37F1137B"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figures/FigureAP9.pdf</w:t>
            </w:r>
          </w:p>
        </w:tc>
        <w:tc>
          <w:tcPr>
            <w:tcW w:w="3120" w:type="dxa"/>
          </w:tcPr>
          <w:p w14:paraId="36851F1D"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tcPr>
          <w:p w14:paraId="2C0775AD" w14:textId="77777777" w:rsidR="004B1B2D" w:rsidRPr="00C1600B" w:rsidRDefault="00000000">
            <w:pPr>
              <w:rPr>
                <w:rFonts w:asciiTheme="majorHAnsi" w:hAnsiTheme="majorHAnsi" w:cstheme="majorHAnsi"/>
              </w:rPr>
            </w:pPr>
            <w:r w:rsidRPr="00C1600B">
              <w:rPr>
                <w:rFonts w:asciiTheme="majorHAnsi" w:hAnsiTheme="majorHAnsi" w:cstheme="majorHAnsi"/>
                <w:sz w:val="20"/>
              </w:rPr>
              <w:t>Average doppelganger gap — all 4 groups</w:t>
            </w:r>
          </w:p>
        </w:tc>
      </w:tr>
      <w:tr w:rsidR="004B1B2D" w:rsidRPr="00C1600B" w14:paraId="634F2A81" w14:textId="77777777">
        <w:tc>
          <w:tcPr>
            <w:tcW w:w="3120" w:type="dxa"/>
            <w:shd w:val="clear" w:color="auto" w:fill="F2F2F2"/>
          </w:tcPr>
          <w:p w14:paraId="15113CD0" w14:textId="77777777" w:rsidR="004B1B2D" w:rsidRPr="00C1600B" w:rsidRDefault="00000000">
            <w:pPr>
              <w:rPr>
                <w:rFonts w:asciiTheme="majorHAnsi" w:hAnsiTheme="majorHAnsi" w:cstheme="majorHAnsi"/>
              </w:rPr>
            </w:pPr>
            <w:r w:rsidRPr="00C1600B">
              <w:rPr>
                <w:rFonts w:asciiTheme="majorHAnsi" w:hAnsiTheme="majorHAnsi" w:cstheme="majorHAnsi"/>
                <w:sz w:val="20"/>
              </w:rPr>
              <w:t>figures/FigureAP9_noecuador.pdf</w:t>
            </w:r>
          </w:p>
        </w:tc>
        <w:tc>
          <w:tcPr>
            <w:tcW w:w="3120" w:type="dxa"/>
            <w:shd w:val="clear" w:color="auto" w:fill="F2F2F2"/>
          </w:tcPr>
          <w:p w14:paraId="5156C749" w14:textId="77777777" w:rsidR="004B1B2D" w:rsidRPr="00C1600B" w:rsidRDefault="00000000">
            <w:pPr>
              <w:rPr>
                <w:rFonts w:asciiTheme="majorHAnsi" w:hAnsiTheme="majorHAnsi" w:cstheme="majorHAnsi"/>
              </w:rPr>
            </w:pPr>
            <w:r w:rsidRPr="00C1600B">
              <w:rPr>
                <w:rFonts w:asciiTheme="majorHAnsi" w:hAnsiTheme="majorHAnsi" w:cstheme="majorHAnsi"/>
                <w:sz w:val="20"/>
              </w:rPr>
              <w:t>R</w:t>
            </w:r>
          </w:p>
        </w:tc>
        <w:tc>
          <w:tcPr>
            <w:tcW w:w="3120" w:type="dxa"/>
            <w:shd w:val="clear" w:color="auto" w:fill="F2F2F2"/>
          </w:tcPr>
          <w:p w14:paraId="09281F8D" w14:textId="77777777" w:rsidR="004B1B2D" w:rsidRPr="00C1600B" w:rsidRDefault="00000000">
            <w:pPr>
              <w:rPr>
                <w:rFonts w:asciiTheme="majorHAnsi" w:hAnsiTheme="majorHAnsi" w:cstheme="majorHAnsi"/>
              </w:rPr>
            </w:pPr>
            <w:r w:rsidRPr="00C1600B">
              <w:rPr>
                <w:rFonts w:asciiTheme="majorHAnsi" w:hAnsiTheme="majorHAnsi" w:cstheme="majorHAnsi"/>
                <w:sz w:val="20"/>
              </w:rPr>
              <w:t>Average doppelganger gap, no-Ecuador robustness</w:t>
            </w:r>
          </w:p>
        </w:tc>
      </w:tr>
      <w:tr w:rsidR="004B1B2D" w:rsidRPr="00C1600B" w14:paraId="1E02D675" w14:textId="77777777">
        <w:tc>
          <w:tcPr>
            <w:tcW w:w="3120" w:type="dxa"/>
          </w:tcPr>
          <w:p w14:paraId="6F1E7F3C" w14:textId="77777777" w:rsidR="004B1B2D" w:rsidRPr="00C1600B" w:rsidRDefault="00000000">
            <w:pPr>
              <w:rPr>
                <w:rFonts w:asciiTheme="majorHAnsi" w:hAnsiTheme="majorHAnsi" w:cstheme="majorHAnsi"/>
              </w:rPr>
            </w:pPr>
            <w:r w:rsidRPr="00C1600B">
              <w:rPr>
                <w:rFonts w:asciiTheme="majorHAnsi" w:hAnsiTheme="majorHAnsi" w:cstheme="majorHAnsi"/>
                <w:sz w:val="20"/>
              </w:rPr>
              <w:t>tables/Table2_combined.tex</w:t>
            </w:r>
          </w:p>
        </w:tc>
        <w:tc>
          <w:tcPr>
            <w:tcW w:w="3120" w:type="dxa"/>
          </w:tcPr>
          <w:p w14:paraId="000421FA"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tcPr>
          <w:p w14:paraId="39982CFE" w14:textId="77777777" w:rsidR="004B1B2D" w:rsidRPr="00C1600B" w:rsidRDefault="00000000">
            <w:pPr>
              <w:rPr>
                <w:rFonts w:asciiTheme="majorHAnsi" w:hAnsiTheme="majorHAnsi" w:cstheme="majorHAnsi"/>
              </w:rPr>
            </w:pPr>
            <w:r w:rsidRPr="00C1600B">
              <w:rPr>
                <w:rFonts w:asciiTheme="majorHAnsi" w:hAnsiTheme="majorHAnsi" w:cstheme="majorHAnsi"/>
                <w:sz w:val="20"/>
              </w:rPr>
              <w:t>OLS/FE regression table: 4 samples × 3 specs (12 columns)</w:t>
            </w:r>
          </w:p>
        </w:tc>
      </w:tr>
      <w:tr w:rsidR="004B1B2D" w:rsidRPr="00C1600B" w14:paraId="4E40D8A3" w14:textId="77777777">
        <w:tc>
          <w:tcPr>
            <w:tcW w:w="3120" w:type="dxa"/>
            <w:shd w:val="clear" w:color="auto" w:fill="F2F2F2"/>
          </w:tcPr>
          <w:p w14:paraId="6DEA0118" w14:textId="77777777" w:rsidR="004B1B2D" w:rsidRPr="00C1600B" w:rsidRDefault="00000000">
            <w:pPr>
              <w:rPr>
                <w:rFonts w:asciiTheme="majorHAnsi" w:hAnsiTheme="majorHAnsi" w:cstheme="majorHAnsi"/>
              </w:rPr>
            </w:pPr>
            <w:r w:rsidRPr="00C1600B">
              <w:rPr>
                <w:rFonts w:asciiTheme="majorHAnsi" w:hAnsiTheme="majorHAnsi" w:cstheme="majorHAnsi"/>
                <w:sz w:val="20"/>
              </w:rPr>
              <w:t>tables/TableAP1_full.tex</w:t>
            </w:r>
          </w:p>
        </w:tc>
        <w:tc>
          <w:tcPr>
            <w:tcW w:w="3120" w:type="dxa"/>
            <w:shd w:val="clear" w:color="auto" w:fill="F2F2F2"/>
          </w:tcPr>
          <w:p w14:paraId="4538F792" w14:textId="77777777" w:rsidR="004B1B2D" w:rsidRPr="00C1600B" w:rsidRDefault="00000000">
            <w:pPr>
              <w:rPr>
                <w:rFonts w:asciiTheme="majorHAnsi" w:hAnsiTheme="majorHAnsi" w:cstheme="majorHAnsi"/>
              </w:rPr>
            </w:pPr>
            <w:r w:rsidRPr="00C1600B">
              <w:rPr>
                <w:rFonts w:asciiTheme="majorHAnsi" w:hAnsiTheme="majorHAnsi" w:cstheme="majorHAnsi"/>
                <w:sz w:val="20"/>
              </w:rPr>
              <w:t>Stata</w:t>
            </w:r>
          </w:p>
        </w:tc>
        <w:tc>
          <w:tcPr>
            <w:tcW w:w="3120" w:type="dxa"/>
            <w:shd w:val="clear" w:color="auto" w:fill="F2F2F2"/>
          </w:tcPr>
          <w:p w14:paraId="357E6DA3" w14:textId="77777777" w:rsidR="004B1B2D" w:rsidRPr="00C1600B" w:rsidRDefault="00000000">
            <w:pPr>
              <w:rPr>
                <w:rFonts w:asciiTheme="majorHAnsi" w:hAnsiTheme="majorHAnsi" w:cstheme="majorHAnsi"/>
              </w:rPr>
            </w:pPr>
            <w:r w:rsidRPr="00C1600B">
              <w:rPr>
                <w:rFonts w:asciiTheme="majorHAnsi" w:hAnsiTheme="majorHAnsi" w:cstheme="majorHAnsi"/>
                <w:sz w:val="20"/>
              </w:rPr>
              <w:t>Full FST episode list (N=28) with authpop classification flags</w:t>
            </w:r>
          </w:p>
        </w:tc>
      </w:tr>
    </w:tbl>
    <w:p w14:paraId="65FD92AB" w14:textId="77777777" w:rsidR="004B1B2D" w:rsidRPr="00C1600B" w:rsidRDefault="004B1B2D">
      <w:pPr>
        <w:rPr>
          <w:rFonts w:asciiTheme="majorHAnsi" w:hAnsiTheme="majorHAnsi" w:cstheme="majorHAnsi"/>
        </w:rPr>
      </w:pPr>
    </w:p>
    <w:p w14:paraId="6ABA6436" w14:textId="561C60C8" w:rsidR="004B1B2D" w:rsidRPr="00C1600B" w:rsidRDefault="00000000">
      <w:pPr>
        <w:rPr>
          <w:rFonts w:asciiTheme="majorHAnsi" w:hAnsiTheme="majorHAnsi" w:cstheme="majorHAnsi"/>
        </w:rPr>
      </w:pPr>
      <w:r w:rsidRPr="00C1600B">
        <w:rPr>
          <w:rFonts w:asciiTheme="majorHAnsi" w:hAnsiTheme="majorHAnsi" w:cstheme="majorHAnsi"/>
          <w:b/>
          <w:sz w:val="26"/>
        </w:rPr>
        <w:t>Reference</w:t>
      </w:r>
    </w:p>
    <w:p w14:paraId="03D0A603" w14:textId="767D6D72" w:rsidR="00C1600B" w:rsidRPr="00C1600B" w:rsidRDefault="00000000">
      <w:pPr>
        <w:rPr>
          <w:rFonts w:asciiTheme="majorHAnsi" w:hAnsiTheme="majorHAnsi" w:cstheme="majorHAnsi"/>
        </w:rPr>
      </w:pPr>
      <w:r w:rsidRPr="00C1600B">
        <w:rPr>
          <w:rFonts w:asciiTheme="majorHAnsi" w:hAnsiTheme="majorHAnsi" w:cstheme="majorHAnsi"/>
        </w:rPr>
        <w:t xml:space="preserve">Funke, Manuel, Moritz Schularick, and Christoph Trebesch. 2023. "Populist Leaders and the Economy." </w:t>
      </w:r>
      <w:r w:rsidRPr="00C1600B">
        <w:rPr>
          <w:rFonts w:asciiTheme="majorHAnsi" w:hAnsiTheme="majorHAnsi" w:cstheme="majorHAnsi"/>
          <w:i/>
        </w:rPr>
        <w:t>American Economic Review</w:t>
      </w:r>
      <w:r w:rsidRPr="00C1600B">
        <w:rPr>
          <w:rFonts w:asciiTheme="majorHAnsi" w:hAnsiTheme="majorHAnsi" w:cstheme="majorHAnsi"/>
        </w:rPr>
        <w:t xml:space="preserve"> 113 (12): 3249–3288.</w:t>
      </w:r>
    </w:p>
    <w:sectPr w:rsidR="00C1600B" w:rsidRPr="00C160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171493">
    <w:abstractNumId w:val="8"/>
  </w:num>
  <w:num w:numId="2" w16cid:durableId="1639072129">
    <w:abstractNumId w:val="6"/>
  </w:num>
  <w:num w:numId="3" w16cid:durableId="961109185">
    <w:abstractNumId w:val="5"/>
  </w:num>
  <w:num w:numId="4" w16cid:durableId="41759122">
    <w:abstractNumId w:val="4"/>
  </w:num>
  <w:num w:numId="5" w16cid:durableId="936014004">
    <w:abstractNumId w:val="7"/>
  </w:num>
  <w:num w:numId="6" w16cid:durableId="1682008621">
    <w:abstractNumId w:val="3"/>
  </w:num>
  <w:num w:numId="7" w16cid:durableId="1309479549">
    <w:abstractNumId w:val="2"/>
  </w:num>
  <w:num w:numId="8" w16cid:durableId="1057123405">
    <w:abstractNumId w:val="1"/>
  </w:num>
  <w:num w:numId="9" w16cid:durableId="112905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32"/>
    <w:rsid w:val="0015074B"/>
    <w:rsid w:val="0029639D"/>
    <w:rsid w:val="00326F90"/>
    <w:rsid w:val="004B1B2D"/>
    <w:rsid w:val="00AA1D8D"/>
    <w:rsid w:val="00B47730"/>
    <w:rsid w:val="00C160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7D9E3"/>
  <w14:defaultImageDpi w14:val="300"/>
  <w15:docId w15:val="{AD929762-12D3-4FB2-9BCC-21DB6D897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Marilyn Giselle Hazlett</cp:lastModifiedBy>
  <cp:revision>2</cp:revision>
  <dcterms:created xsi:type="dcterms:W3CDTF">2013-12-23T23:15:00Z</dcterms:created>
  <dcterms:modified xsi:type="dcterms:W3CDTF">2026-04-18T06:01:00Z</dcterms:modified>
  <cp:category/>
</cp:coreProperties>
</file>