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BAA" w:rsidRPr="00E72AEA" w:rsidRDefault="004A5BAA" w:rsidP="004A5BAA">
      <w:pPr>
        <w:autoSpaceDE w:val="0"/>
        <w:autoSpaceDN w:val="0"/>
        <w:adjustRightInd w:val="0"/>
        <w:spacing w:after="0" w:line="240" w:lineRule="auto"/>
        <w:jc w:val="center"/>
        <w:rPr>
          <w:rFonts w:ascii="CMR10" w:hAnsi="CMR10" w:cs="CMR10"/>
          <w:sz w:val="32"/>
          <w:szCs w:val="32"/>
          <w:u w:val="single"/>
        </w:rPr>
      </w:pPr>
      <w:r w:rsidRPr="00E72AEA">
        <w:rPr>
          <w:rFonts w:ascii="CMR10" w:hAnsi="CMR10" w:cs="CMR10"/>
          <w:sz w:val="32"/>
          <w:szCs w:val="32"/>
          <w:u w:val="single"/>
        </w:rPr>
        <w:t>Assignment 1</w:t>
      </w:r>
      <w:r w:rsidR="00A167EF">
        <w:rPr>
          <w:rFonts w:ascii="CMR10" w:hAnsi="CMR10" w:cs="CMR10"/>
          <w:sz w:val="32"/>
          <w:szCs w:val="32"/>
          <w:u w:val="single"/>
        </w:rPr>
        <w:t xml:space="preserve"> </w:t>
      </w:r>
      <w:bookmarkStart w:id="0" w:name="_GoBack"/>
      <w:bookmarkEnd w:id="0"/>
    </w:p>
    <w:p w:rsidR="00E72AEA" w:rsidRPr="00E72AEA" w:rsidRDefault="00E72AEA" w:rsidP="00E72AEA">
      <w:pPr>
        <w:autoSpaceDE w:val="0"/>
        <w:autoSpaceDN w:val="0"/>
        <w:adjustRightInd w:val="0"/>
        <w:spacing w:after="0" w:line="240" w:lineRule="auto"/>
        <w:jc w:val="right"/>
        <w:rPr>
          <w:rFonts w:ascii="CMR10" w:hAnsi="CMR10" w:cs="CMR10"/>
          <w:sz w:val="24"/>
          <w:szCs w:val="24"/>
        </w:rPr>
      </w:pPr>
      <w:r w:rsidRPr="00E72AEA">
        <w:rPr>
          <w:rFonts w:ascii="CMR10" w:hAnsi="CMR10" w:cs="CMR10"/>
          <w:sz w:val="24"/>
          <w:szCs w:val="24"/>
        </w:rPr>
        <w:t xml:space="preserve">Mrunal Ghorpade                              </w:t>
      </w:r>
    </w:p>
    <w:p w:rsidR="004A5BAA" w:rsidRPr="00E72AEA" w:rsidRDefault="00E72AEA" w:rsidP="00E72AEA">
      <w:pPr>
        <w:autoSpaceDE w:val="0"/>
        <w:autoSpaceDN w:val="0"/>
        <w:adjustRightInd w:val="0"/>
        <w:spacing w:after="0" w:line="240" w:lineRule="auto"/>
        <w:jc w:val="right"/>
        <w:rPr>
          <w:rFonts w:ascii="CMR10" w:hAnsi="CMR10" w:cs="CMR10"/>
          <w:sz w:val="24"/>
          <w:szCs w:val="24"/>
        </w:rPr>
      </w:pPr>
      <w:r w:rsidRPr="00E72AEA">
        <w:rPr>
          <w:rFonts w:ascii="CMR10" w:hAnsi="CMR10" w:cs="CMR10"/>
          <w:sz w:val="24"/>
          <w:szCs w:val="24"/>
        </w:rPr>
        <w:t>UIN: 677441117</w:t>
      </w:r>
    </w:p>
    <w:p w:rsidR="004A5BAA" w:rsidRDefault="004A5BAA" w:rsidP="004A5BAA">
      <w:pPr>
        <w:autoSpaceDE w:val="0"/>
        <w:autoSpaceDN w:val="0"/>
        <w:adjustRightInd w:val="0"/>
        <w:spacing w:after="0" w:line="240" w:lineRule="auto"/>
        <w:jc w:val="center"/>
        <w:rPr>
          <w:rFonts w:ascii="CMR10" w:hAnsi="CMR10" w:cs="CMR10"/>
          <w:sz w:val="28"/>
          <w:szCs w:val="28"/>
          <w:u w:val="single"/>
        </w:rPr>
      </w:pPr>
    </w:p>
    <w:p w:rsidR="00E72AEA" w:rsidRPr="004A5BAA" w:rsidRDefault="00E72AEA" w:rsidP="004A5BAA">
      <w:pPr>
        <w:autoSpaceDE w:val="0"/>
        <w:autoSpaceDN w:val="0"/>
        <w:adjustRightInd w:val="0"/>
        <w:spacing w:after="0" w:line="240" w:lineRule="auto"/>
        <w:jc w:val="center"/>
        <w:rPr>
          <w:rFonts w:ascii="CMR10" w:hAnsi="CMR10" w:cs="CMR10"/>
          <w:sz w:val="28"/>
          <w:szCs w:val="28"/>
          <w:u w:val="single"/>
        </w:rPr>
      </w:pPr>
    </w:p>
    <w:p w:rsidR="004A5BAA" w:rsidRPr="00E72AEA" w:rsidRDefault="004A5BAA" w:rsidP="00E72AEA">
      <w:pPr>
        <w:pStyle w:val="ListParagraph"/>
        <w:numPr>
          <w:ilvl w:val="0"/>
          <w:numId w:val="1"/>
        </w:numPr>
        <w:autoSpaceDE w:val="0"/>
        <w:autoSpaceDN w:val="0"/>
        <w:adjustRightInd w:val="0"/>
        <w:spacing w:after="0" w:line="240" w:lineRule="auto"/>
        <w:ind w:left="0"/>
        <w:jc w:val="both"/>
        <w:rPr>
          <w:color w:val="000000"/>
          <w:sz w:val="24"/>
          <w:szCs w:val="24"/>
        </w:rPr>
      </w:pPr>
      <w:r w:rsidRPr="00E72AEA">
        <w:rPr>
          <w:color w:val="000000"/>
          <w:sz w:val="24"/>
          <w:szCs w:val="24"/>
        </w:rPr>
        <w:t xml:space="preserve">Compare the classification performance of linear regression and k–nearest neighbor classification on the zipcode data. </w:t>
      </w:r>
      <w:proofErr w:type="gramStart"/>
      <w:r w:rsidRPr="00E72AEA">
        <w:rPr>
          <w:color w:val="000000"/>
          <w:sz w:val="24"/>
          <w:szCs w:val="24"/>
        </w:rPr>
        <w:t>In particular, consider</w:t>
      </w:r>
      <w:proofErr w:type="gramEnd"/>
      <w:r w:rsidRPr="00E72AEA">
        <w:rPr>
          <w:color w:val="000000"/>
          <w:sz w:val="24"/>
          <w:szCs w:val="24"/>
        </w:rPr>
        <w:t xml:space="preserve"> only the 2’s and 3’s, and k = 1, 3, 5, 7 and 15. Show both the training and test error for each choice. The zipcode data are available from the book website www-stat.stanford.edu/ElemStatLearn.</w:t>
      </w:r>
    </w:p>
    <w:p w:rsidR="004A5BAA" w:rsidRPr="004A5BAA" w:rsidRDefault="004A5BAA" w:rsidP="004A5BAA">
      <w:pPr>
        <w:autoSpaceDE w:val="0"/>
        <w:autoSpaceDN w:val="0"/>
        <w:adjustRightInd w:val="0"/>
        <w:spacing w:after="0" w:line="240" w:lineRule="auto"/>
        <w:rPr>
          <w:rFonts w:ascii="CMR10" w:hAnsi="CMR10" w:cs="CMR10"/>
          <w:sz w:val="20"/>
          <w:szCs w:val="20"/>
        </w:rPr>
      </w:pPr>
    </w:p>
    <w:p w:rsidR="00045E53" w:rsidRPr="00E72AEA" w:rsidRDefault="00045E53" w:rsidP="006D7438">
      <w:pPr>
        <w:rPr>
          <w:sz w:val="24"/>
          <w:szCs w:val="24"/>
          <w:u w:val="single"/>
        </w:rPr>
      </w:pPr>
      <w:r w:rsidRPr="00E72AEA">
        <w:rPr>
          <w:sz w:val="24"/>
          <w:szCs w:val="24"/>
          <w:u w:val="single"/>
        </w:rPr>
        <w:t>Linear Regression:</w:t>
      </w:r>
    </w:p>
    <w:p w:rsidR="005F7C5E" w:rsidRPr="006D7438" w:rsidRDefault="005F7C5E" w:rsidP="00E72AEA">
      <w:pPr>
        <w:jc w:val="both"/>
      </w:pPr>
      <w:r w:rsidRPr="006D7438">
        <w:t>For linear regression R2 is 90.05% which means model can explain 90.05%</w:t>
      </w:r>
      <w:r w:rsidR="006D7438" w:rsidRPr="006D7438">
        <w:t xml:space="preserve"> variation in the training data. </w:t>
      </w:r>
      <w:r w:rsidRPr="006D7438">
        <w:t xml:space="preserve">The RMSE error for training data is </w:t>
      </w:r>
      <w:r w:rsidRPr="006D7438">
        <w:rPr>
          <w:color w:val="000000"/>
        </w:rPr>
        <w:t xml:space="preserve">0.1575174 and for test data is 0.3894424. </w:t>
      </w:r>
    </w:p>
    <w:p w:rsidR="004A5BAA" w:rsidRDefault="00B80AC4" w:rsidP="00E72AEA">
      <w:pPr>
        <w:jc w:val="both"/>
        <w:rPr>
          <w:color w:val="000000"/>
        </w:rPr>
      </w:pPr>
      <w:r w:rsidRPr="006D7438">
        <w:rPr>
          <w:color w:val="000000"/>
        </w:rPr>
        <w:t>As linear regression gives output as continuous variable</w:t>
      </w:r>
      <w:r w:rsidR="002242FD">
        <w:rPr>
          <w:color w:val="000000"/>
        </w:rPr>
        <w:t>,</w:t>
      </w:r>
      <w:r w:rsidRPr="006D7438">
        <w:rPr>
          <w:color w:val="000000"/>
        </w:rPr>
        <w:t xml:space="preserve"> for converting </w:t>
      </w:r>
      <w:r w:rsidR="006D7438" w:rsidRPr="006D7438">
        <w:rPr>
          <w:color w:val="000000"/>
        </w:rPr>
        <w:t xml:space="preserve">the predicted output in the form of classifier i.e. 2’s or 3’s, </w:t>
      </w:r>
      <w:r w:rsidR="002242FD">
        <w:rPr>
          <w:color w:val="000000"/>
        </w:rPr>
        <w:t xml:space="preserve">threshold value of </w:t>
      </w:r>
      <w:r w:rsidR="006D7438" w:rsidRPr="006D7438">
        <w:rPr>
          <w:color w:val="000000"/>
        </w:rPr>
        <w:t xml:space="preserve">2.5 </w:t>
      </w:r>
      <w:r w:rsidR="002242FD">
        <w:rPr>
          <w:color w:val="000000"/>
        </w:rPr>
        <w:t>is selected and so if the predicted value</w:t>
      </w:r>
      <w:r w:rsidR="006D7438" w:rsidRPr="006D7438">
        <w:rPr>
          <w:color w:val="000000"/>
        </w:rPr>
        <w:t xml:space="preserve"> </w:t>
      </w:r>
      <w:r w:rsidR="002242FD">
        <w:rPr>
          <w:color w:val="000000"/>
        </w:rPr>
        <w:t xml:space="preserve">is </w:t>
      </w:r>
      <w:r w:rsidR="006D7438" w:rsidRPr="006D7438">
        <w:rPr>
          <w:color w:val="000000"/>
        </w:rPr>
        <w:t xml:space="preserve">more than 2.5 </w:t>
      </w:r>
      <w:r w:rsidR="002242FD">
        <w:rPr>
          <w:color w:val="000000"/>
        </w:rPr>
        <w:t xml:space="preserve">then it is </w:t>
      </w:r>
      <w:r w:rsidR="006D7438" w:rsidRPr="006D7438">
        <w:rPr>
          <w:color w:val="000000"/>
        </w:rPr>
        <w:t>converted to 3</w:t>
      </w:r>
      <w:r w:rsidR="002242FD">
        <w:rPr>
          <w:color w:val="000000"/>
        </w:rPr>
        <w:t xml:space="preserve"> else 2</w:t>
      </w:r>
      <w:r w:rsidR="006D7438" w:rsidRPr="006D7438">
        <w:rPr>
          <w:color w:val="000000"/>
        </w:rPr>
        <w:t xml:space="preserve">. </w:t>
      </w:r>
    </w:p>
    <w:p w:rsidR="006D7438" w:rsidRDefault="006D7438" w:rsidP="00E72AEA">
      <w:pPr>
        <w:jc w:val="both"/>
        <w:rPr>
          <w:color w:val="000000"/>
        </w:rPr>
      </w:pPr>
      <w:r w:rsidRPr="006D7438">
        <w:rPr>
          <w:color w:val="000000"/>
        </w:rPr>
        <w:t>Fo</w:t>
      </w:r>
      <w:r w:rsidR="002242FD">
        <w:rPr>
          <w:color w:val="000000"/>
        </w:rPr>
        <w:t>llowing is the confusion matrix;</w:t>
      </w:r>
    </w:p>
    <w:tbl>
      <w:tblPr>
        <w:tblW w:w="9360" w:type="dxa"/>
        <w:tblLook w:val="04A0" w:firstRow="1" w:lastRow="0" w:firstColumn="1" w:lastColumn="0" w:noHBand="0" w:noVBand="1"/>
      </w:tblPr>
      <w:tblGrid>
        <w:gridCol w:w="947"/>
        <w:gridCol w:w="1188"/>
        <w:gridCol w:w="947"/>
        <w:gridCol w:w="1517"/>
        <w:gridCol w:w="1173"/>
        <w:gridCol w:w="947"/>
        <w:gridCol w:w="1694"/>
        <w:gridCol w:w="947"/>
      </w:tblGrid>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4"/>
                <w:szCs w:val="24"/>
              </w:rPr>
            </w:pPr>
          </w:p>
        </w:tc>
        <w:tc>
          <w:tcPr>
            <w:tcW w:w="1177"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522"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364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CAE" w:rsidRPr="00435CAE" w:rsidRDefault="00435CAE" w:rsidP="00435CAE">
            <w:pPr>
              <w:spacing w:after="0" w:line="240" w:lineRule="auto"/>
              <w:jc w:val="center"/>
              <w:rPr>
                <w:rFonts w:ascii="Calibri" w:eastAsia="Times New Roman" w:hAnsi="Calibri" w:cs="Calibri"/>
                <w:color w:val="000000"/>
              </w:rPr>
            </w:pPr>
            <w:r w:rsidRPr="00435CAE">
              <w:rPr>
                <w:rFonts w:ascii="Calibri" w:eastAsia="Times New Roman" w:hAnsi="Calibri" w:cs="Calibri"/>
                <w:color w:val="000000"/>
              </w:rPr>
              <w:t>Training data</w:t>
            </w:r>
          </w:p>
        </w:tc>
        <w:tc>
          <w:tcPr>
            <w:tcW w:w="3812" w:type="dxa"/>
            <w:gridSpan w:val="3"/>
            <w:tcBorders>
              <w:top w:val="single" w:sz="4" w:space="0" w:color="auto"/>
              <w:left w:val="nil"/>
              <w:bottom w:val="single" w:sz="4" w:space="0" w:color="auto"/>
              <w:right w:val="single" w:sz="4" w:space="0" w:color="auto"/>
            </w:tcBorders>
            <w:shd w:val="clear" w:color="auto" w:fill="auto"/>
            <w:noWrap/>
            <w:vAlign w:val="center"/>
            <w:hideMark/>
          </w:tcPr>
          <w:p w:rsidR="00435CAE" w:rsidRPr="00435CAE" w:rsidRDefault="00435CAE" w:rsidP="00435CAE">
            <w:pPr>
              <w:spacing w:after="0" w:line="240" w:lineRule="auto"/>
              <w:jc w:val="center"/>
              <w:rPr>
                <w:rFonts w:ascii="Calibri" w:eastAsia="Times New Roman" w:hAnsi="Calibri" w:cs="Calibri"/>
                <w:color w:val="000000"/>
              </w:rPr>
            </w:pPr>
            <w:r w:rsidRPr="00435CAE">
              <w:rPr>
                <w:rFonts w:ascii="Calibri" w:eastAsia="Times New Roman" w:hAnsi="Calibri" w:cs="Calibri"/>
                <w:color w:val="000000"/>
              </w:rPr>
              <w:t>Test data</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jc w:val="center"/>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967"/>
            </w:tblGrid>
            <w:tr w:rsidR="00435CAE" w:rsidRPr="00435CAE">
              <w:trPr>
                <w:trHeight w:val="288"/>
                <w:tblCellSpacing w:w="0" w:type="dxa"/>
              </w:trPr>
              <w:tc>
                <w:tcPr>
                  <w:tcW w:w="960"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r>
          </w:tbl>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r w:rsidRPr="00435CAE">
              <w:rPr>
                <w:rFonts w:ascii="Calibri" w:eastAsia="Times New Roman" w:hAnsi="Calibri" w:cs="Calibri"/>
                <w:noProof/>
                <w:color w:val="000000"/>
              </w:rPr>
              <w:drawing>
                <wp:anchor distT="0" distB="0" distL="114300" distR="114300" simplePos="0" relativeHeight="251676672" behindDoc="0" locked="0" layoutInCell="1" allowOverlap="1">
                  <wp:simplePos x="0" y="0"/>
                  <wp:positionH relativeFrom="column">
                    <wp:posOffset>-746125</wp:posOffset>
                  </wp:positionH>
                  <wp:positionV relativeFrom="paragraph">
                    <wp:posOffset>106680</wp:posOffset>
                  </wp:positionV>
                  <wp:extent cx="2019300" cy="609600"/>
                  <wp:effectExtent l="19050" t="19050" r="19050" b="19050"/>
                  <wp:wrapNone/>
                  <wp:docPr id="26" name="Picture 26">
                    <a:extLst xmlns:a="http://schemas.openxmlformats.org/drawingml/2006/main">
                      <a:ext uri="{FF2B5EF4-FFF2-40B4-BE49-F238E27FC236}">
                        <a16:creationId xmlns:a16="http://schemas.microsoft.com/office/drawing/2014/main" id="{7BD5ACE0-DEB0-4D68-B670-EA9C92404975}"/>
                      </a:ext>
                    </a:extLst>
                  </wp:docPr>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7BD5ACE0-DEB0-4D68-B670-EA9C9240497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60960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noProof/>
                <w:color w:val="000000"/>
              </w:rPr>
              <w:drawing>
                <wp:anchor distT="0" distB="0" distL="114300" distR="114300" simplePos="0" relativeHeight="251677696" behindDoc="0" locked="0" layoutInCell="1" allowOverlap="1">
                  <wp:simplePos x="0" y="0"/>
                  <wp:positionH relativeFrom="column">
                    <wp:posOffset>83820</wp:posOffset>
                  </wp:positionH>
                  <wp:positionV relativeFrom="paragraph">
                    <wp:posOffset>83820</wp:posOffset>
                  </wp:positionV>
                  <wp:extent cx="1943100" cy="617220"/>
                  <wp:effectExtent l="19050" t="19050" r="19050" b="11430"/>
                  <wp:wrapNone/>
                  <wp:docPr id="25" name="Picture 25">
                    <a:extLst xmlns:a="http://schemas.openxmlformats.org/drawingml/2006/main">
                      <a:ext uri="{FF2B5EF4-FFF2-40B4-BE49-F238E27FC236}">
                        <a16:creationId xmlns:a16="http://schemas.microsoft.com/office/drawing/2014/main" id="{752EFEDE-FBA2-4AA7-835F-E6ED0A1FCEBC}"/>
                      </a:ext>
                    </a:extLst>
                  </wp:docPr>
                  <wp:cNvGraphicFramePr/>
                  <a:graphic xmlns:a="http://schemas.openxmlformats.org/drawingml/2006/main">
                    <a:graphicData uri="http://schemas.openxmlformats.org/drawingml/2006/picture">
                      <pic:pic xmlns:pic="http://schemas.openxmlformats.org/drawingml/2006/picture">
                        <pic:nvPicPr>
                          <pic:cNvPr id="13" name="Picture 2">
                            <a:extLst>
                              <a:ext uri="{FF2B5EF4-FFF2-40B4-BE49-F238E27FC236}">
                                <a16:creationId xmlns:a16="http://schemas.microsoft.com/office/drawing/2014/main" id="{752EFEDE-FBA2-4AA7-835F-E6ED0A1FCEB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57"/>
            </w:tblGrid>
            <w:tr w:rsidR="00435CAE" w:rsidRPr="00435CAE">
              <w:trPr>
                <w:trHeight w:val="288"/>
                <w:tblCellSpacing w:w="0" w:type="dxa"/>
              </w:trPr>
              <w:tc>
                <w:tcPr>
                  <w:tcW w:w="960" w:type="dxa"/>
                  <w:tcBorders>
                    <w:top w:val="nil"/>
                    <w:left w:val="nil"/>
                    <w:bottom w:val="nil"/>
                    <w:right w:val="nil"/>
                  </w:tcBorders>
                  <w:shd w:val="clear" w:color="auto" w:fill="auto"/>
                  <w:noWrap/>
                  <w:vAlign w:val="center"/>
                  <w:hideMark/>
                </w:tcPr>
                <w:p w:rsidR="00435CAE" w:rsidRPr="00435CAE" w:rsidRDefault="00435CAE" w:rsidP="00435CAE">
                  <w:pPr>
                    <w:spacing w:after="0" w:line="240" w:lineRule="auto"/>
                    <w:rPr>
                      <w:rFonts w:ascii="Calibri" w:eastAsia="Times New Roman" w:hAnsi="Calibri" w:cs="Calibri"/>
                      <w:color w:val="000000"/>
                    </w:rPr>
                  </w:pPr>
                </w:p>
              </w:tc>
            </w:tr>
          </w:tbl>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center"/>
            <w:hideMark/>
          </w:tcPr>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177" w:type="dxa"/>
            <w:tcBorders>
              <w:top w:val="nil"/>
              <w:left w:val="single" w:sz="4" w:space="0" w:color="auto"/>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1522"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1163"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1699" w:type="dxa"/>
            <w:tcBorders>
              <w:top w:val="nil"/>
              <w:left w:val="nil"/>
              <w:bottom w:val="nil"/>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3649" w:type="dxa"/>
            <w:gridSpan w:val="3"/>
            <w:tcBorders>
              <w:top w:val="nil"/>
              <w:left w:val="single" w:sz="4" w:space="0" w:color="auto"/>
              <w:bottom w:val="nil"/>
              <w:right w:val="single" w:sz="4" w:space="0" w:color="000000"/>
            </w:tcBorders>
            <w:shd w:val="clear" w:color="auto" w:fill="auto"/>
            <w:noWrap/>
            <w:vAlign w:val="center"/>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Error Rate= (3+5)</w:t>
            </w:r>
            <w:proofErr w:type="gramStart"/>
            <w:r w:rsidRPr="00435CAE">
              <w:rPr>
                <w:rFonts w:ascii="Calibri" w:eastAsia="Times New Roman" w:hAnsi="Calibri" w:cs="Calibri"/>
                <w:color w:val="000000"/>
              </w:rPr>
              <w:t>/(</w:t>
            </w:r>
            <w:proofErr w:type="gramEnd"/>
            <w:r w:rsidR="002242FD">
              <w:rPr>
                <w:rFonts w:ascii="Calibri" w:eastAsia="Times New Roman" w:hAnsi="Calibri" w:cs="Calibri"/>
                <w:color w:val="000000"/>
              </w:rPr>
              <w:t>1389) =0.005759</w:t>
            </w:r>
          </w:p>
        </w:tc>
        <w:tc>
          <w:tcPr>
            <w:tcW w:w="3812" w:type="dxa"/>
            <w:gridSpan w:val="3"/>
            <w:tcBorders>
              <w:top w:val="nil"/>
              <w:left w:val="nil"/>
              <w:bottom w:val="nil"/>
              <w:right w:val="single" w:sz="4" w:space="0" w:color="000000"/>
            </w:tcBorders>
            <w:shd w:val="clear" w:color="auto" w:fill="auto"/>
            <w:noWrap/>
            <w:vAlign w:val="center"/>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Error Rate = (7+8)</w:t>
            </w:r>
            <w:proofErr w:type="gramStart"/>
            <w:r w:rsidRPr="00435CAE">
              <w:rPr>
                <w:rFonts w:ascii="Calibri" w:eastAsia="Times New Roman" w:hAnsi="Calibri" w:cs="Calibri"/>
                <w:color w:val="000000"/>
              </w:rPr>
              <w:t>/(</w:t>
            </w:r>
            <w:proofErr w:type="gramEnd"/>
            <w:r w:rsidR="002242FD">
              <w:rPr>
                <w:rFonts w:ascii="Calibri" w:eastAsia="Times New Roman" w:hAnsi="Calibri" w:cs="Calibri"/>
                <w:color w:val="000000"/>
              </w:rPr>
              <w:t>364)= 0.0412</w:t>
            </w:r>
          </w:p>
        </w:tc>
        <w:tc>
          <w:tcPr>
            <w:tcW w:w="950"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p>
        </w:tc>
      </w:tr>
      <w:tr w:rsidR="00435CAE" w:rsidRPr="00435CAE" w:rsidTr="00E72AEA">
        <w:trPr>
          <w:trHeight w:val="288"/>
        </w:trPr>
        <w:tc>
          <w:tcPr>
            <w:tcW w:w="949" w:type="dxa"/>
            <w:tcBorders>
              <w:top w:val="nil"/>
              <w:left w:val="nil"/>
              <w:bottom w:val="nil"/>
              <w:right w:val="nil"/>
            </w:tcBorders>
            <w:shd w:val="clear" w:color="auto" w:fill="auto"/>
            <w:noWrap/>
            <w:vAlign w:val="bottom"/>
            <w:hideMark/>
          </w:tcPr>
          <w:p w:rsidR="00435CAE" w:rsidRPr="00435CAE" w:rsidRDefault="00435CAE" w:rsidP="00435CAE">
            <w:pPr>
              <w:spacing w:after="0" w:line="240" w:lineRule="auto"/>
              <w:rPr>
                <w:rFonts w:ascii="Times New Roman" w:eastAsia="Times New Roman" w:hAnsi="Times New Roman" w:cs="Times New Roman"/>
                <w:sz w:val="20"/>
                <w:szCs w:val="20"/>
              </w:rPr>
            </w:pPr>
          </w:p>
        </w:tc>
        <w:tc>
          <w:tcPr>
            <w:tcW w:w="3649" w:type="dxa"/>
            <w:gridSpan w:val="3"/>
            <w:tcBorders>
              <w:top w:val="nil"/>
              <w:left w:val="single" w:sz="4" w:space="0" w:color="auto"/>
              <w:bottom w:val="single" w:sz="4" w:space="0" w:color="auto"/>
              <w:right w:val="single" w:sz="4" w:space="0" w:color="000000"/>
            </w:tcBorders>
            <w:shd w:val="clear" w:color="auto" w:fill="auto"/>
            <w:noWrap/>
            <w:vAlign w:val="center"/>
            <w:hideMark/>
          </w:tcPr>
          <w:p w:rsidR="00435CAE" w:rsidRPr="00435CAE" w:rsidRDefault="002242FD" w:rsidP="00435CAE">
            <w:pPr>
              <w:spacing w:after="0" w:line="240" w:lineRule="auto"/>
              <w:rPr>
                <w:rFonts w:ascii="Calibri" w:eastAsia="Times New Roman" w:hAnsi="Calibri" w:cs="Calibri"/>
                <w:color w:val="000000"/>
              </w:rPr>
            </w:pPr>
            <w:r>
              <w:rPr>
                <w:rFonts w:ascii="Calibri" w:eastAsia="Times New Roman" w:hAnsi="Calibri" w:cs="Calibri"/>
                <w:color w:val="000000"/>
              </w:rPr>
              <w:t>Accuracy: 1- E</w:t>
            </w:r>
            <w:r w:rsidR="00435CAE" w:rsidRPr="00435CAE">
              <w:rPr>
                <w:rFonts w:ascii="Calibri" w:eastAsia="Times New Roman" w:hAnsi="Calibri" w:cs="Calibri"/>
                <w:color w:val="000000"/>
              </w:rPr>
              <w:t>rror= 99.42</w:t>
            </w:r>
            <w:r>
              <w:rPr>
                <w:rFonts w:ascii="Calibri" w:eastAsia="Times New Roman" w:hAnsi="Calibri" w:cs="Calibri"/>
                <w:color w:val="000000"/>
              </w:rPr>
              <w:t>41</w:t>
            </w:r>
            <w:r w:rsidR="00435CAE" w:rsidRPr="00435CAE">
              <w:rPr>
                <w:rFonts w:ascii="Calibri" w:eastAsia="Times New Roman" w:hAnsi="Calibri" w:cs="Calibri"/>
                <w:color w:val="000000"/>
              </w:rPr>
              <w:t>%</w:t>
            </w:r>
          </w:p>
        </w:tc>
        <w:tc>
          <w:tcPr>
            <w:tcW w:w="2113" w:type="dxa"/>
            <w:gridSpan w:val="2"/>
            <w:tcBorders>
              <w:top w:val="nil"/>
              <w:left w:val="nil"/>
              <w:bottom w:val="single" w:sz="4" w:space="0" w:color="auto"/>
              <w:right w:val="nil"/>
            </w:tcBorders>
            <w:shd w:val="clear" w:color="auto" w:fill="auto"/>
            <w:noWrap/>
            <w:vAlign w:val="center"/>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Accuracy = 95.</w:t>
            </w:r>
            <w:r w:rsidR="002242FD">
              <w:rPr>
                <w:rFonts w:ascii="Calibri" w:eastAsia="Times New Roman" w:hAnsi="Calibri" w:cs="Calibri"/>
                <w:color w:val="000000"/>
              </w:rPr>
              <w:t>879</w:t>
            </w:r>
            <w:r w:rsidRPr="00435CAE">
              <w:rPr>
                <w:rFonts w:ascii="Calibri" w:eastAsia="Times New Roman" w:hAnsi="Calibri" w:cs="Calibri"/>
                <w:color w:val="000000"/>
              </w:rPr>
              <w:t>%</w:t>
            </w:r>
          </w:p>
        </w:tc>
        <w:tc>
          <w:tcPr>
            <w:tcW w:w="1699" w:type="dxa"/>
            <w:tcBorders>
              <w:top w:val="nil"/>
              <w:left w:val="nil"/>
              <w:bottom w:val="single" w:sz="4" w:space="0" w:color="auto"/>
              <w:right w:val="single" w:sz="4" w:space="0" w:color="auto"/>
            </w:tcBorders>
            <w:shd w:val="clear" w:color="auto" w:fill="auto"/>
            <w:noWrap/>
            <w:vAlign w:val="bottom"/>
            <w:hideMark/>
          </w:tcPr>
          <w:p w:rsidR="00435CAE" w:rsidRPr="00435CAE" w:rsidRDefault="00435CAE" w:rsidP="00435CAE">
            <w:pPr>
              <w:spacing w:after="0" w:line="240" w:lineRule="auto"/>
              <w:rPr>
                <w:rFonts w:ascii="Calibri" w:eastAsia="Times New Roman" w:hAnsi="Calibri" w:cs="Calibri"/>
                <w:color w:val="000000"/>
              </w:rPr>
            </w:pPr>
            <w:r w:rsidRPr="00435CAE">
              <w:rPr>
                <w:rFonts w:ascii="Calibri" w:eastAsia="Times New Roman" w:hAnsi="Calibri" w:cs="Calibri"/>
                <w:color w:val="000000"/>
              </w:rPr>
              <w:t> </w:t>
            </w:r>
          </w:p>
        </w:tc>
        <w:tc>
          <w:tcPr>
            <w:tcW w:w="950" w:type="dxa"/>
            <w:tcBorders>
              <w:top w:val="nil"/>
              <w:left w:val="nil"/>
              <w:bottom w:val="nil"/>
              <w:right w:val="nil"/>
            </w:tcBorders>
            <w:shd w:val="clear" w:color="auto" w:fill="auto"/>
            <w:noWrap/>
            <w:vAlign w:val="bottom"/>
            <w:hideMark/>
          </w:tcPr>
          <w:p w:rsidR="00435CAE" w:rsidRDefault="00435CAE" w:rsidP="00435CAE">
            <w:pPr>
              <w:spacing w:after="0" w:line="240" w:lineRule="auto"/>
              <w:rPr>
                <w:rFonts w:ascii="Calibri" w:eastAsia="Times New Roman" w:hAnsi="Calibri" w:cs="Calibri"/>
                <w:color w:val="000000"/>
              </w:rPr>
            </w:pPr>
          </w:p>
          <w:p w:rsidR="004A5BAA" w:rsidRPr="00435CAE" w:rsidRDefault="004A5BAA" w:rsidP="00435CAE">
            <w:pPr>
              <w:spacing w:after="0" w:line="240" w:lineRule="auto"/>
              <w:rPr>
                <w:rFonts w:ascii="Calibri" w:eastAsia="Times New Roman" w:hAnsi="Calibri" w:cs="Calibri"/>
                <w:color w:val="000000"/>
              </w:rPr>
            </w:pPr>
          </w:p>
        </w:tc>
      </w:tr>
    </w:tbl>
    <w:p w:rsidR="00E72AEA" w:rsidRDefault="00E72AEA" w:rsidP="005F7C5E">
      <w:pPr>
        <w:pStyle w:val="HTMLPreformatted"/>
        <w:shd w:val="clear" w:color="auto" w:fill="FFFFFF"/>
        <w:wordWrap w:val="0"/>
        <w:spacing w:line="225" w:lineRule="atLeast"/>
        <w:rPr>
          <w:rFonts w:asciiTheme="minorHAnsi" w:eastAsiaTheme="minorHAnsi" w:hAnsiTheme="minorHAnsi" w:cstheme="minorBidi"/>
          <w:color w:val="000000"/>
          <w:sz w:val="24"/>
          <w:szCs w:val="24"/>
          <w:u w:val="single"/>
        </w:rPr>
      </w:pPr>
    </w:p>
    <w:p w:rsidR="00E72AEA" w:rsidRDefault="00E72AEA" w:rsidP="005F7C5E">
      <w:pPr>
        <w:pStyle w:val="HTMLPreformatted"/>
        <w:shd w:val="clear" w:color="auto" w:fill="FFFFFF"/>
        <w:wordWrap w:val="0"/>
        <w:spacing w:line="225" w:lineRule="atLeast"/>
        <w:rPr>
          <w:rFonts w:asciiTheme="minorHAnsi" w:eastAsiaTheme="minorHAnsi" w:hAnsiTheme="minorHAnsi" w:cstheme="minorBidi"/>
          <w:color w:val="000000"/>
          <w:sz w:val="24"/>
          <w:szCs w:val="24"/>
          <w:u w:val="single"/>
        </w:rPr>
      </w:pPr>
    </w:p>
    <w:p w:rsidR="00E72AEA" w:rsidRDefault="00E72AEA" w:rsidP="005F7C5E">
      <w:pPr>
        <w:pStyle w:val="HTMLPreformatted"/>
        <w:shd w:val="clear" w:color="auto" w:fill="FFFFFF"/>
        <w:wordWrap w:val="0"/>
        <w:spacing w:line="225" w:lineRule="atLeast"/>
        <w:rPr>
          <w:rFonts w:asciiTheme="minorHAnsi" w:eastAsiaTheme="minorHAnsi" w:hAnsiTheme="minorHAnsi" w:cstheme="minorBidi"/>
          <w:color w:val="000000"/>
          <w:sz w:val="24"/>
          <w:szCs w:val="24"/>
          <w:u w:val="single"/>
        </w:rPr>
      </w:pPr>
    </w:p>
    <w:p w:rsidR="00E72AEA" w:rsidRDefault="00045E53" w:rsidP="005F7C5E">
      <w:pPr>
        <w:pStyle w:val="HTMLPreformatted"/>
        <w:shd w:val="clear" w:color="auto" w:fill="FFFFFF"/>
        <w:wordWrap w:val="0"/>
        <w:spacing w:line="225" w:lineRule="atLeast"/>
        <w:rPr>
          <w:rFonts w:asciiTheme="minorHAnsi" w:eastAsiaTheme="minorHAnsi" w:hAnsiTheme="minorHAnsi" w:cstheme="minorBidi"/>
          <w:color w:val="000000"/>
          <w:sz w:val="22"/>
          <w:szCs w:val="22"/>
        </w:rPr>
      </w:pPr>
      <w:r w:rsidRPr="00E72AEA">
        <w:rPr>
          <w:rFonts w:asciiTheme="minorHAnsi" w:eastAsiaTheme="minorHAnsi" w:hAnsiTheme="minorHAnsi" w:cstheme="minorBidi"/>
          <w:color w:val="000000"/>
          <w:sz w:val="24"/>
          <w:szCs w:val="24"/>
          <w:u w:val="single"/>
        </w:rPr>
        <w:t>K nearest neighbor:</w:t>
      </w:r>
      <w:r w:rsidR="004A5BAA">
        <w:rPr>
          <w:rFonts w:asciiTheme="minorHAnsi" w:eastAsiaTheme="minorHAnsi" w:hAnsiTheme="minorHAnsi" w:cstheme="minorBidi"/>
          <w:color w:val="000000"/>
          <w:sz w:val="22"/>
          <w:szCs w:val="22"/>
        </w:rPr>
        <w:t xml:space="preserve"> </w:t>
      </w:r>
      <w:r w:rsidR="00E72AEA">
        <w:rPr>
          <w:rFonts w:asciiTheme="minorHAnsi" w:eastAsiaTheme="minorHAnsi" w:hAnsiTheme="minorHAnsi" w:cstheme="minorBidi"/>
          <w:color w:val="000000"/>
          <w:sz w:val="22"/>
          <w:szCs w:val="22"/>
        </w:rPr>
        <w:t xml:space="preserve"> </w:t>
      </w:r>
    </w:p>
    <w:p w:rsidR="00E72AEA" w:rsidRDefault="00E72AEA" w:rsidP="005F7C5E">
      <w:pPr>
        <w:pStyle w:val="HTMLPreformatted"/>
        <w:shd w:val="clear" w:color="auto" w:fill="FFFFFF"/>
        <w:wordWrap w:val="0"/>
        <w:spacing w:line="225" w:lineRule="atLeast"/>
        <w:rPr>
          <w:rFonts w:asciiTheme="minorHAnsi" w:eastAsiaTheme="minorHAnsi" w:hAnsiTheme="minorHAnsi" w:cstheme="minorBidi"/>
          <w:color w:val="000000"/>
          <w:sz w:val="22"/>
          <w:szCs w:val="22"/>
        </w:rPr>
      </w:pPr>
    </w:p>
    <w:p w:rsidR="00435CAE" w:rsidRDefault="004A5BAA" w:rsidP="005F7C5E">
      <w:pPr>
        <w:pStyle w:val="HTMLPreformatted"/>
        <w:shd w:val="clear" w:color="auto" w:fill="FFFFFF"/>
        <w:wordWrap w:val="0"/>
        <w:spacing w:line="225" w:lineRule="atLeast"/>
        <w:rPr>
          <w:rFonts w:asciiTheme="minorHAnsi" w:eastAsiaTheme="minorHAnsi" w:hAnsiTheme="minorHAnsi" w:cstheme="minorBidi"/>
          <w:color w:val="000000"/>
          <w:sz w:val="22"/>
          <w:szCs w:val="22"/>
        </w:rPr>
      </w:pPr>
      <w:r>
        <w:rPr>
          <w:rFonts w:asciiTheme="minorHAnsi" w:eastAsiaTheme="minorHAnsi" w:hAnsiTheme="minorHAnsi" w:cstheme="minorBidi"/>
          <w:color w:val="000000"/>
          <w:sz w:val="22"/>
          <w:szCs w:val="22"/>
        </w:rPr>
        <w:t>Following are the Error rates for different values of K</w:t>
      </w:r>
      <w:r w:rsidR="002242FD">
        <w:rPr>
          <w:rFonts w:asciiTheme="minorHAnsi" w:eastAsiaTheme="minorHAnsi" w:hAnsiTheme="minorHAnsi" w:cstheme="minorBidi"/>
          <w:color w:val="000000"/>
          <w:sz w:val="22"/>
          <w:szCs w:val="22"/>
        </w:rPr>
        <w:t>;</w:t>
      </w:r>
    </w:p>
    <w:p w:rsidR="00D72181" w:rsidRDefault="00D72181" w:rsidP="005F7C5E">
      <w:pPr>
        <w:pStyle w:val="HTMLPreformatted"/>
        <w:shd w:val="clear" w:color="auto" w:fill="FFFFFF"/>
        <w:wordWrap w:val="0"/>
        <w:spacing w:line="225" w:lineRule="atLeast"/>
        <w:rPr>
          <w:rFonts w:asciiTheme="minorHAnsi" w:eastAsiaTheme="minorHAnsi" w:hAnsiTheme="minorHAnsi" w:cstheme="minorBidi"/>
          <w:color w:val="000000"/>
          <w:sz w:val="22"/>
          <w:szCs w:val="22"/>
        </w:rPr>
      </w:pPr>
    </w:p>
    <w:p w:rsidR="002242FD" w:rsidRDefault="002242FD" w:rsidP="005F7C5E">
      <w:pPr>
        <w:pStyle w:val="HTMLPreformatted"/>
        <w:shd w:val="clear" w:color="auto" w:fill="FFFFFF"/>
        <w:wordWrap w:val="0"/>
        <w:spacing w:line="225" w:lineRule="atLeast"/>
        <w:rPr>
          <w:rFonts w:asciiTheme="minorHAnsi" w:eastAsiaTheme="minorHAnsi" w:hAnsiTheme="minorHAnsi" w:cstheme="minorBidi"/>
          <w:color w:val="000000"/>
          <w:sz w:val="22"/>
          <w:szCs w:val="22"/>
        </w:rPr>
      </w:pPr>
      <w:r w:rsidRPr="002242FD">
        <w:rPr>
          <w:rFonts w:eastAsiaTheme="minorHAnsi"/>
        </w:rPr>
        <w:lastRenderedPageBreak/>
        <w:drawing>
          <wp:inline distT="0" distB="0" distL="0" distR="0">
            <wp:extent cx="5943600" cy="731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rsidR="004A5BAA" w:rsidRDefault="004A5BAA" w:rsidP="005F7C5E">
      <w:pPr>
        <w:pStyle w:val="HTMLPreformatted"/>
        <w:shd w:val="clear" w:color="auto" w:fill="FFFFFF"/>
        <w:wordWrap w:val="0"/>
        <w:spacing w:line="225" w:lineRule="atLeast"/>
        <w:rPr>
          <w:rFonts w:ascii="Lucida Console" w:hAnsi="Lucida Console"/>
          <w:color w:val="000000"/>
        </w:rPr>
      </w:pPr>
    </w:p>
    <w:p w:rsidR="004A5BAA" w:rsidRDefault="00D72181" w:rsidP="00E72AEA">
      <w:pPr>
        <w:jc w:val="both"/>
        <w:rPr>
          <w:rFonts w:ascii="Lucida Console" w:hAnsi="Lucida Console"/>
        </w:rPr>
      </w:pPr>
      <w:r w:rsidRPr="00E72AEA">
        <w:t xml:space="preserve">By comparing linear Regression model and K-n-n with different values of K </w:t>
      </w:r>
      <w:proofErr w:type="gramStart"/>
      <w:r w:rsidR="00E72AEA" w:rsidRPr="00E72AEA">
        <w:t>it can be</w:t>
      </w:r>
      <w:r w:rsidRPr="00E72AEA">
        <w:t xml:space="preserve"> see</w:t>
      </w:r>
      <w:r w:rsidR="00E72AEA" w:rsidRPr="00E72AEA">
        <w:t>n</w:t>
      </w:r>
      <w:r w:rsidRPr="00E72AEA">
        <w:t xml:space="preserve"> that </w:t>
      </w:r>
      <w:r>
        <w:t>for</w:t>
      </w:r>
      <w:proofErr w:type="gramEnd"/>
      <w:r>
        <w:t xml:space="preserve"> k=1 </w:t>
      </w:r>
      <w:r w:rsidRPr="002242FD">
        <w:t>classification performance</w:t>
      </w:r>
      <w:r>
        <w:t xml:space="preserve"> has the accurate </w:t>
      </w:r>
      <w:r w:rsidR="00E72AEA">
        <w:t>predicted output</w:t>
      </w:r>
      <w:r>
        <w:t xml:space="preserve">. </w:t>
      </w:r>
    </w:p>
    <w:p w:rsidR="00B80AC4" w:rsidRDefault="006D7438" w:rsidP="005F7C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45E53" w:rsidRPr="00B80AC4" w:rsidRDefault="00045E53" w:rsidP="005F7C5E">
      <w:pPr>
        <w:pStyle w:val="HTMLPreformatted"/>
        <w:shd w:val="clear" w:color="auto" w:fill="FFFFFF"/>
        <w:wordWrap w:val="0"/>
        <w:spacing w:line="225" w:lineRule="atLeast"/>
      </w:pPr>
    </w:p>
    <w:p w:rsidR="00E72AEA" w:rsidRPr="00E72AEA" w:rsidRDefault="00E72AEA" w:rsidP="00E72AEA">
      <w:pPr>
        <w:jc w:val="both"/>
        <w:rPr>
          <w:sz w:val="24"/>
          <w:szCs w:val="24"/>
        </w:rPr>
      </w:pPr>
      <w:r>
        <w:rPr>
          <w:sz w:val="24"/>
          <w:szCs w:val="24"/>
        </w:rPr>
        <w:lastRenderedPageBreak/>
        <w:t>2</w:t>
      </w:r>
      <w:r w:rsidRPr="00E72AEA">
        <w:rPr>
          <w:sz w:val="24"/>
          <w:szCs w:val="24"/>
        </w:rPr>
        <w:t>)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E72AEA" w:rsidRPr="00E72AEA" w:rsidRDefault="00E72AEA" w:rsidP="00E72AEA">
      <w:pPr>
        <w:autoSpaceDE w:val="0"/>
        <w:autoSpaceDN w:val="0"/>
        <w:adjustRightInd w:val="0"/>
        <w:spacing w:after="0" w:line="240" w:lineRule="auto"/>
        <w:jc w:val="both"/>
      </w:pPr>
      <w:r w:rsidRPr="00E72AEA">
        <w:t>In less flexible approach we assume a model which gives a functional form of original function (f). Now we just estimate a set of parameters rather than estimating f. Disadvantage of this is that there is always a probability that the functional form used to estimate f is very different than true f, in which case the resulting estimate will be different from the data. This issue can be addressed by using more flexible approach where no assumptions regarding the functional form of f is made. Flexible approach considers all predictors from the data due to which they have more probability to accurately fit the original function. In general, fitting a more flexible model requires estimating a greater number of parameters. But as the model is too flexible, it can overfit the train data leading to large test error.</w:t>
      </w:r>
    </w:p>
    <w:p w:rsidR="00E72AEA" w:rsidRPr="00E72AEA" w:rsidRDefault="00E72AEA" w:rsidP="00E72AEA">
      <w:pPr>
        <w:autoSpaceDE w:val="0"/>
        <w:autoSpaceDN w:val="0"/>
        <w:adjustRightInd w:val="0"/>
        <w:spacing w:after="0" w:line="240" w:lineRule="auto"/>
        <w:jc w:val="both"/>
      </w:pPr>
      <w:r w:rsidRPr="00E72AEA">
        <w:t xml:space="preserve">Less flexible approach can be used when we are interested in interference. When we want to understand how an individual predictor is associated with the response we use less flexible approach. However, when we are only interested in prediction and not the interpretability we use more flexible approach. </w:t>
      </w:r>
    </w:p>
    <w:p w:rsidR="00E72AEA" w:rsidRDefault="00E72AEA" w:rsidP="00E72AEA">
      <w:pPr>
        <w:autoSpaceDE w:val="0"/>
        <w:autoSpaceDN w:val="0"/>
        <w:adjustRightInd w:val="0"/>
        <w:spacing w:after="0" w:line="240" w:lineRule="auto"/>
        <w:rPr>
          <w:rFonts w:ascii="CMR10" w:hAnsi="CMR10" w:cs="CMR10"/>
          <w:sz w:val="20"/>
          <w:szCs w:val="20"/>
        </w:rPr>
      </w:pPr>
    </w:p>
    <w:p w:rsidR="00E72AEA" w:rsidRPr="00E72AEA" w:rsidRDefault="00E72AEA" w:rsidP="00E72AEA">
      <w:pPr>
        <w:jc w:val="both"/>
        <w:rPr>
          <w:sz w:val="24"/>
          <w:szCs w:val="24"/>
        </w:rPr>
      </w:pPr>
      <w:r>
        <w:rPr>
          <w:sz w:val="24"/>
          <w:szCs w:val="24"/>
        </w:rPr>
        <w:t>3</w:t>
      </w:r>
      <w:r w:rsidRPr="00E72AEA">
        <w:rPr>
          <w:sz w:val="24"/>
          <w:szCs w:val="24"/>
        </w:rPr>
        <w:t>) The table below provides a training data set containing six observations, three predictors, and one qualitative response variable.</w:t>
      </w:r>
    </w:p>
    <w:tbl>
      <w:tblPr>
        <w:tblW w:w="6070" w:type="dxa"/>
        <w:tblInd w:w="-5" w:type="dxa"/>
        <w:tblLook w:val="04A0" w:firstRow="1" w:lastRow="0" w:firstColumn="1" w:lastColumn="0" w:noHBand="0" w:noVBand="1"/>
      </w:tblPr>
      <w:tblGrid>
        <w:gridCol w:w="1214"/>
        <w:gridCol w:w="1214"/>
        <w:gridCol w:w="1214"/>
        <w:gridCol w:w="1214"/>
        <w:gridCol w:w="1214"/>
      </w:tblGrid>
      <w:tr w:rsidR="00E72AEA" w:rsidRPr="00E72AEA" w:rsidTr="00E72AEA">
        <w:trPr>
          <w:trHeight w:val="213"/>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Obs.</w:t>
            </w:r>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X1</w:t>
            </w:r>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X2</w:t>
            </w:r>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X3</w:t>
            </w:r>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Y</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3</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Red</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2</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2</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Red</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3</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3</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Red</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4</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2</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Green</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5</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0</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Green</w:t>
            </w:r>
          </w:p>
        </w:tc>
      </w:tr>
      <w:tr w:rsidR="00E72AEA" w:rsidRPr="00E72AEA" w:rsidTr="00E72AEA">
        <w:trPr>
          <w:trHeight w:val="213"/>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E72AEA" w:rsidRPr="00E72AEA" w:rsidRDefault="00E72AEA" w:rsidP="00E72AEA">
            <w:pPr>
              <w:jc w:val="both"/>
              <w:rPr>
                <w:sz w:val="24"/>
                <w:szCs w:val="24"/>
              </w:rPr>
            </w:pPr>
            <w:r w:rsidRPr="00E72AEA">
              <w:rPr>
                <w:sz w:val="24"/>
                <w:szCs w:val="24"/>
              </w:rPr>
              <w:t>6</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1</w:t>
            </w:r>
          </w:p>
        </w:tc>
        <w:tc>
          <w:tcPr>
            <w:tcW w:w="1214" w:type="dxa"/>
            <w:tcBorders>
              <w:top w:val="nil"/>
              <w:left w:val="nil"/>
              <w:bottom w:val="single" w:sz="4" w:space="0" w:color="auto"/>
              <w:right w:val="single" w:sz="4" w:space="0" w:color="auto"/>
            </w:tcBorders>
            <w:shd w:val="clear" w:color="auto" w:fill="auto"/>
            <w:noWrap/>
            <w:vAlign w:val="bottom"/>
            <w:hideMark/>
          </w:tcPr>
          <w:p w:rsidR="00E72AEA" w:rsidRPr="00E72AEA" w:rsidRDefault="00E72AEA" w:rsidP="00E72AEA">
            <w:pPr>
              <w:jc w:val="both"/>
              <w:rPr>
                <w:sz w:val="24"/>
                <w:szCs w:val="24"/>
              </w:rPr>
            </w:pPr>
            <w:r w:rsidRPr="00E72AEA">
              <w:rPr>
                <w:sz w:val="24"/>
                <w:szCs w:val="24"/>
              </w:rPr>
              <w:t>Red</w:t>
            </w:r>
          </w:p>
        </w:tc>
      </w:tr>
    </w:tbl>
    <w:p w:rsidR="00E72AEA" w:rsidRPr="00E72AEA" w:rsidRDefault="00E72AEA" w:rsidP="00E72AEA">
      <w:pPr>
        <w:jc w:val="both"/>
        <w:rPr>
          <w:sz w:val="24"/>
          <w:szCs w:val="24"/>
        </w:rPr>
      </w:pPr>
    </w:p>
    <w:p w:rsidR="00E72AEA" w:rsidRPr="00E72AEA" w:rsidRDefault="00E72AEA" w:rsidP="00E72AEA">
      <w:pPr>
        <w:jc w:val="both"/>
        <w:rPr>
          <w:sz w:val="24"/>
          <w:szCs w:val="24"/>
        </w:rPr>
      </w:pPr>
      <w:r w:rsidRPr="00E72AEA">
        <w:rPr>
          <w:sz w:val="24"/>
          <w:szCs w:val="24"/>
        </w:rPr>
        <w:t>Suppose we wish to use this data set to make a prediction for Y when X1 = X2 = X3 = 0 using K-nearest neighbors.</w:t>
      </w:r>
    </w:p>
    <w:p w:rsidR="00E72AEA" w:rsidRDefault="00E72AEA" w:rsidP="00E72AEA">
      <w:pPr>
        <w:autoSpaceDE w:val="0"/>
        <w:autoSpaceDN w:val="0"/>
        <w:adjustRightInd w:val="0"/>
        <w:spacing w:after="0" w:line="240" w:lineRule="auto"/>
        <w:rPr>
          <w:rFonts w:ascii="CMR10" w:hAnsi="CMR10" w:cs="CMR10"/>
          <w:sz w:val="20"/>
          <w:szCs w:val="20"/>
        </w:rPr>
      </w:pPr>
    </w:p>
    <w:p w:rsidR="00E72AEA" w:rsidRPr="00E72AEA" w:rsidRDefault="00E72AEA" w:rsidP="00E72AEA">
      <w:pPr>
        <w:pStyle w:val="ListParagraph"/>
        <w:numPr>
          <w:ilvl w:val="0"/>
          <w:numId w:val="2"/>
        </w:numPr>
        <w:autoSpaceDE w:val="0"/>
        <w:autoSpaceDN w:val="0"/>
        <w:adjustRightInd w:val="0"/>
        <w:spacing w:after="0" w:line="240" w:lineRule="auto"/>
      </w:pPr>
      <w:r w:rsidRPr="00E72AEA">
        <w:t>Compute the Euclidean distance between each observation and the test point, X1 = X2 = X3 = 0.</w:t>
      </w:r>
    </w:p>
    <w:p w:rsidR="00E72AEA" w:rsidRPr="00460004"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r w:rsidRPr="00E72AEA">
        <w:t>Ans: Euclidean distance between each observation in training data and the test point is as follows:</w:t>
      </w:r>
      <w:r>
        <w:rPr>
          <w:rFonts w:ascii="CMR10" w:hAnsi="CMR10" w:cs="CMR10"/>
          <w:sz w:val="20"/>
          <w:szCs w:val="20"/>
        </w:rPr>
        <w:t xml:space="preserve">  </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olor w:val="222222"/>
          <w:sz w:val="20"/>
          <w:szCs w:val="20"/>
          <w:shd w:val="clear" w:color="auto" w:fill="FFFFFF"/>
        </w:rPr>
      </w:pPr>
      <w:r w:rsidRPr="008B30B1">
        <w:rPr>
          <w:noProof/>
        </w:rPr>
        <w:lastRenderedPageBreak/>
        <w:drawing>
          <wp:inline distT="0" distB="0" distL="0" distR="0" wp14:anchorId="7B780EB1" wp14:editId="47D890BB">
            <wp:extent cx="4549140" cy="1287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1287780"/>
                    </a:xfrm>
                    <a:prstGeom prst="rect">
                      <a:avLst/>
                    </a:prstGeom>
                    <a:noFill/>
                    <a:ln>
                      <a:noFill/>
                    </a:ln>
                  </pic:spPr>
                </pic:pic>
              </a:graphicData>
            </a:graphic>
          </wp:inline>
        </w:drawing>
      </w:r>
    </w:p>
    <w:p w:rsidR="00E72AEA" w:rsidRDefault="00E72AEA" w:rsidP="00E72AEA">
      <w:pPr>
        <w:pStyle w:val="ListParagraph"/>
        <w:autoSpaceDE w:val="0"/>
        <w:autoSpaceDN w:val="0"/>
        <w:adjustRightInd w:val="0"/>
        <w:spacing w:after="0" w:line="240" w:lineRule="auto"/>
        <w:rPr>
          <w:rFonts w:ascii="CMR10" w:hAnsi="CMR10"/>
          <w:color w:val="222222"/>
          <w:sz w:val="20"/>
          <w:szCs w:val="20"/>
          <w:shd w:val="clear" w:color="auto" w:fill="FFFFFF"/>
        </w:rPr>
      </w:pPr>
    </w:p>
    <w:p w:rsidR="00E72AEA" w:rsidRPr="00D849A5" w:rsidRDefault="00E72AEA" w:rsidP="00D849A5">
      <w:pPr>
        <w:pStyle w:val="ListParagraph"/>
        <w:autoSpaceDE w:val="0"/>
        <w:autoSpaceDN w:val="0"/>
        <w:adjustRightInd w:val="0"/>
        <w:spacing w:after="0" w:line="240" w:lineRule="auto"/>
        <w:jc w:val="both"/>
        <w:rPr>
          <w:rFonts w:cstheme="minorHAnsi"/>
        </w:rPr>
      </w:pPr>
      <w:r w:rsidRPr="00D849A5">
        <w:rPr>
          <w:rFonts w:cstheme="minorHAnsi"/>
        </w:rPr>
        <w:t>(Note: Also computed in R as shown below and validated the R code results by above calculations)</w:t>
      </w:r>
    </w:p>
    <w:p w:rsidR="00E72AEA" w:rsidRDefault="00E72AEA" w:rsidP="00E72AEA">
      <w:pPr>
        <w:pStyle w:val="ListParagraph"/>
        <w:autoSpaceDE w:val="0"/>
        <w:autoSpaceDN w:val="0"/>
        <w:adjustRightInd w:val="0"/>
        <w:spacing w:after="0" w:line="240" w:lineRule="auto"/>
        <w:rPr>
          <w:rFonts w:ascii="CMR10" w:hAnsi="CMR10"/>
          <w:color w:val="222222"/>
          <w:sz w:val="20"/>
          <w:szCs w:val="20"/>
          <w:shd w:val="clear" w:color="auto" w:fill="FFFFFF"/>
        </w:rPr>
      </w:pPr>
    </w:p>
    <w:p w:rsidR="00E72AEA" w:rsidRDefault="00E72AEA" w:rsidP="00E72AEA">
      <w:pPr>
        <w:pStyle w:val="ListParagraph"/>
        <w:autoSpaceDE w:val="0"/>
        <w:autoSpaceDN w:val="0"/>
        <w:adjustRightInd w:val="0"/>
        <w:spacing w:after="0" w:line="240" w:lineRule="auto"/>
        <w:rPr>
          <w:rFonts w:ascii="CMR10" w:hAnsi="CMR10"/>
          <w:color w:val="222222"/>
          <w:sz w:val="20"/>
          <w:szCs w:val="20"/>
          <w:shd w:val="clear" w:color="auto" w:fill="FFFFFF"/>
        </w:rPr>
      </w:pPr>
      <w:r>
        <w:rPr>
          <w:rFonts w:ascii="CMR10" w:hAnsi="CMR10"/>
          <w:color w:val="222222"/>
          <w:sz w:val="20"/>
          <w:szCs w:val="20"/>
          <w:shd w:val="clear" w:color="auto" w:fill="FFFFFF"/>
        </w:rPr>
        <w:t>R output:</w:t>
      </w:r>
    </w:p>
    <w:p w:rsidR="00E72AEA" w:rsidRDefault="00E72AEA" w:rsidP="00E72AEA">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14:anchorId="5A352AFA" wp14:editId="44BE98E1">
            <wp:extent cx="4137660" cy="496145"/>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9454" cy="502356"/>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numPr>
          <w:ilvl w:val="0"/>
          <w:numId w:val="2"/>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What is our prediction with </w:t>
      </w:r>
      <w:r>
        <w:rPr>
          <w:rFonts w:ascii="CMMI10" w:hAnsi="CMMI10" w:cs="CMMI10"/>
          <w:i/>
          <w:iCs/>
          <w:sz w:val="20"/>
          <w:szCs w:val="20"/>
        </w:rPr>
        <w:t xml:space="preserve">K </w:t>
      </w:r>
      <w:r>
        <w:rPr>
          <w:rFonts w:ascii="CMR10" w:hAnsi="CMR10" w:cs="CMR10"/>
          <w:sz w:val="20"/>
          <w:szCs w:val="20"/>
        </w:rPr>
        <w:t>= 1? Why?</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R output:</w:t>
      </w:r>
    </w:p>
    <w:p w:rsidR="00E72AEA" w:rsidRDefault="00E72AEA" w:rsidP="00E72AEA">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14:anchorId="5EFBC455" wp14:editId="7BA7CD7D">
            <wp:extent cx="5265420" cy="487672"/>
            <wp:effectExtent l="19050" t="19050" r="1143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270" cy="500069"/>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Pr="00D849A5" w:rsidRDefault="00E72AEA" w:rsidP="00E72AEA">
      <w:pPr>
        <w:pStyle w:val="ListParagraph"/>
        <w:autoSpaceDE w:val="0"/>
        <w:autoSpaceDN w:val="0"/>
        <w:adjustRightInd w:val="0"/>
        <w:spacing w:after="0" w:line="240" w:lineRule="auto"/>
        <w:jc w:val="both"/>
        <w:rPr>
          <w:rFonts w:cstheme="minorHAnsi"/>
        </w:rPr>
      </w:pPr>
      <w:r w:rsidRPr="00D849A5">
        <w:rPr>
          <w:rFonts w:cstheme="minorHAnsi"/>
        </w:rPr>
        <w:t>The prediction is Green with K=1. For K=1</w:t>
      </w:r>
      <w:r w:rsidR="00D849A5" w:rsidRPr="00D849A5">
        <w:rPr>
          <w:rFonts w:cstheme="minorHAnsi"/>
        </w:rPr>
        <w:t>,</w:t>
      </w:r>
      <w:r w:rsidRPr="00D849A5">
        <w:rPr>
          <w:rFonts w:cstheme="minorHAnsi"/>
        </w:rPr>
        <w:t xml:space="preserve"> we pick 1 nearest neighbor</w:t>
      </w:r>
      <w:r w:rsidR="00D849A5" w:rsidRPr="00D849A5">
        <w:rPr>
          <w:rFonts w:cstheme="minorHAnsi"/>
        </w:rPr>
        <w:t xml:space="preserve"> for </w:t>
      </w:r>
      <w:r w:rsidRPr="00D849A5">
        <w:rPr>
          <w:rFonts w:cstheme="minorHAnsi"/>
        </w:rPr>
        <w:t>the data set from the training data. The closest one is Green i.e. X1 = -1, X2 = 0, X3 = 1 from the training data set at 1.414214 and therefore the prediction w</w:t>
      </w:r>
      <w:r w:rsidR="00D849A5" w:rsidRPr="00D849A5">
        <w:rPr>
          <w:rFonts w:cstheme="minorHAnsi"/>
        </w:rPr>
        <w:t>as G</w:t>
      </w:r>
      <w:r w:rsidRPr="00D849A5">
        <w:rPr>
          <w:rFonts w:cstheme="minorHAnsi"/>
        </w:rPr>
        <w:t>reen</w:t>
      </w:r>
      <w:r w:rsidR="00D849A5" w:rsidRPr="00D849A5">
        <w:rPr>
          <w:rFonts w:cstheme="minorHAnsi"/>
        </w:rPr>
        <w:t>.</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numPr>
          <w:ilvl w:val="0"/>
          <w:numId w:val="2"/>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What is our prediction with </w:t>
      </w:r>
      <w:r>
        <w:rPr>
          <w:rFonts w:ascii="CMMI10" w:hAnsi="CMMI10" w:cs="CMMI10"/>
          <w:i/>
          <w:iCs/>
          <w:sz w:val="20"/>
          <w:szCs w:val="20"/>
        </w:rPr>
        <w:t xml:space="preserve">K </w:t>
      </w:r>
      <w:r>
        <w:rPr>
          <w:rFonts w:ascii="CMR10" w:hAnsi="CMR10" w:cs="CMR10"/>
          <w:sz w:val="20"/>
          <w:szCs w:val="20"/>
        </w:rPr>
        <w:t>= 3? Why?</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R output:</w:t>
      </w:r>
    </w:p>
    <w:p w:rsidR="00E72AEA" w:rsidRDefault="00E72AEA" w:rsidP="00E72AEA">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14:anchorId="6F8321BA" wp14:editId="14B1DD60">
            <wp:extent cx="5275907" cy="800100"/>
            <wp:effectExtent l="19050" t="19050" r="2032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496" cy="801251"/>
                    </a:xfrm>
                    <a:prstGeom prst="rect">
                      <a:avLst/>
                    </a:prstGeom>
                    <a:noFill/>
                    <a:ln>
                      <a:solidFill>
                        <a:schemeClr val="tx1"/>
                      </a:solidFill>
                    </a:ln>
                  </pic:spPr>
                </pic:pic>
              </a:graphicData>
            </a:graphic>
          </wp:inline>
        </w:drawing>
      </w:r>
    </w:p>
    <w:p w:rsidR="00E72AEA" w:rsidRDefault="00E72AEA" w:rsidP="00D849A5">
      <w:pPr>
        <w:pStyle w:val="ListParagraph"/>
        <w:autoSpaceDE w:val="0"/>
        <w:autoSpaceDN w:val="0"/>
        <w:adjustRightInd w:val="0"/>
        <w:spacing w:after="0" w:line="240" w:lineRule="auto"/>
        <w:jc w:val="both"/>
        <w:rPr>
          <w:rFonts w:ascii="CMR10" w:hAnsi="CMR10" w:cs="CMR10"/>
          <w:sz w:val="20"/>
          <w:szCs w:val="20"/>
        </w:rPr>
      </w:pPr>
    </w:p>
    <w:p w:rsidR="00E72AEA" w:rsidRPr="00D849A5" w:rsidRDefault="00E72AEA" w:rsidP="00D849A5">
      <w:pPr>
        <w:pStyle w:val="ListParagraph"/>
        <w:autoSpaceDE w:val="0"/>
        <w:autoSpaceDN w:val="0"/>
        <w:adjustRightInd w:val="0"/>
        <w:spacing w:after="0" w:line="240" w:lineRule="auto"/>
        <w:jc w:val="both"/>
        <w:rPr>
          <w:rFonts w:cstheme="minorHAnsi"/>
        </w:rPr>
      </w:pPr>
      <w:r w:rsidRPr="00D849A5">
        <w:rPr>
          <w:rFonts w:cstheme="minorHAnsi"/>
        </w:rPr>
        <w:t xml:space="preserve">The prediction is Red with K=3. For K=1 we pick 3 nearest neighbors </w:t>
      </w:r>
      <w:r w:rsidR="00D849A5" w:rsidRPr="00D849A5">
        <w:rPr>
          <w:rFonts w:cstheme="minorHAnsi"/>
        </w:rPr>
        <w:t>for</w:t>
      </w:r>
      <w:r w:rsidRPr="00D849A5">
        <w:rPr>
          <w:rFonts w:cstheme="minorHAnsi"/>
        </w:rPr>
        <w:t xml:space="preserve"> the data set from the training data predict on the bases of whichever color occurs most number of time. The 3 closest neighbors are as follows:</w:t>
      </w:r>
    </w:p>
    <w:p w:rsidR="00E72AEA" w:rsidRPr="00D849A5" w:rsidRDefault="00E72AEA" w:rsidP="00E72AEA">
      <w:pPr>
        <w:pStyle w:val="ListParagraph"/>
        <w:autoSpaceDE w:val="0"/>
        <w:autoSpaceDN w:val="0"/>
        <w:adjustRightInd w:val="0"/>
        <w:spacing w:after="0" w:line="240" w:lineRule="auto"/>
        <w:rPr>
          <w:rFonts w:cstheme="minorHAnsi"/>
        </w:rPr>
      </w:pPr>
    </w:p>
    <w:tbl>
      <w:tblPr>
        <w:tblW w:w="4893" w:type="dxa"/>
        <w:tblInd w:w="775" w:type="dxa"/>
        <w:tblLook w:val="04A0" w:firstRow="1" w:lastRow="0" w:firstColumn="1" w:lastColumn="0" w:noHBand="0" w:noVBand="1"/>
      </w:tblPr>
      <w:tblGrid>
        <w:gridCol w:w="960"/>
        <w:gridCol w:w="960"/>
        <w:gridCol w:w="960"/>
        <w:gridCol w:w="960"/>
        <w:gridCol w:w="1053"/>
      </w:tblGrid>
      <w:tr w:rsidR="00E72AEA" w:rsidRPr="008B30B1" w:rsidTr="007453C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X3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Distance</w:t>
            </w:r>
          </w:p>
        </w:tc>
      </w:tr>
      <w:tr w:rsidR="00E72AEA" w:rsidRPr="008B30B1" w:rsidTr="007453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1.414214</w:t>
            </w:r>
          </w:p>
        </w:tc>
      </w:tr>
      <w:tr w:rsidR="00E72AEA" w:rsidRPr="008B30B1" w:rsidTr="007453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1.732051</w:t>
            </w:r>
          </w:p>
        </w:tc>
      </w:tr>
      <w:tr w:rsidR="00E72AEA" w:rsidRPr="008B30B1" w:rsidTr="007453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rPr>
                <w:rFonts w:ascii="Calibri" w:eastAsia="Times New Roman" w:hAnsi="Calibri" w:cs="Calibri"/>
                <w:color w:val="000000"/>
              </w:rPr>
            </w:pPr>
            <w:r w:rsidRPr="008B30B1">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E72AEA" w:rsidRPr="008B30B1" w:rsidRDefault="00E72AEA" w:rsidP="007453C5">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2</w:t>
            </w:r>
          </w:p>
        </w:tc>
      </w:tr>
    </w:tbl>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Pr="00D849A5" w:rsidRDefault="00E72AEA" w:rsidP="00E72AEA">
      <w:pPr>
        <w:pStyle w:val="ListParagraph"/>
        <w:autoSpaceDE w:val="0"/>
        <w:autoSpaceDN w:val="0"/>
        <w:adjustRightInd w:val="0"/>
        <w:spacing w:after="0" w:line="240" w:lineRule="auto"/>
        <w:rPr>
          <w:rFonts w:cstheme="minorHAnsi"/>
        </w:rPr>
      </w:pPr>
      <w:r w:rsidRPr="00D849A5">
        <w:rPr>
          <w:rFonts w:cstheme="minorHAnsi"/>
        </w:rPr>
        <w:t xml:space="preserve">As there are 2 Red’s and 1 Green the prediction was Red. </w:t>
      </w:r>
    </w:p>
    <w:p w:rsidR="00E72AEA" w:rsidRPr="00D849A5" w:rsidRDefault="00E72AEA" w:rsidP="00E72AEA">
      <w:pPr>
        <w:pStyle w:val="ListParagraph"/>
        <w:autoSpaceDE w:val="0"/>
        <w:autoSpaceDN w:val="0"/>
        <w:adjustRightInd w:val="0"/>
        <w:spacing w:after="0" w:line="240" w:lineRule="auto"/>
        <w:rPr>
          <w:rFonts w:cstheme="minorHAnsi"/>
        </w:rPr>
      </w:pPr>
    </w:p>
    <w:p w:rsidR="00E72AEA" w:rsidRPr="00D849A5" w:rsidRDefault="00E72AEA" w:rsidP="00E72AEA">
      <w:pPr>
        <w:pStyle w:val="ListParagraph"/>
        <w:numPr>
          <w:ilvl w:val="0"/>
          <w:numId w:val="2"/>
        </w:numPr>
        <w:autoSpaceDE w:val="0"/>
        <w:autoSpaceDN w:val="0"/>
        <w:adjustRightInd w:val="0"/>
        <w:spacing w:after="0" w:line="240" w:lineRule="auto"/>
        <w:rPr>
          <w:rFonts w:cstheme="minorHAnsi"/>
        </w:rPr>
      </w:pPr>
      <w:r w:rsidRPr="00D849A5">
        <w:rPr>
          <w:rFonts w:cstheme="minorHAnsi"/>
        </w:rPr>
        <w:lastRenderedPageBreak/>
        <w:t xml:space="preserve"> If the Bayes decision boundary in this problem is highly nonlinear, then would we expect the </w:t>
      </w:r>
      <w:r w:rsidRPr="00D849A5">
        <w:rPr>
          <w:rFonts w:cstheme="minorHAnsi"/>
          <w:i/>
          <w:iCs/>
        </w:rPr>
        <w:t xml:space="preserve">best </w:t>
      </w:r>
      <w:r w:rsidRPr="00D849A5">
        <w:rPr>
          <w:rFonts w:cstheme="minorHAnsi"/>
        </w:rPr>
        <w:t xml:space="preserve">value for </w:t>
      </w:r>
      <w:r w:rsidRPr="00D849A5">
        <w:rPr>
          <w:rFonts w:cstheme="minorHAnsi"/>
          <w:i/>
          <w:iCs/>
        </w:rPr>
        <w:t xml:space="preserve">K </w:t>
      </w:r>
      <w:r w:rsidRPr="00D849A5">
        <w:rPr>
          <w:rFonts w:cstheme="minorHAnsi"/>
        </w:rPr>
        <w:t>to be large or small? Why?</w:t>
      </w:r>
    </w:p>
    <w:p w:rsidR="00E72AEA" w:rsidRPr="00D849A5" w:rsidRDefault="00E72AEA" w:rsidP="00E72AEA">
      <w:pPr>
        <w:autoSpaceDE w:val="0"/>
        <w:autoSpaceDN w:val="0"/>
        <w:adjustRightInd w:val="0"/>
        <w:spacing w:after="0" w:line="240" w:lineRule="auto"/>
        <w:ind w:left="720"/>
        <w:rPr>
          <w:rFonts w:cstheme="minorHAnsi"/>
        </w:rPr>
      </w:pPr>
    </w:p>
    <w:p w:rsidR="00E72AEA" w:rsidRPr="00D849A5" w:rsidRDefault="00E72AEA" w:rsidP="00D849A5">
      <w:pPr>
        <w:pStyle w:val="ListParagraph"/>
        <w:autoSpaceDE w:val="0"/>
        <w:autoSpaceDN w:val="0"/>
        <w:adjustRightInd w:val="0"/>
        <w:spacing w:after="0" w:line="240" w:lineRule="auto"/>
        <w:jc w:val="both"/>
        <w:rPr>
          <w:rFonts w:cstheme="minorHAnsi"/>
        </w:rPr>
      </w:pPr>
      <w:r w:rsidRPr="00D849A5">
        <w:rPr>
          <w:rFonts w:cstheme="minorHAnsi"/>
        </w:rPr>
        <w:t>When K is small the decision boundary of K-n-n is more flexible but as K grows, the method becomes less flexible and produces a decision boundary that is close to linear. Now if the Bayes decision boundary is highly non-linear then we would need small K values. Whereas when the boundary becomes more rigid, we need large K values.</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Pr="00D849A5" w:rsidRDefault="00D849A5" w:rsidP="00E72AEA">
      <w:pPr>
        <w:autoSpaceDE w:val="0"/>
        <w:autoSpaceDN w:val="0"/>
        <w:adjustRightInd w:val="0"/>
        <w:spacing w:after="0" w:line="240" w:lineRule="auto"/>
        <w:rPr>
          <w:rFonts w:cstheme="minorHAnsi"/>
          <w:color w:val="000000"/>
          <w:sz w:val="24"/>
          <w:szCs w:val="24"/>
        </w:rPr>
      </w:pPr>
      <w:r w:rsidRPr="00D849A5">
        <w:rPr>
          <w:rFonts w:cstheme="minorHAnsi"/>
          <w:color w:val="000000"/>
          <w:sz w:val="24"/>
          <w:szCs w:val="24"/>
        </w:rPr>
        <w:t>4)</w:t>
      </w:r>
      <w:r w:rsidR="00E72AEA" w:rsidRPr="00D849A5">
        <w:rPr>
          <w:rFonts w:cstheme="minorHAnsi"/>
          <w:color w:val="000000"/>
          <w:sz w:val="24"/>
          <w:szCs w:val="24"/>
        </w:rPr>
        <w:t xml:space="preserve"> This exercise involves the Boston</w:t>
      </w:r>
      <w:r w:rsidR="00E72AEA" w:rsidRPr="00D849A5">
        <w:rPr>
          <w:rFonts w:cstheme="minorHAnsi"/>
          <w:color w:val="8D0000"/>
          <w:sz w:val="24"/>
          <w:szCs w:val="24"/>
        </w:rPr>
        <w:t xml:space="preserve"> </w:t>
      </w:r>
      <w:r w:rsidR="00E72AEA" w:rsidRPr="00D849A5">
        <w:rPr>
          <w:rFonts w:cstheme="minorHAnsi"/>
          <w:color w:val="000000"/>
          <w:sz w:val="24"/>
          <w:szCs w:val="24"/>
        </w:rPr>
        <w:t>housing data set.</w:t>
      </w:r>
    </w:p>
    <w:p w:rsidR="00E72AEA" w:rsidRDefault="00E72AEA" w:rsidP="00E72AEA">
      <w:pPr>
        <w:autoSpaceDE w:val="0"/>
        <w:autoSpaceDN w:val="0"/>
        <w:adjustRightInd w:val="0"/>
        <w:spacing w:after="0" w:line="240" w:lineRule="auto"/>
        <w:ind w:firstLine="720"/>
        <w:rPr>
          <w:rFonts w:ascii="CMR10" w:hAnsi="CMR10" w:cs="CMR10"/>
          <w:color w:val="000000"/>
          <w:sz w:val="20"/>
          <w:szCs w:val="20"/>
        </w:rPr>
      </w:pPr>
    </w:p>
    <w:p w:rsidR="00D849A5" w:rsidRDefault="00D849A5" w:rsidP="00E72AEA">
      <w:pPr>
        <w:autoSpaceDE w:val="0"/>
        <w:autoSpaceDN w:val="0"/>
        <w:adjustRightInd w:val="0"/>
        <w:spacing w:after="0" w:line="240" w:lineRule="auto"/>
        <w:ind w:firstLine="720"/>
        <w:rPr>
          <w:rFonts w:ascii="CMR10" w:hAnsi="CMR10" w:cs="CMR10"/>
          <w:color w:val="000000"/>
          <w:sz w:val="20"/>
          <w:szCs w:val="20"/>
        </w:rPr>
      </w:pPr>
    </w:p>
    <w:p w:rsidR="00E72AEA" w:rsidRPr="00D5131F" w:rsidRDefault="00E72AEA" w:rsidP="00D849A5">
      <w:pPr>
        <w:pStyle w:val="ListParagraph"/>
        <w:numPr>
          <w:ilvl w:val="0"/>
          <w:numId w:val="3"/>
        </w:numPr>
        <w:autoSpaceDE w:val="0"/>
        <w:autoSpaceDN w:val="0"/>
        <w:adjustRightInd w:val="0"/>
        <w:spacing w:after="0" w:line="240" w:lineRule="auto"/>
        <w:ind w:left="720"/>
        <w:rPr>
          <w:rFonts w:ascii="CMR10" w:hAnsi="CMR10" w:cs="CMR10"/>
          <w:sz w:val="20"/>
          <w:szCs w:val="20"/>
        </w:rPr>
      </w:pPr>
      <w:r w:rsidRPr="00D5131F">
        <w:rPr>
          <w:rFonts w:ascii="CMR10" w:hAnsi="CMR10" w:cs="CMR10"/>
          <w:sz w:val="20"/>
          <w:szCs w:val="20"/>
        </w:rPr>
        <w:t>How many rows are in this data set? How many columns? What do the rows and columns represent?</w:t>
      </w:r>
    </w:p>
    <w:p w:rsidR="00E72AEA" w:rsidRPr="00D849A5" w:rsidRDefault="00E72AEA" w:rsidP="00E72AEA">
      <w:pPr>
        <w:autoSpaceDE w:val="0"/>
        <w:autoSpaceDN w:val="0"/>
        <w:adjustRightInd w:val="0"/>
        <w:spacing w:after="0" w:line="240" w:lineRule="auto"/>
        <w:rPr>
          <w:rFonts w:cstheme="minorHAnsi"/>
        </w:rPr>
      </w:pPr>
      <w:r w:rsidRPr="00D849A5">
        <w:rPr>
          <w:rFonts w:cstheme="minorHAnsi"/>
        </w:rPr>
        <w:t xml:space="preserve">        Ans:</w:t>
      </w:r>
    </w:p>
    <w:p w:rsidR="00E72AEA" w:rsidRPr="00D849A5" w:rsidRDefault="00E72AEA" w:rsidP="00E72AEA">
      <w:pPr>
        <w:autoSpaceDE w:val="0"/>
        <w:autoSpaceDN w:val="0"/>
        <w:adjustRightInd w:val="0"/>
        <w:spacing w:after="0" w:line="240" w:lineRule="auto"/>
        <w:rPr>
          <w:rFonts w:cstheme="minorHAnsi"/>
        </w:rPr>
      </w:pPr>
      <w:r w:rsidRPr="00D849A5">
        <w:rPr>
          <w:rFonts w:cstheme="minorHAnsi"/>
        </w:rPr>
        <w:t xml:space="preserve">               Number of rows: 506</w:t>
      </w:r>
    </w:p>
    <w:p w:rsidR="00E72AEA" w:rsidRPr="00D849A5" w:rsidRDefault="00E72AEA" w:rsidP="00E72AEA">
      <w:pPr>
        <w:autoSpaceDE w:val="0"/>
        <w:autoSpaceDN w:val="0"/>
        <w:adjustRightInd w:val="0"/>
        <w:spacing w:after="0" w:line="240" w:lineRule="auto"/>
        <w:rPr>
          <w:rFonts w:cstheme="minorHAnsi"/>
        </w:rPr>
      </w:pPr>
      <w:r w:rsidRPr="00D849A5">
        <w:rPr>
          <w:rFonts w:cstheme="minorHAnsi"/>
        </w:rPr>
        <w:t xml:space="preserve">               Number of columns: 14</w:t>
      </w:r>
    </w:p>
    <w:p w:rsidR="00E72AEA" w:rsidRPr="00D849A5" w:rsidRDefault="00E72AEA" w:rsidP="00E72AEA">
      <w:pPr>
        <w:pStyle w:val="ListParagraph"/>
        <w:autoSpaceDE w:val="0"/>
        <w:autoSpaceDN w:val="0"/>
        <w:adjustRightInd w:val="0"/>
        <w:spacing w:after="0" w:line="240" w:lineRule="auto"/>
        <w:rPr>
          <w:rFonts w:cstheme="minorHAnsi"/>
        </w:rPr>
      </w:pPr>
      <w:r w:rsidRPr="00D849A5">
        <w:rPr>
          <w:rFonts w:cstheme="minorHAnsi"/>
        </w:rPr>
        <w:t>The data represents number of variables for 505 different records of housing values in suburbs of Boston. The variables are as follows:</w:t>
      </w:r>
    </w:p>
    <w:p w:rsidR="00E72AEA" w:rsidRDefault="00E72AEA" w:rsidP="00E72AEA">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p>
    <w:p w:rsidR="00E72AEA" w:rsidRDefault="00E72AEA" w:rsidP="00E72AEA">
      <w:pPr>
        <w:autoSpaceDE w:val="0"/>
        <w:autoSpaceDN w:val="0"/>
        <w:adjustRightInd w:val="0"/>
        <w:spacing w:after="0" w:line="240" w:lineRule="auto"/>
        <w:ind w:firstLine="720"/>
        <w:rPr>
          <w:rFonts w:ascii="CMR10" w:hAnsi="CMR10" w:cs="CMR10"/>
          <w:sz w:val="20"/>
          <w:szCs w:val="20"/>
        </w:rPr>
      </w:pPr>
    </w:p>
    <w:tbl>
      <w:tblPr>
        <w:tblW w:w="8387" w:type="dxa"/>
        <w:tblInd w:w="835" w:type="dxa"/>
        <w:tblLook w:val="04A0" w:firstRow="1" w:lastRow="0" w:firstColumn="1" w:lastColumn="0" w:noHBand="0" w:noVBand="1"/>
      </w:tblPr>
      <w:tblGrid>
        <w:gridCol w:w="1769"/>
        <w:gridCol w:w="6618"/>
      </w:tblGrid>
      <w:tr w:rsidR="00E72AEA" w:rsidRPr="005A73E1" w:rsidTr="00D849A5">
        <w:trPr>
          <w:trHeight w:val="367"/>
        </w:trPr>
        <w:tc>
          <w:tcPr>
            <w:tcW w:w="1769" w:type="dxa"/>
            <w:tcBorders>
              <w:top w:val="single" w:sz="4" w:space="0" w:color="auto"/>
              <w:left w:val="single" w:sz="4" w:space="0" w:color="auto"/>
              <w:bottom w:val="single" w:sz="4" w:space="0" w:color="auto"/>
              <w:right w:val="single" w:sz="4" w:space="0" w:color="auto"/>
            </w:tcBorders>
            <w:shd w:val="clear" w:color="auto" w:fill="222A35" w:themeFill="text2" w:themeFillShade="80"/>
            <w:noWrap/>
            <w:vAlign w:val="bottom"/>
            <w:hideMark/>
          </w:tcPr>
          <w:p w:rsidR="00E72AEA" w:rsidRPr="005A73E1" w:rsidRDefault="00E72AEA" w:rsidP="007453C5">
            <w:pPr>
              <w:spacing w:after="0" w:line="240" w:lineRule="auto"/>
              <w:jc w:val="center"/>
              <w:rPr>
                <w:rFonts w:ascii="Calibri" w:eastAsia="Times New Roman" w:hAnsi="Calibri" w:cs="Calibri"/>
                <w:color w:val="FFFFFF" w:themeColor="background1"/>
              </w:rPr>
            </w:pPr>
            <w:r w:rsidRPr="005A73E1">
              <w:rPr>
                <w:rFonts w:ascii="Calibri" w:eastAsia="Times New Roman" w:hAnsi="Calibri" w:cs="Calibri"/>
                <w:color w:val="FFFFFF" w:themeColor="background1"/>
              </w:rPr>
              <w:t>Column Names</w:t>
            </w:r>
          </w:p>
        </w:tc>
        <w:tc>
          <w:tcPr>
            <w:tcW w:w="6618" w:type="dxa"/>
            <w:tcBorders>
              <w:top w:val="single" w:sz="4" w:space="0" w:color="auto"/>
              <w:left w:val="nil"/>
              <w:bottom w:val="single" w:sz="4" w:space="0" w:color="auto"/>
              <w:right w:val="single" w:sz="4" w:space="0" w:color="auto"/>
            </w:tcBorders>
            <w:shd w:val="clear" w:color="auto" w:fill="222A35" w:themeFill="text2" w:themeFillShade="80"/>
            <w:vAlign w:val="center"/>
            <w:hideMark/>
          </w:tcPr>
          <w:p w:rsidR="00E72AEA" w:rsidRPr="005A73E1" w:rsidRDefault="00E72AEA" w:rsidP="007453C5">
            <w:pPr>
              <w:spacing w:after="0" w:line="240" w:lineRule="auto"/>
              <w:jc w:val="center"/>
              <w:rPr>
                <w:rFonts w:ascii="Calibri" w:eastAsia="Times New Roman" w:hAnsi="Calibri" w:cs="Calibri"/>
                <w:color w:val="FFFFFF" w:themeColor="background1"/>
              </w:rPr>
            </w:pPr>
            <w:r w:rsidRPr="005A73E1">
              <w:rPr>
                <w:rFonts w:ascii="Calibri" w:eastAsia="Times New Roman" w:hAnsi="Calibri" w:cs="Calibri"/>
                <w:color w:val="FFFFFF" w:themeColor="background1"/>
              </w:rPr>
              <w:t>Description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crim</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per capita crime rate by town.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zn</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proportion of residential land zoned for lots over 25,000 sq.ft.</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indus</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proportion of non-retail business acres per town.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chas</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Charles River dummy variable (= 1 if tract bounds river; 0 otherwise).</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nox</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nitrogen oxides concentration (parts per 10 million).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rm</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average number of rooms per dwelling.</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age</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proportion of owner-occupied units built prior to 1940.</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dis</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weighted mean of distances to five Boston employment centers.</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rad</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index of accessibility to radial highways.</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tax</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full-value property-tax rate per \$10,000.</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ptratio</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pupil-teacher ratio by town.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black</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 xml:space="preserve">1000(Bk - </w:t>
            </w:r>
            <w:proofErr w:type="gramStart"/>
            <w:r w:rsidRPr="00D849A5">
              <w:rPr>
                <w:rFonts w:cstheme="minorHAnsi"/>
              </w:rPr>
              <w:t>0.63)^</w:t>
            </w:r>
            <w:proofErr w:type="gramEnd"/>
            <w:r w:rsidRPr="00D849A5">
              <w:rPr>
                <w:rFonts w:cstheme="minorHAnsi"/>
              </w:rPr>
              <w:t>2 where Bk is the proportion of blacks by town.</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lstat</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lower status of the population (percent).</w:t>
            </w:r>
          </w:p>
        </w:tc>
      </w:tr>
      <w:tr w:rsidR="00E72AEA" w:rsidRPr="005A73E1" w:rsidTr="00D849A5">
        <w:trPr>
          <w:trHeight w:val="367"/>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medv</w:t>
            </w:r>
          </w:p>
        </w:tc>
        <w:tc>
          <w:tcPr>
            <w:tcW w:w="6618" w:type="dxa"/>
            <w:tcBorders>
              <w:top w:val="nil"/>
              <w:left w:val="nil"/>
              <w:bottom w:val="single" w:sz="4" w:space="0" w:color="auto"/>
              <w:right w:val="single" w:sz="4" w:space="0" w:color="auto"/>
            </w:tcBorders>
            <w:shd w:val="clear" w:color="auto" w:fill="auto"/>
            <w:noWrap/>
            <w:vAlign w:val="bottom"/>
            <w:hideMark/>
          </w:tcPr>
          <w:p w:rsidR="00E72AEA" w:rsidRPr="00D849A5" w:rsidRDefault="00E72AEA" w:rsidP="007453C5">
            <w:pPr>
              <w:spacing w:after="0" w:line="240" w:lineRule="auto"/>
              <w:rPr>
                <w:rFonts w:cstheme="minorHAnsi"/>
              </w:rPr>
            </w:pPr>
            <w:r w:rsidRPr="00D849A5">
              <w:rPr>
                <w:rFonts w:cstheme="minorHAnsi"/>
              </w:rPr>
              <w:t>median value of owner-occupied homes in \$1000s.</w:t>
            </w:r>
          </w:p>
        </w:tc>
      </w:tr>
    </w:tbl>
    <w:p w:rsidR="00E72AEA" w:rsidRDefault="00E72AEA"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D849A5" w:rsidRDefault="00D849A5" w:rsidP="00E72AEA">
      <w:pPr>
        <w:autoSpaceDE w:val="0"/>
        <w:autoSpaceDN w:val="0"/>
        <w:adjustRightInd w:val="0"/>
        <w:spacing w:after="0" w:line="240" w:lineRule="auto"/>
        <w:ind w:firstLine="720"/>
        <w:rPr>
          <w:rFonts w:ascii="CMR10" w:hAnsi="CMR10" w:cs="CMR10"/>
          <w:sz w:val="20"/>
          <w:szCs w:val="20"/>
        </w:rPr>
      </w:pPr>
    </w:p>
    <w:p w:rsidR="00E72AEA" w:rsidRPr="00D849A5" w:rsidRDefault="00D849A5" w:rsidP="00D849A5">
      <w:pPr>
        <w:pStyle w:val="ListParagraph"/>
        <w:numPr>
          <w:ilvl w:val="0"/>
          <w:numId w:val="3"/>
        </w:numPr>
        <w:tabs>
          <w:tab w:val="left" w:pos="720"/>
        </w:tabs>
        <w:autoSpaceDE w:val="0"/>
        <w:autoSpaceDN w:val="0"/>
        <w:adjustRightInd w:val="0"/>
        <w:spacing w:after="0" w:line="240" w:lineRule="auto"/>
        <w:ind w:left="810" w:hanging="450"/>
        <w:rPr>
          <w:rFonts w:ascii="CMR10" w:hAnsi="CMR10" w:cs="CMR10"/>
          <w:sz w:val="20"/>
          <w:szCs w:val="20"/>
        </w:rPr>
      </w:pPr>
      <w:r>
        <w:rPr>
          <w:rFonts w:ascii="CMR10" w:hAnsi="CMR10" w:cs="CMR10"/>
          <w:sz w:val="20"/>
          <w:szCs w:val="20"/>
        </w:rPr>
        <w:lastRenderedPageBreak/>
        <w:t xml:space="preserve">  </w:t>
      </w:r>
      <w:r w:rsidR="00E72AEA">
        <w:rPr>
          <w:rFonts w:ascii="CMR10" w:hAnsi="CMR10" w:cs="CMR10"/>
          <w:sz w:val="20"/>
          <w:szCs w:val="20"/>
        </w:rPr>
        <w:t>M</w:t>
      </w:r>
      <w:r w:rsidR="00E72AEA" w:rsidRPr="00D5131F">
        <w:rPr>
          <w:rFonts w:ascii="CMR10" w:hAnsi="CMR10" w:cs="CMR10"/>
          <w:sz w:val="20"/>
          <w:szCs w:val="20"/>
        </w:rPr>
        <w:t>a</w:t>
      </w:r>
      <w:r w:rsidR="00E72AEA" w:rsidRPr="00D849A5">
        <w:rPr>
          <w:rFonts w:cstheme="minorHAnsi"/>
        </w:rPr>
        <w:t>ke some pairwise scatterplots of the predictors (columns) in this data set. Describe your findings</w:t>
      </w:r>
    </w:p>
    <w:p w:rsidR="00D849A5" w:rsidRDefault="00D849A5" w:rsidP="00D849A5">
      <w:pPr>
        <w:tabs>
          <w:tab w:val="left" w:pos="720"/>
        </w:tabs>
        <w:autoSpaceDE w:val="0"/>
        <w:autoSpaceDN w:val="0"/>
        <w:adjustRightInd w:val="0"/>
        <w:spacing w:after="0" w:line="240" w:lineRule="auto"/>
        <w:rPr>
          <w:rFonts w:ascii="CMR10" w:hAnsi="CMR10" w:cs="CMR10"/>
          <w:sz w:val="20"/>
          <w:szCs w:val="20"/>
        </w:rPr>
      </w:pPr>
    </w:p>
    <w:p w:rsidR="00D849A5" w:rsidRPr="00D849A5" w:rsidRDefault="00D849A5" w:rsidP="00D849A5">
      <w:pPr>
        <w:tabs>
          <w:tab w:val="left" w:pos="720"/>
        </w:tabs>
        <w:autoSpaceDE w:val="0"/>
        <w:autoSpaceDN w:val="0"/>
        <w:adjustRightInd w:val="0"/>
        <w:spacing w:after="0" w:line="240" w:lineRule="auto"/>
        <w:rPr>
          <w:rFonts w:ascii="CMR10" w:hAnsi="CMR10" w:cs="CMR10"/>
          <w:sz w:val="20"/>
          <w:szCs w:val="20"/>
        </w:rPr>
      </w:pPr>
      <w:r>
        <w:rPr>
          <w:rFonts w:ascii="CMR10" w:hAnsi="CMR10" w:cs="CMR10"/>
          <w:sz w:val="20"/>
          <w:szCs w:val="20"/>
        </w:rPr>
        <w:t>R output: Scatterplot for all the Predictor columns is as follows;</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D849A5">
      <w:pPr>
        <w:pStyle w:val="ListParagraph"/>
        <w:autoSpaceDE w:val="0"/>
        <w:autoSpaceDN w:val="0"/>
        <w:adjustRightInd w:val="0"/>
        <w:spacing w:after="0" w:line="240" w:lineRule="auto"/>
        <w:ind w:left="90"/>
        <w:rPr>
          <w:rFonts w:ascii="CMR10" w:hAnsi="CMR10" w:cs="CMR10"/>
          <w:sz w:val="20"/>
          <w:szCs w:val="20"/>
        </w:rPr>
      </w:pPr>
      <w:r>
        <w:rPr>
          <w:rFonts w:ascii="CMR10" w:hAnsi="CMR10" w:cs="CMR10"/>
          <w:noProof/>
          <w:sz w:val="20"/>
          <w:szCs w:val="20"/>
        </w:rPr>
        <w:drawing>
          <wp:inline distT="0" distB="0" distL="0" distR="0" wp14:anchorId="068668A5" wp14:editId="6D694154">
            <wp:extent cx="6196218" cy="5326380"/>
            <wp:effectExtent l="19050" t="19050" r="1460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605" cy="5340467"/>
                    </a:xfrm>
                    <a:prstGeom prst="rect">
                      <a:avLst/>
                    </a:prstGeom>
                    <a:noFill/>
                    <a:ln>
                      <a:solidFill>
                        <a:schemeClr val="tx1"/>
                      </a:solidFill>
                    </a:ln>
                  </pic:spPr>
                </pic:pic>
              </a:graphicData>
            </a:graphic>
          </wp:inline>
        </w:drawing>
      </w:r>
    </w:p>
    <w:p w:rsidR="00D849A5" w:rsidRDefault="00D849A5" w:rsidP="00E72AEA">
      <w:pPr>
        <w:pStyle w:val="ListParagraph"/>
        <w:autoSpaceDE w:val="0"/>
        <w:autoSpaceDN w:val="0"/>
        <w:adjustRightInd w:val="0"/>
        <w:spacing w:after="0" w:line="240" w:lineRule="auto"/>
        <w:rPr>
          <w:rFonts w:ascii="CMR10" w:hAnsi="CMR10" w:cs="CMR10"/>
          <w:sz w:val="20"/>
          <w:szCs w:val="20"/>
        </w:rPr>
      </w:pPr>
    </w:p>
    <w:p w:rsidR="00D849A5" w:rsidRDefault="00D849A5" w:rsidP="00E72AEA">
      <w:pPr>
        <w:pStyle w:val="ListParagraph"/>
        <w:autoSpaceDE w:val="0"/>
        <w:autoSpaceDN w:val="0"/>
        <w:adjustRightInd w:val="0"/>
        <w:spacing w:after="0" w:line="240" w:lineRule="auto"/>
        <w:rPr>
          <w:rFonts w:ascii="CMR10" w:hAnsi="CMR10" w:cs="CMR10"/>
          <w:sz w:val="20"/>
          <w:szCs w:val="20"/>
        </w:rPr>
      </w:pPr>
    </w:p>
    <w:p w:rsidR="00D849A5" w:rsidRDefault="00D849A5" w:rsidP="00E72AEA">
      <w:pPr>
        <w:pStyle w:val="ListParagraph"/>
        <w:autoSpaceDE w:val="0"/>
        <w:autoSpaceDN w:val="0"/>
        <w:adjustRightInd w:val="0"/>
        <w:spacing w:after="0" w:line="240" w:lineRule="auto"/>
        <w:rPr>
          <w:rFonts w:ascii="CMR10" w:hAnsi="CMR10" w:cs="CMR10"/>
          <w:sz w:val="20"/>
          <w:szCs w:val="20"/>
        </w:rPr>
      </w:pPr>
    </w:p>
    <w:p w:rsidR="00E72AEA" w:rsidRPr="00D849A5" w:rsidRDefault="00E72AEA" w:rsidP="00E72AEA">
      <w:pPr>
        <w:pStyle w:val="ListParagraph"/>
        <w:autoSpaceDE w:val="0"/>
        <w:autoSpaceDN w:val="0"/>
        <w:adjustRightInd w:val="0"/>
        <w:spacing w:after="0" w:line="240" w:lineRule="auto"/>
        <w:rPr>
          <w:rFonts w:cstheme="minorHAnsi"/>
        </w:rPr>
      </w:pPr>
      <w:r w:rsidRPr="00D849A5">
        <w:rPr>
          <w:rFonts w:cstheme="minorHAnsi"/>
        </w:rPr>
        <w:t>It is very difficult to understand the relation between all the columns when we plot all of them together</w:t>
      </w:r>
      <w:r w:rsidR="00513C3D">
        <w:rPr>
          <w:rFonts w:cstheme="minorHAnsi"/>
        </w:rPr>
        <w:t>, so visualizing them pairwise as follows;</w:t>
      </w:r>
      <w:r w:rsidRPr="00D849A5">
        <w:rPr>
          <w:rFonts w:cstheme="minorHAnsi"/>
        </w:rPr>
        <w:t xml:space="preserve"> </w:t>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D849A5">
      <w:pPr>
        <w:pStyle w:val="ListParagraph"/>
        <w:autoSpaceDE w:val="0"/>
        <w:autoSpaceDN w:val="0"/>
        <w:adjustRightInd w:val="0"/>
        <w:spacing w:after="0" w:line="240" w:lineRule="auto"/>
        <w:ind w:left="0"/>
        <w:rPr>
          <w:rFonts w:ascii="CMR10" w:hAnsi="CMR10" w:cs="CMR10"/>
          <w:sz w:val="20"/>
          <w:szCs w:val="20"/>
        </w:rPr>
      </w:pPr>
      <w:r>
        <w:rPr>
          <w:rFonts w:ascii="CMR10" w:hAnsi="CMR10" w:cs="CMR10"/>
          <w:noProof/>
          <w:sz w:val="20"/>
          <w:szCs w:val="20"/>
        </w:rPr>
        <w:lastRenderedPageBreak/>
        <mc:AlternateContent>
          <mc:Choice Requires="wps">
            <w:drawing>
              <wp:anchor distT="0" distB="0" distL="114300" distR="114300" simplePos="0" relativeHeight="251679744" behindDoc="0" locked="0" layoutInCell="1" allowOverlap="1" wp14:anchorId="79FC26FA" wp14:editId="59704193">
                <wp:simplePos x="0" y="0"/>
                <wp:positionH relativeFrom="column">
                  <wp:posOffset>5120640</wp:posOffset>
                </wp:positionH>
                <wp:positionV relativeFrom="paragraph">
                  <wp:posOffset>7620</wp:posOffset>
                </wp:positionV>
                <wp:extent cx="1341120" cy="3756660"/>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1341120" cy="3756660"/>
                        </a:xfrm>
                        <a:prstGeom prst="rect">
                          <a:avLst/>
                        </a:prstGeom>
                        <a:solidFill>
                          <a:schemeClr val="lt1"/>
                        </a:solidFill>
                        <a:ln w="6350">
                          <a:solidFill>
                            <a:prstClr val="black"/>
                          </a:solidFill>
                        </a:ln>
                      </wps:spPr>
                      <wps:txbx>
                        <w:txbxContent>
                          <w:p w:rsidR="007453C5" w:rsidRDefault="007453C5" w:rsidP="001F7F06">
                            <w:r>
                              <w:t>The scatterplot shows that the crime is more near older homes. Near the employment centers the crime rate is more. As distance to the Employment centers increases, more newer houses are observed. Crime rate is less where the owner owns expensive houses.</w:t>
                            </w:r>
                          </w:p>
                          <w:p w:rsidR="007453C5" w:rsidRDefault="007453C5" w:rsidP="00E7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C26FA" id="_x0000_t202" coordsize="21600,21600" o:spt="202" path="m,l,21600r21600,l21600,xe">
                <v:stroke joinstyle="miter"/>
                <v:path gradientshapeok="t" o:connecttype="rect"/>
              </v:shapetype>
              <v:shape id="Text Box 12" o:spid="_x0000_s1026" type="#_x0000_t202" style="position:absolute;margin-left:403.2pt;margin-top:.6pt;width:105.6pt;height:29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" fillcolor="white [3201]" strokeweight=".5pt">
                <v:textbox>
                  <w:txbxContent>
                    <w:p w:rsidR="007453C5" w:rsidRDefault="007453C5" w:rsidP="001F7F06">
                      <w:r>
                        <w:t>The scatterplot shows that the crime is more near older homes. Near the employment centers the crime rate is more. As distance to the Employment centers increases, more newer houses are observed. Crime rate is less where the owner owns expensive houses.</w:t>
                      </w:r>
                    </w:p>
                    <w:p w:rsidR="007453C5" w:rsidRDefault="007453C5" w:rsidP="00E72AEA"/>
                  </w:txbxContent>
                </v:textbox>
              </v:shape>
            </w:pict>
          </mc:Fallback>
        </mc:AlternateContent>
      </w:r>
      <w:r>
        <w:rPr>
          <w:rFonts w:ascii="CMR10" w:hAnsi="CMR10" w:cs="CMR10"/>
          <w:noProof/>
          <w:sz w:val="20"/>
          <w:szCs w:val="20"/>
        </w:rPr>
        <w:drawing>
          <wp:inline distT="0" distB="0" distL="0" distR="0" wp14:anchorId="42908EE0" wp14:editId="3EC6057C">
            <wp:extent cx="4747260" cy="3724773"/>
            <wp:effectExtent l="19050" t="19050" r="152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549" cy="3768938"/>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E72AEA">
      <w:pPr>
        <w:pStyle w:val="ListParagraph"/>
        <w:autoSpaceDE w:val="0"/>
        <w:autoSpaceDN w:val="0"/>
        <w:adjustRightInd w:val="0"/>
        <w:spacing w:after="0" w:line="240" w:lineRule="auto"/>
        <w:rPr>
          <w:rFonts w:ascii="CMR10" w:hAnsi="CMR10" w:cs="CMR10"/>
          <w:sz w:val="20"/>
          <w:szCs w:val="20"/>
        </w:rPr>
      </w:pPr>
    </w:p>
    <w:p w:rsidR="00E72AEA" w:rsidRDefault="00E72AEA" w:rsidP="00D849A5">
      <w:pPr>
        <w:pStyle w:val="ListParagraph"/>
        <w:autoSpaceDE w:val="0"/>
        <w:autoSpaceDN w:val="0"/>
        <w:adjustRightInd w:val="0"/>
        <w:spacing w:after="0" w:line="240" w:lineRule="auto"/>
        <w:ind w:left="0"/>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80768" behindDoc="0" locked="0" layoutInCell="1" allowOverlap="1" wp14:anchorId="4DCD4548" wp14:editId="56E7AFD3">
                <wp:simplePos x="0" y="0"/>
                <wp:positionH relativeFrom="column">
                  <wp:posOffset>5105400</wp:posOffset>
                </wp:positionH>
                <wp:positionV relativeFrom="paragraph">
                  <wp:posOffset>33020</wp:posOffset>
                </wp:positionV>
                <wp:extent cx="1341120" cy="39852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1341120" cy="3985260"/>
                        </a:xfrm>
                        <a:prstGeom prst="rect">
                          <a:avLst/>
                        </a:prstGeom>
                        <a:solidFill>
                          <a:schemeClr val="lt1"/>
                        </a:solidFill>
                        <a:ln w="6350">
                          <a:solidFill>
                            <a:prstClr val="black"/>
                          </a:solidFill>
                        </a:ln>
                      </wps:spPr>
                      <wps:txbx>
                        <w:txbxContent>
                          <w:p w:rsidR="007453C5" w:rsidRPr="00DF08ED" w:rsidRDefault="007453C5" w:rsidP="001F7F06">
                            <w:pPr>
                              <w:ind w:right="-114"/>
                            </w:pPr>
                            <w:r w:rsidRPr="00DF08ED">
                              <w:t>The proportion of residential land decreases as the proportional of non-residential business acres increase.</w:t>
                            </w:r>
                            <w:r>
                              <w:t xml:space="preserve"> Nitrogen oxide concentration is lower where </w:t>
                            </w:r>
                            <w:r w:rsidRPr="00DF08ED">
                              <w:t xml:space="preserve">proportion of residential land </w:t>
                            </w:r>
                            <w:r>
                              <w:t>more. For the older houses</w:t>
                            </w:r>
                            <w:r w:rsidRPr="00DF08ED">
                              <w:t xml:space="preserve"> </w:t>
                            </w:r>
                            <w:r>
                              <w:t xml:space="preserve">Nitrogen oxide concentration is high. Percentage of lower status </w:t>
                            </w:r>
                            <w:r w:rsidRPr="00DF08ED">
                              <w:t xml:space="preserve">population staying in residential area is </w:t>
                            </w:r>
                            <w:r>
                              <w:t>less</w:t>
                            </w:r>
                            <w:r w:rsidRPr="00DF08ED">
                              <w:t>.</w:t>
                            </w:r>
                          </w:p>
                          <w:p w:rsidR="007453C5" w:rsidRDefault="007453C5" w:rsidP="00E7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4548" id="Text Box 13" o:spid="_x0000_s1027" type="#_x0000_t202" style="position:absolute;margin-left:402pt;margin-top:2.6pt;width:105.6pt;height:3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" fillcolor="white [3201]" strokeweight=".5pt">
                <v:textbox>
                  <w:txbxContent>
                    <w:p w:rsidR="007453C5" w:rsidRPr="00DF08ED" w:rsidRDefault="007453C5" w:rsidP="001F7F06">
                      <w:pPr>
                        <w:ind w:right="-114"/>
                      </w:pPr>
                      <w:r w:rsidRPr="00DF08ED">
                        <w:t>The proportion of residential land decreases as the proportional of non-residential business acres increase.</w:t>
                      </w:r>
                      <w:r>
                        <w:t xml:space="preserve"> Nitrogen oxide concentration is lower where </w:t>
                      </w:r>
                      <w:r w:rsidRPr="00DF08ED">
                        <w:t xml:space="preserve">proportion of residential land </w:t>
                      </w:r>
                      <w:r>
                        <w:t>more. For the older houses</w:t>
                      </w:r>
                      <w:r w:rsidRPr="00DF08ED">
                        <w:t xml:space="preserve"> </w:t>
                      </w:r>
                      <w:r>
                        <w:t xml:space="preserve">Nitrogen oxide concentration is high. Percentage of lower status </w:t>
                      </w:r>
                      <w:r w:rsidRPr="00DF08ED">
                        <w:t xml:space="preserve">population staying in residential area is </w:t>
                      </w:r>
                      <w:r>
                        <w:t>less</w:t>
                      </w:r>
                      <w:r w:rsidRPr="00DF08ED">
                        <w:t>.</w:t>
                      </w:r>
                    </w:p>
                    <w:p w:rsidR="007453C5" w:rsidRDefault="007453C5" w:rsidP="00E72AEA"/>
                  </w:txbxContent>
                </v:textbox>
              </v:shape>
            </w:pict>
          </mc:Fallback>
        </mc:AlternateContent>
      </w:r>
      <w:r>
        <w:rPr>
          <w:rFonts w:ascii="CMR10" w:hAnsi="CMR10" w:cs="CMR10"/>
          <w:noProof/>
          <w:sz w:val="20"/>
          <w:szCs w:val="20"/>
        </w:rPr>
        <w:drawing>
          <wp:inline distT="0" distB="0" distL="0" distR="0" wp14:anchorId="1151153C" wp14:editId="6EA861A1">
            <wp:extent cx="4723130" cy="4003223"/>
            <wp:effectExtent l="19050" t="19050" r="2032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967" cy="4031902"/>
                    </a:xfrm>
                    <a:prstGeom prst="rect">
                      <a:avLst/>
                    </a:prstGeom>
                    <a:noFill/>
                    <a:ln>
                      <a:solidFill>
                        <a:schemeClr val="tx1"/>
                      </a:solidFill>
                    </a:ln>
                  </pic:spPr>
                </pic:pic>
              </a:graphicData>
            </a:graphic>
          </wp:inline>
        </w:drawing>
      </w:r>
    </w:p>
    <w:p w:rsidR="00E72AEA" w:rsidRPr="0061013D" w:rsidRDefault="00E72AEA" w:rsidP="00E72AEA">
      <w:pPr>
        <w:pStyle w:val="ListParagraph"/>
        <w:numPr>
          <w:ilvl w:val="0"/>
          <w:numId w:val="3"/>
        </w:numPr>
        <w:autoSpaceDE w:val="0"/>
        <w:autoSpaceDN w:val="0"/>
        <w:adjustRightInd w:val="0"/>
        <w:spacing w:after="0" w:line="240" w:lineRule="auto"/>
        <w:rPr>
          <w:rFonts w:cstheme="minorHAnsi"/>
        </w:rPr>
      </w:pPr>
      <w:r w:rsidRPr="0061013D">
        <w:rPr>
          <w:rFonts w:cstheme="minorHAnsi"/>
        </w:rPr>
        <w:lastRenderedPageBreak/>
        <w:t xml:space="preserve">Are any of the predictors associated with per capita crime rate? If so, explain the relationship. </w:t>
      </w:r>
    </w:p>
    <w:p w:rsidR="00E72AEA" w:rsidRPr="0061013D" w:rsidRDefault="00E72AEA" w:rsidP="00E72AEA">
      <w:pPr>
        <w:pStyle w:val="ListParagraph"/>
        <w:autoSpaceDE w:val="0"/>
        <w:autoSpaceDN w:val="0"/>
        <w:adjustRightInd w:val="0"/>
        <w:spacing w:after="0" w:line="240" w:lineRule="auto"/>
        <w:ind w:left="360"/>
        <w:rPr>
          <w:rFonts w:cstheme="minorHAnsi"/>
        </w:rPr>
      </w:pPr>
    </w:p>
    <w:p w:rsidR="00E72AEA" w:rsidRPr="0061013D" w:rsidRDefault="00E72AEA" w:rsidP="00E72AEA">
      <w:pPr>
        <w:autoSpaceDE w:val="0"/>
        <w:autoSpaceDN w:val="0"/>
        <w:adjustRightInd w:val="0"/>
        <w:spacing w:after="0" w:line="240" w:lineRule="auto"/>
        <w:rPr>
          <w:rFonts w:cstheme="minorHAnsi"/>
        </w:rPr>
      </w:pPr>
      <w:r w:rsidRPr="0061013D">
        <w:rPr>
          <w:rFonts w:cstheme="minorHAnsi"/>
        </w:rPr>
        <w:t xml:space="preserve">Ans: </w:t>
      </w:r>
      <w:r w:rsidR="0061013D">
        <w:rPr>
          <w:rFonts w:cstheme="minorHAnsi"/>
        </w:rPr>
        <w:t>For the suburbs were</w:t>
      </w:r>
      <w:r w:rsidRPr="0061013D">
        <w:rPr>
          <w:rFonts w:cstheme="minorHAnsi"/>
        </w:rPr>
        <w:t xml:space="preserve"> the crime </w:t>
      </w:r>
      <w:r w:rsidR="0061013D">
        <w:rPr>
          <w:rFonts w:cstheme="minorHAnsi"/>
        </w:rPr>
        <w:t>r</w:t>
      </w:r>
      <w:r w:rsidRPr="0061013D">
        <w:rPr>
          <w:rFonts w:cstheme="minorHAnsi"/>
        </w:rPr>
        <w:t>ate higher than 4,</w:t>
      </w:r>
      <w:r w:rsidR="0061013D">
        <w:rPr>
          <w:rFonts w:cstheme="minorHAnsi"/>
        </w:rPr>
        <w:t xml:space="preserve"> tax rates are high</w:t>
      </w:r>
      <w:r w:rsidRPr="0061013D">
        <w:rPr>
          <w:rFonts w:cstheme="minorHAnsi"/>
        </w:rPr>
        <w:t xml:space="preserve"> (ranging from 403 – 666)</w:t>
      </w:r>
      <w:r w:rsidR="0061013D">
        <w:rPr>
          <w:rFonts w:cstheme="minorHAnsi"/>
        </w:rPr>
        <w:t xml:space="preserve">, </w:t>
      </w:r>
      <w:r w:rsidRPr="0061013D">
        <w:rPr>
          <w:rFonts w:cstheme="minorHAnsi"/>
        </w:rPr>
        <w:t>72</w:t>
      </w:r>
      <w:r w:rsidR="0061013D">
        <w:rPr>
          <w:rFonts w:cstheme="minorHAnsi"/>
        </w:rPr>
        <w:t>.72</w:t>
      </w:r>
      <w:r w:rsidRPr="0061013D">
        <w:rPr>
          <w:rFonts w:cstheme="minorHAnsi"/>
        </w:rPr>
        <w:t xml:space="preserve">% of the black </w:t>
      </w:r>
      <w:r w:rsidR="0061013D">
        <w:rPr>
          <w:rFonts w:cstheme="minorHAnsi"/>
        </w:rPr>
        <w:t>population</w:t>
      </w:r>
      <w:r w:rsidR="00823BC1">
        <w:rPr>
          <w:rFonts w:cstheme="minorHAnsi"/>
        </w:rPr>
        <w:t xml:space="preserve"> stays in those suburbs</w:t>
      </w:r>
      <w:r w:rsidRPr="0061013D">
        <w:rPr>
          <w:rFonts w:cstheme="minorHAnsi"/>
        </w:rPr>
        <w:t>, lower status population is more</w:t>
      </w:r>
      <w:r w:rsidR="00823BC1">
        <w:rPr>
          <w:rFonts w:cstheme="minorHAnsi"/>
        </w:rPr>
        <w:t xml:space="preserve"> (range: 2.96-37.97)</w:t>
      </w:r>
      <w:r w:rsidRPr="0061013D">
        <w:rPr>
          <w:rFonts w:cstheme="minorHAnsi"/>
        </w:rPr>
        <w:t xml:space="preserve"> and pupil-teacher ratio is high (range: 14.7 – 20.2). Also</w:t>
      </w:r>
      <w:r w:rsidR="0061013D">
        <w:rPr>
          <w:rFonts w:cstheme="minorHAnsi"/>
        </w:rPr>
        <w:t>,</w:t>
      </w:r>
      <w:r w:rsidRPr="0061013D">
        <w:rPr>
          <w:rFonts w:cstheme="minorHAnsi"/>
        </w:rPr>
        <w:t xml:space="preserve"> the plots show that</w:t>
      </w:r>
      <w:r w:rsidR="00823BC1">
        <w:rPr>
          <w:rFonts w:cstheme="minorHAnsi"/>
        </w:rPr>
        <w:t xml:space="preserve"> crime rate is more near many older buildings</w:t>
      </w:r>
      <w:r w:rsidRPr="0061013D">
        <w:rPr>
          <w:rFonts w:cstheme="minorHAnsi"/>
        </w:rPr>
        <w:t xml:space="preserve">. Near the employment centers the crime is more. Crimes are less where the owner owned expensive houses.  </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R output:</w:t>
      </w:r>
    </w:p>
    <w:p w:rsidR="00E72AEA" w:rsidRPr="00AF26A5" w:rsidRDefault="00E72AEA" w:rsidP="00E72AEA">
      <w:pPr>
        <w:autoSpaceDE w:val="0"/>
        <w:autoSpaceDN w:val="0"/>
        <w:adjustRightInd w:val="0"/>
        <w:spacing w:after="0" w:line="240" w:lineRule="auto"/>
        <w:rPr>
          <w:rFonts w:ascii="CMR10" w:hAnsi="CMR10" w:cs="CMR10"/>
          <w:sz w:val="20"/>
          <w:szCs w:val="20"/>
        </w:rPr>
      </w:pPr>
      <w:r>
        <w:rPr>
          <w:noProof/>
        </w:rPr>
        <w:drawing>
          <wp:inline distT="0" distB="0" distL="0" distR="0" wp14:anchorId="4CB65E97" wp14:editId="0B579F80">
            <wp:extent cx="6012180" cy="1379220"/>
            <wp:effectExtent l="19050" t="19050" r="266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448" cy="1380199"/>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14:anchorId="3B8EA068" wp14:editId="69AC8461">
            <wp:extent cx="5754947" cy="4602480"/>
            <wp:effectExtent l="19050" t="19050" r="1778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228" cy="4606703"/>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Pr="00823BC1" w:rsidRDefault="00E72AEA" w:rsidP="00823BC1">
      <w:pPr>
        <w:pStyle w:val="ListParagraph"/>
        <w:numPr>
          <w:ilvl w:val="0"/>
          <w:numId w:val="3"/>
        </w:numPr>
        <w:autoSpaceDE w:val="0"/>
        <w:autoSpaceDN w:val="0"/>
        <w:adjustRightInd w:val="0"/>
        <w:spacing w:after="0" w:line="240" w:lineRule="auto"/>
        <w:jc w:val="both"/>
        <w:rPr>
          <w:rFonts w:cstheme="minorHAnsi"/>
        </w:rPr>
      </w:pPr>
      <w:r w:rsidRPr="00823BC1">
        <w:rPr>
          <w:rFonts w:cstheme="minorHAnsi"/>
        </w:rPr>
        <w:lastRenderedPageBreak/>
        <w:t>Do any of the suburbs of Boston appear to have particularly high crime rates? Tax rates? Pupil-teacher ratios? Comment on the range of each predictor.</w:t>
      </w:r>
    </w:p>
    <w:p w:rsidR="003559A8" w:rsidRDefault="00E72AEA" w:rsidP="00823BC1">
      <w:pPr>
        <w:pStyle w:val="HTMLPreformatted"/>
        <w:jc w:val="both"/>
        <w:rPr>
          <w:rFonts w:asciiTheme="minorHAnsi" w:eastAsiaTheme="minorHAnsi" w:hAnsiTheme="minorHAnsi" w:cstheme="minorHAnsi"/>
          <w:sz w:val="22"/>
          <w:szCs w:val="22"/>
        </w:rPr>
      </w:pPr>
      <w:r w:rsidRPr="00823BC1">
        <w:rPr>
          <w:rFonts w:asciiTheme="minorHAnsi" w:eastAsiaTheme="minorHAnsi" w:hAnsiTheme="minorHAnsi" w:cstheme="minorHAnsi"/>
          <w:sz w:val="22"/>
          <w:szCs w:val="22"/>
        </w:rPr>
        <w:t xml:space="preserve">Ans: </w:t>
      </w:r>
    </w:p>
    <w:p w:rsidR="003559A8" w:rsidRDefault="00E72AEA" w:rsidP="003559A8">
      <w:pPr>
        <w:pStyle w:val="HTMLPreformatted"/>
        <w:numPr>
          <w:ilvl w:val="0"/>
          <w:numId w:val="4"/>
        </w:numPr>
        <w:jc w:val="both"/>
        <w:rPr>
          <w:rFonts w:asciiTheme="minorHAnsi" w:eastAsiaTheme="minorHAnsi" w:hAnsiTheme="minorHAnsi" w:cstheme="minorHAnsi"/>
          <w:sz w:val="22"/>
          <w:szCs w:val="22"/>
        </w:rPr>
      </w:pPr>
      <w:r w:rsidRPr="00823BC1">
        <w:rPr>
          <w:rFonts w:asciiTheme="minorHAnsi" w:eastAsiaTheme="minorHAnsi" w:hAnsiTheme="minorHAnsi" w:cstheme="minorHAnsi"/>
          <w:sz w:val="22"/>
          <w:szCs w:val="22"/>
        </w:rPr>
        <w:t xml:space="preserve">The histogram of crime is right tailed which shows most cities have less crime rate, but 18 suburbs have crime </w:t>
      </w:r>
      <w:r w:rsidR="00823BC1">
        <w:rPr>
          <w:rFonts w:asciiTheme="minorHAnsi" w:eastAsiaTheme="minorHAnsi" w:hAnsiTheme="minorHAnsi" w:cstheme="minorHAnsi"/>
          <w:sz w:val="22"/>
          <w:szCs w:val="22"/>
        </w:rPr>
        <w:t>rate more than 20 and</w:t>
      </w:r>
      <w:r w:rsidRPr="00823BC1">
        <w:rPr>
          <w:rFonts w:asciiTheme="minorHAnsi" w:eastAsiaTheme="minorHAnsi" w:hAnsiTheme="minorHAnsi" w:cstheme="minorHAnsi"/>
          <w:sz w:val="22"/>
          <w:szCs w:val="22"/>
        </w:rPr>
        <w:t xml:space="preserve"> </w:t>
      </w:r>
      <w:r w:rsidR="00823BC1">
        <w:rPr>
          <w:rFonts w:asciiTheme="minorHAnsi" w:eastAsiaTheme="minorHAnsi" w:hAnsiTheme="minorHAnsi" w:cstheme="minorHAnsi"/>
          <w:sz w:val="22"/>
          <w:szCs w:val="22"/>
        </w:rPr>
        <w:t>o</w:t>
      </w:r>
      <w:r w:rsidRPr="00823BC1">
        <w:rPr>
          <w:rFonts w:asciiTheme="minorHAnsi" w:eastAsiaTheme="minorHAnsi" w:hAnsiTheme="minorHAnsi" w:cstheme="minorHAnsi"/>
          <w:sz w:val="22"/>
          <w:szCs w:val="22"/>
        </w:rPr>
        <w:t>nly 18% of sub</w:t>
      </w:r>
      <w:r w:rsidR="00823BC1">
        <w:rPr>
          <w:rFonts w:asciiTheme="minorHAnsi" w:eastAsiaTheme="minorHAnsi" w:hAnsiTheme="minorHAnsi" w:cstheme="minorHAnsi"/>
          <w:sz w:val="22"/>
          <w:szCs w:val="22"/>
        </w:rPr>
        <w:t>urbs have crime rate more than 6</w:t>
      </w:r>
    </w:p>
    <w:p w:rsidR="003559A8" w:rsidRDefault="00E72AEA" w:rsidP="003559A8">
      <w:pPr>
        <w:pStyle w:val="HTMLPreformatted"/>
        <w:numPr>
          <w:ilvl w:val="0"/>
          <w:numId w:val="4"/>
        </w:numPr>
        <w:jc w:val="both"/>
        <w:rPr>
          <w:rFonts w:asciiTheme="minorHAnsi" w:eastAsiaTheme="minorHAnsi" w:hAnsiTheme="minorHAnsi" w:cstheme="minorHAnsi"/>
          <w:sz w:val="22"/>
          <w:szCs w:val="22"/>
        </w:rPr>
      </w:pPr>
      <w:r w:rsidRPr="00823BC1">
        <w:rPr>
          <w:rFonts w:asciiTheme="minorHAnsi" w:eastAsiaTheme="minorHAnsi" w:hAnsiTheme="minorHAnsi" w:cstheme="minorHAnsi"/>
          <w:sz w:val="22"/>
          <w:szCs w:val="22"/>
        </w:rPr>
        <w:t xml:space="preserve"> Tax rates are</w:t>
      </w:r>
      <w:r w:rsidR="00823BC1">
        <w:rPr>
          <w:rFonts w:asciiTheme="minorHAnsi" w:eastAsiaTheme="minorHAnsi" w:hAnsiTheme="minorHAnsi" w:cstheme="minorHAnsi"/>
          <w:sz w:val="22"/>
          <w:szCs w:val="22"/>
        </w:rPr>
        <w:t xml:space="preserve"> lower in most of the</w:t>
      </w:r>
      <w:r w:rsidRPr="00823BC1">
        <w:rPr>
          <w:rFonts w:asciiTheme="minorHAnsi" w:eastAsiaTheme="minorHAnsi" w:hAnsiTheme="minorHAnsi" w:cstheme="minorHAnsi"/>
          <w:sz w:val="22"/>
          <w:szCs w:val="22"/>
        </w:rPr>
        <w:t xml:space="preserve"> suburbs</w:t>
      </w:r>
      <w:r w:rsidR="00823BC1">
        <w:rPr>
          <w:rFonts w:asciiTheme="minorHAnsi" w:eastAsiaTheme="minorHAnsi" w:hAnsiTheme="minorHAnsi" w:cstheme="minorHAnsi"/>
          <w:sz w:val="22"/>
          <w:szCs w:val="22"/>
        </w:rPr>
        <w:t>,</w:t>
      </w:r>
      <w:r w:rsidRPr="00823BC1">
        <w:rPr>
          <w:rFonts w:asciiTheme="minorHAnsi" w:eastAsiaTheme="minorHAnsi" w:hAnsiTheme="minorHAnsi" w:cstheme="minorHAnsi"/>
          <w:sz w:val="22"/>
          <w:szCs w:val="22"/>
        </w:rPr>
        <w:t xml:space="preserve"> but have a peak near 700 (Tax Rates Range: 187-711)</w:t>
      </w:r>
      <w:r w:rsidR="00823BC1">
        <w:rPr>
          <w:rFonts w:asciiTheme="minorHAnsi" w:eastAsiaTheme="minorHAnsi" w:hAnsiTheme="minorHAnsi" w:cstheme="minorHAnsi"/>
          <w:sz w:val="22"/>
          <w:szCs w:val="22"/>
        </w:rPr>
        <w:t xml:space="preserve"> for some suburbs</w:t>
      </w:r>
      <w:r w:rsidRPr="00823BC1">
        <w:rPr>
          <w:rFonts w:asciiTheme="minorHAnsi" w:eastAsiaTheme="minorHAnsi" w:hAnsiTheme="minorHAnsi" w:cstheme="minorHAnsi"/>
          <w:sz w:val="22"/>
          <w:szCs w:val="22"/>
        </w:rPr>
        <w:t xml:space="preserve"> and for</w:t>
      </w:r>
      <w:r w:rsidR="00823BC1">
        <w:rPr>
          <w:rFonts w:asciiTheme="minorHAnsi" w:eastAsiaTheme="minorHAnsi" w:hAnsiTheme="minorHAnsi" w:cstheme="minorHAnsi"/>
          <w:sz w:val="22"/>
          <w:szCs w:val="22"/>
        </w:rPr>
        <w:t xml:space="preserve"> those suburbs</w:t>
      </w:r>
      <w:r w:rsidRPr="00823BC1">
        <w:rPr>
          <w:rFonts w:asciiTheme="minorHAnsi" w:eastAsiaTheme="minorHAnsi" w:hAnsiTheme="minorHAnsi" w:cstheme="minorHAnsi"/>
          <w:sz w:val="22"/>
          <w:szCs w:val="22"/>
        </w:rPr>
        <w:t xml:space="preserve"> crime rate</w:t>
      </w:r>
      <w:r w:rsidR="00823BC1">
        <w:rPr>
          <w:rFonts w:asciiTheme="minorHAnsi" w:eastAsiaTheme="minorHAnsi" w:hAnsiTheme="minorHAnsi" w:cstheme="minorHAnsi"/>
          <w:sz w:val="22"/>
          <w:szCs w:val="22"/>
        </w:rPr>
        <w:t xml:space="preserve"> is</w:t>
      </w:r>
      <w:r w:rsidRPr="00823BC1">
        <w:rPr>
          <w:rFonts w:asciiTheme="minorHAnsi" w:eastAsiaTheme="minorHAnsi" w:hAnsiTheme="minorHAnsi" w:cstheme="minorHAnsi"/>
          <w:sz w:val="22"/>
          <w:szCs w:val="22"/>
        </w:rPr>
        <w:t xml:space="preserve"> greater than 20 </w:t>
      </w:r>
      <w:r w:rsidR="00823BC1">
        <w:rPr>
          <w:rFonts w:asciiTheme="minorHAnsi" w:eastAsiaTheme="minorHAnsi" w:hAnsiTheme="minorHAnsi" w:cstheme="minorHAnsi"/>
          <w:sz w:val="22"/>
          <w:szCs w:val="22"/>
        </w:rPr>
        <w:t>(</w:t>
      </w:r>
      <w:r w:rsidRPr="00823BC1">
        <w:rPr>
          <w:rFonts w:asciiTheme="minorHAnsi" w:eastAsiaTheme="minorHAnsi" w:hAnsiTheme="minorHAnsi" w:cstheme="minorHAnsi"/>
          <w:sz w:val="22"/>
          <w:szCs w:val="22"/>
        </w:rPr>
        <w:t>tax rates are 666</w:t>
      </w:r>
      <w:r w:rsidR="00823BC1">
        <w:rPr>
          <w:rFonts w:asciiTheme="minorHAnsi" w:eastAsiaTheme="minorHAnsi" w:hAnsiTheme="minorHAnsi" w:cstheme="minorHAnsi"/>
          <w:sz w:val="22"/>
          <w:szCs w:val="22"/>
        </w:rPr>
        <w:t>)</w:t>
      </w:r>
    </w:p>
    <w:p w:rsidR="00E72AEA" w:rsidRPr="00823BC1" w:rsidRDefault="00E72AEA" w:rsidP="003559A8">
      <w:pPr>
        <w:pStyle w:val="HTMLPreformatted"/>
        <w:numPr>
          <w:ilvl w:val="0"/>
          <w:numId w:val="4"/>
        </w:numPr>
        <w:jc w:val="both"/>
        <w:rPr>
          <w:rFonts w:asciiTheme="minorHAnsi" w:eastAsiaTheme="minorHAnsi" w:hAnsiTheme="minorHAnsi" w:cstheme="minorHAnsi"/>
          <w:sz w:val="22"/>
          <w:szCs w:val="22"/>
        </w:rPr>
      </w:pPr>
      <w:r w:rsidRPr="00823BC1">
        <w:rPr>
          <w:rFonts w:asciiTheme="minorHAnsi" w:eastAsiaTheme="minorHAnsi" w:hAnsiTheme="minorHAnsi" w:cstheme="minorHAnsi"/>
          <w:sz w:val="22"/>
          <w:szCs w:val="22"/>
        </w:rPr>
        <w:t>Histogram for Pupil-teacher ratio is left skewed and most of the suburbs have h</w:t>
      </w:r>
      <w:r w:rsidR="003559A8">
        <w:rPr>
          <w:rFonts w:asciiTheme="minorHAnsi" w:eastAsiaTheme="minorHAnsi" w:hAnsiTheme="minorHAnsi" w:cstheme="minorHAnsi"/>
          <w:sz w:val="22"/>
          <w:szCs w:val="22"/>
        </w:rPr>
        <w:t>igher pupil-teacher ratio. For Crime-r</w:t>
      </w:r>
      <w:r w:rsidRPr="00823BC1">
        <w:rPr>
          <w:rFonts w:asciiTheme="minorHAnsi" w:eastAsiaTheme="minorHAnsi" w:hAnsiTheme="minorHAnsi" w:cstheme="minorHAnsi"/>
          <w:sz w:val="22"/>
          <w:szCs w:val="22"/>
        </w:rPr>
        <w:t xml:space="preserve">ate greater than 20 </w:t>
      </w:r>
      <w:r w:rsidR="003559A8">
        <w:rPr>
          <w:rFonts w:asciiTheme="minorHAnsi" w:eastAsiaTheme="minorHAnsi" w:hAnsiTheme="minorHAnsi" w:cstheme="minorHAnsi"/>
          <w:sz w:val="22"/>
          <w:szCs w:val="22"/>
        </w:rPr>
        <w:t>the pupil teacher ratio is 20.2</w:t>
      </w:r>
    </w:p>
    <w:p w:rsidR="00E72AEA" w:rsidRDefault="00E72AEA" w:rsidP="00E72AEA">
      <w:pPr>
        <w:pStyle w:val="HTMLPreformatted"/>
        <w:rPr>
          <w:rFonts w:ascii="CMR10" w:eastAsiaTheme="minorHAnsi" w:hAnsi="CMR10" w:cs="CMR10"/>
        </w:rPr>
      </w:pPr>
    </w:p>
    <w:p w:rsidR="00823BC1" w:rsidRDefault="00E72AEA" w:rsidP="00E72AEA">
      <w:pPr>
        <w:pStyle w:val="HTMLPreformatted"/>
        <w:rPr>
          <w:rFonts w:ascii="CMR10" w:eastAsiaTheme="minorHAnsi" w:hAnsi="CMR10" w:cs="CMR10"/>
        </w:rPr>
      </w:pPr>
      <w:r>
        <w:rPr>
          <w:rFonts w:ascii="CMR10" w:eastAsiaTheme="minorHAnsi" w:hAnsi="CMR10" w:cs="CMR10"/>
        </w:rPr>
        <w:t>R output:</w:t>
      </w:r>
    </w:p>
    <w:p w:rsidR="00823BC1" w:rsidRDefault="00E72AEA" w:rsidP="00E72AEA">
      <w:pPr>
        <w:pStyle w:val="HTMLPreformatted"/>
        <w:rPr>
          <w:rFonts w:ascii="CMR10" w:hAnsi="CMR10" w:cs="CMR10"/>
        </w:rPr>
      </w:pPr>
      <w:r>
        <w:rPr>
          <w:rFonts w:ascii="CMR10" w:hAnsi="CMR10" w:cs="CMR10"/>
          <w:noProof/>
        </w:rPr>
        <w:drawing>
          <wp:inline distT="0" distB="0" distL="0" distR="0" wp14:anchorId="1A5F6BD6" wp14:editId="59B8A81D">
            <wp:extent cx="4617720" cy="2452370"/>
            <wp:effectExtent l="19050" t="19050" r="1143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0995" cy="2459420"/>
                    </a:xfrm>
                    <a:prstGeom prst="rect">
                      <a:avLst/>
                    </a:prstGeom>
                    <a:noFill/>
                    <a:ln>
                      <a:solidFill>
                        <a:schemeClr val="tx1"/>
                      </a:solidFill>
                    </a:ln>
                  </pic:spPr>
                </pic:pic>
              </a:graphicData>
            </a:graphic>
          </wp:inline>
        </w:drawing>
      </w:r>
    </w:p>
    <w:p w:rsidR="00E72AEA" w:rsidRDefault="00E72AEA" w:rsidP="00E72AEA">
      <w:pPr>
        <w:pStyle w:val="HTMLPreformatted"/>
        <w:rPr>
          <w:rFonts w:ascii="CMR10" w:hAnsi="CMR10" w:cs="CMR10"/>
        </w:rPr>
      </w:pPr>
      <w:r>
        <w:rPr>
          <w:rFonts w:ascii="CMR10" w:hAnsi="CMR10" w:cs="CMR10"/>
          <w:noProof/>
        </w:rPr>
        <w:drawing>
          <wp:inline distT="0" distB="0" distL="0" distR="0" wp14:anchorId="1C16434B" wp14:editId="1D205729">
            <wp:extent cx="4640881" cy="3748405"/>
            <wp:effectExtent l="19050" t="19050" r="2667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1245" cy="3764853"/>
                    </a:xfrm>
                    <a:prstGeom prst="rect">
                      <a:avLst/>
                    </a:prstGeom>
                    <a:noFill/>
                    <a:ln>
                      <a:solidFill>
                        <a:schemeClr val="tx1"/>
                      </a:solidFill>
                    </a:ln>
                  </pic:spPr>
                </pic:pic>
              </a:graphicData>
            </a:graphic>
          </wp:inline>
        </w:drawing>
      </w:r>
    </w:p>
    <w:p w:rsidR="00E72AEA" w:rsidRDefault="00E72AEA" w:rsidP="00E72AEA">
      <w:pPr>
        <w:pStyle w:val="HTMLPreformatted"/>
        <w:numPr>
          <w:ilvl w:val="0"/>
          <w:numId w:val="3"/>
        </w:numPr>
        <w:rPr>
          <w:rFonts w:ascii="CMR10" w:hAnsi="CMR10" w:cs="CMR10"/>
        </w:rPr>
      </w:pPr>
      <w:r>
        <w:rPr>
          <w:rFonts w:ascii="CMR10" w:hAnsi="CMR10" w:cs="CMR10"/>
        </w:rPr>
        <w:lastRenderedPageBreak/>
        <w:t>How many of the suburbs in this data set bound the Charles river?</w:t>
      </w:r>
    </w:p>
    <w:p w:rsidR="00E72AEA" w:rsidRDefault="00E72AEA" w:rsidP="00E72AEA">
      <w:pPr>
        <w:pStyle w:val="HTMLPreformatted"/>
        <w:ind w:left="360"/>
        <w:rPr>
          <w:rFonts w:ascii="CMR10" w:hAnsi="CMR10" w:cs="CMR10"/>
        </w:rPr>
      </w:pPr>
      <w:r>
        <w:rPr>
          <w:rFonts w:ascii="CMR10" w:hAnsi="CMR10" w:cs="CMR10"/>
        </w:rPr>
        <w:t>Ans: 35 suburbs in data set bound to Charles river</w:t>
      </w:r>
    </w:p>
    <w:p w:rsidR="00E72AEA" w:rsidRDefault="00E72AEA" w:rsidP="00E72AEA">
      <w:pPr>
        <w:pStyle w:val="HTMLPreformatted"/>
        <w:ind w:left="360"/>
        <w:rPr>
          <w:rFonts w:ascii="CMR10" w:hAnsi="CMR10" w:cs="CMR10"/>
        </w:rPr>
      </w:pPr>
    </w:p>
    <w:p w:rsidR="00E72AEA" w:rsidRDefault="00E72AEA" w:rsidP="00E72AEA">
      <w:pPr>
        <w:pStyle w:val="HTMLPreformatted"/>
        <w:ind w:left="360"/>
        <w:rPr>
          <w:rFonts w:ascii="CMR10" w:hAnsi="CMR10" w:cs="CMR10"/>
        </w:rPr>
      </w:pPr>
      <w:r>
        <w:rPr>
          <w:rFonts w:ascii="CMR10" w:hAnsi="CMR10" w:cs="CMR10"/>
        </w:rPr>
        <w:t>R output:</w:t>
      </w:r>
    </w:p>
    <w:p w:rsidR="00E72AEA" w:rsidRDefault="00E72AEA" w:rsidP="00E72AEA">
      <w:pPr>
        <w:pStyle w:val="HTMLPreformatted"/>
        <w:ind w:left="360"/>
        <w:rPr>
          <w:rFonts w:ascii="CMR10" w:hAnsi="CMR10" w:cs="CMR10"/>
        </w:rPr>
      </w:pPr>
      <w:r>
        <w:rPr>
          <w:rFonts w:ascii="CMR10" w:hAnsi="CMR10" w:cs="CMR10"/>
          <w:noProof/>
        </w:rPr>
        <w:drawing>
          <wp:inline distT="0" distB="0" distL="0" distR="0" wp14:anchorId="7CBC7B3C" wp14:editId="65D0A79A">
            <wp:extent cx="5265420" cy="304780"/>
            <wp:effectExtent l="19050" t="19050" r="1143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6517" cy="315841"/>
                    </a:xfrm>
                    <a:prstGeom prst="rect">
                      <a:avLst/>
                    </a:prstGeom>
                    <a:noFill/>
                    <a:ln>
                      <a:solidFill>
                        <a:schemeClr val="tx1"/>
                      </a:solidFill>
                    </a:ln>
                  </pic:spPr>
                </pic:pic>
              </a:graphicData>
            </a:graphic>
          </wp:inline>
        </w:drawing>
      </w:r>
    </w:p>
    <w:p w:rsidR="00E72AEA" w:rsidRDefault="00E72AEA" w:rsidP="00E72AEA">
      <w:pPr>
        <w:autoSpaceDE w:val="0"/>
        <w:autoSpaceDN w:val="0"/>
        <w:adjustRightInd w:val="0"/>
        <w:spacing w:after="0" w:line="240" w:lineRule="auto"/>
        <w:rPr>
          <w:rFonts w:ascii="CMR10" w:hAnsi="CMR10" w:cs="CMR10"/>
          <w:sz w:val="20"/>
          <w:szCs w:val="20"/>
        </w:rPr>
      </w:pPr>
    </w:p>
    <w:p w:rsidR="00E72AEA" w:rsidRDefault="00E72AEA" w:rsidP="00E72AEA">
      <w:pPr>
        <w:pStyle w:val="ListParagraph"/>
        <w:numPr>
          <w:ilvl w:val="0"/>
          <w:numId w:val="3"/>
        </w:numPr>
        <w:autoSpaceDE w:val="0"/>
        <w:autoSpaceDN w:val="0"/>
        <w:adjustRightInd w:val="0"/>
        <w:spacing w:after="0" w:line="240" w:lineRule="auto"/>
        <w:rPr>
          <w:rFonts w:ascii="CMR10" w:hAnsi="CMR10" w:cs="CMR10"/>
          <w:sz w:val="20"/>
          <w:szCs w:val="20"/>
        </w:rPr>
      </w:pPr>
      <w:r w:rsidRPr="00D1418F">
        <w:rPr>
          <w:rFonts w:ascii="CMR10" w:hAnsi="CMR10" w:cs="CMR10"/>
          <w:sz w:val="20"/>
          <w:szCs w:val="20"/>
        </w:rPr>
        <w:t>What is the median pupil-teacher ratio among the towns in this</w:t>
      </w:r>
      <w:r>
        <w:rPr>
          <w:rFonts w:ascii="CMR10" w:hAnsi="CMR10" w:cs="CMR10"/>
          <w:sz w:val="20"/>
          <w:szCs w:val="20"/>
        </w:rPr>
        <w:t xml:space="preserve"> </w:t>
      </w:r>
      <w:r w:rsidRPr="00D1418F">
        <w:rPr>
          <w:rFonts w:ascii="CMR10" w:hAnsi="CMR10" w:cs="CMR10"/>
          <w:sz w:val="20"/>
          <w:szCs w:val="20"/>
        </w:rPr>
        <w:t>data set?</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Ans: T</w:t>
      </w:r>
      <w:r w:rsidRPr="00D1418F">
        <w:rPr>
          <w:rFonts w:ascii="CMR10" w:hAnsi="CMR10" w:cs="CMR10"/>
          <w:sz w:val="20"/>
          <w:szCs w:val="20"/>
        </w:rPr>
        <w:t>he median pupil-teacher ratio</w:t>
      </w:r>
      <w:r>
        <w:rPr>
          <w:rFonts w:ascii="CMR10" w:hAnsi="CMR10" w:cs="CMR10"/>
          <w:sz w:val="20"/>
          <w:szCs w:val="20"/>
        </w:rPr>
        <w:t xml:space="preserve"> = 19.05</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HTMLPreformatted"/>
        <w:ind w:left="360"/>
        <w:rPr>
          <w:rFonts w:ascii="CMR10" w:hAnsi="CMR10" w:cs="CMR10"/>
        </w:rPr>
      </w:pPr>
      <w:r>
        <w:rPr>
          <w:rFonts w:ascii="CMR10" w:hAnsi="CMR10" w:cs="CMR10"/>
        </w:rPr>
        <w:t>R output:</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14:anchorId="10BAB410" wp14:editId="659A799D">
            <wp:extent cx="1988820" cy="278098"/>
            <wp:effectExtent l="19050" t="19050" r="11430" b="273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4186" cy="280247"/>
                    </a:xfrm>
                    <a:prstGeom prst="rect">
                      <a:avLst/>
                    </a:prstGeom>
                    <a:noFill/>
                    <a:ln>
                      <a:solidFill>
                        <a:schemeClr val="tx1"/>
                      </a:solidFill>
                    </a:ln>
                  </pic:spPr>
                </pic:pic>
              </a:graphicData>
            </a:graphic>
          </wp:inline>
        </w:drawing>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numPr>
          <w:ilvl w:val="0"/>
          <w:numId w:val="3"/>
        </w:numPr>
        <w:autoSpaceDE w:val="0"/>
        <w:autoSpaceDN w:val="0"/>
        <w:adjustRightInd w:val="0"/>
        <w:spacing w:after="0" w:line="240" w:lineRule="auto"/>
        <w:rPr>
          <w:rFonts w:ascii="CMR10" w:hAnsi="CMR10" w:cs="CMR10"/>
          <w:sz w:val="20"/>
          <w:szCs w:val="20"/>
        </w:rPr>
      </w:pPr>
      <w:r w:rsidRPr="004036B7">
        <w:rPr>
          <w:rFonts w:ascii="CMR10" w:hAnsi="CMR10" w:cs="CMR10"/>
          <w:sz w:val="20"/>
          <w:szCs w:val="20"/>
        </w:rPr>
        <w:t>Which suburb of Boston has lowest median value of owner</w:t>
      </w:r>
      <w:r>
        <w:rPr>
          <w:rFonts w:ascii="CMR10" w:hAnsi="CMR10" w:cs="CMR10"/>
          <w:sz w:val="20"/>
          <w:szCs w:val="20"/>
        </w:rPr>
        <w:t xml:space="preserve"> </w:t>
      </w:r>
      <w:r w:rsidRPr="004036B7">
        <w:rPr>
          <w:rFonts w:ascii="CMR10" w:hAnsi="CMR10" w:cs="CMR10"/>
          <w:sz w:val="20"/>
          <w:szCs w:val="20"/>
        </w:rPr>
        <w:t>occupied</w:t>
      </w:r>
      <w:r>
        <w:rPr>
          <w:rFonts w:ascii="CMR10" w:hAnsi="CMR10" w:cs="CMR10"/>
          <w:sz w:val="20"/>
          <w:szCs w:val="20"/>
        </w:rPr>
        <w:t xml:space="preserve"> </w:t>
      </w:r>
      <w:r w:rsidRPr="004036B7">
        <w:rPr>
          <w:rFonts w:ascii="CMR10" w:hAnsi="CMR10" w:cs="CMR10"/>
          <w:sz w:val="20"/>
          <w:szCs w:val="20"/>
        </w:rPr>
        <w:t>homes? What are the values of the other predictors</w:t>
      </w:r>
      <w:r>
        <w:rPr>
          <w:rFonts w:ascii="CMR10" w:hAnsi="CMR10" w:cs="CMR10"/>
          <w:sz w:val="20"/>
          <w:szCs w:val="20"/>
        </w:rPr>
        <w:t xml:space="preserve"> </w:t>
      </w:r>
      <w:r w:rsidRPr="004036B7">
        <w:rPr>
          <w:rFonts w:ascii="CMR10" w:hAnsi="CMR10" w:cs="CMR10"/>
          <w:sz w:val="20"/>
          <w:szCs w:val="20"/>
        </w:rPr>
        <w:t>for that suburb, and how do those values compare to the overall</w:t>
      </w:r>
      <w:r>
        <w:rPr>
          <w:rFonts w:ascii="CMR10" w:hAnsi="CMR10" w:cs="CMR10"/>
          <w:sz w:val="20"/>
          <w:szCs w:val="20"/>
        </w:rPr>
        <w:t xml:space="preserve"> </w:t>
      </w:r>
      <w:r w:rsidRPr="004036B7">
        <w:rPr>
          <w:rFonts w:ascii="CMR10" w:hAnsi="CMR10" w:cs="CMR10"/>
          <w:sz w:val="20"/>
          <w:szCs w:val="20"/>
        </w:rPr>
        <w:t>ranges for those predictors? Comment on your findings.</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Ans: Suburbs that have following predictors have lowest value of owner occupied homes;</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tbl>
      <w:tblPr>
        <w:tblW w:w="5220" w:type="dxa"/>
        <w:tblInd w:w="631" w:type="dxa"/>
        <w:tblLook w:val="04A0" w:firstRow="1" w:lastRow="0" w:firstColumn="1" w:lastColumn="0" w:noHBand="0" w:noVBand="1"/>
      </w:tblPr>
      <w:tblGrid>
        <w:gridCol w:w="993"/>
        <w:gridCol w:w="1977"/>
        <w:gridCol w:w="2250"/>
      </w:tblGrid>
      <w:tr w:rsidR="00E72AEA" w:rsidRPr="005A3E3E" w:rsidTr="007453C5">
        <w:trPr>
          <w:trHeight w:val="288"/>
        </w:trPr>
        <w:tc>
          <w:tcPr>
            <w:tcW w:w="993" w:type="dxa"/>
            <w:tcBorders>
              <w:top w:val="single" w:sz="4" w:space="0" w:color="auto"/>
              <w:left w:val="single" w:sz="4" w:space="0" w:color="auto"/>
              <w:bottom w:val="single" w:sz="4" w:space="0" w:color="auto"/>
              <w:right w:val="single" w:sz="4" w:space="0" w:color="auto"/>
            </w:tcBorders>
            <w:shd w:val="clear" w:color="auto" w:fill="222A35" w:themeFill="text2" w:themeFillShade="80"/>
            <w:noWrap/>
            <w:vAlign w:val="bottom"/>
            <w:hideMark/>
          </w:tcPr>
          <w:p w:rsidR="00E72AEA" w:rsidRPr="005A3E3E" w:rsidRDefault="00E72AEA" w:rsidP="007453C5">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Columns</w:t>
            </w:r>
          </w:p>
        </w:tc>
        <w:tc>
          <w:tcPr>
            <w:tcW w:w="1977" w:type="dxa"/>
            <w:tcBorders>
              <w:top w:val="single" w:sz="4" w:space="0" w:color="auto"/>
              <w:left w:val="nil"/>
              <w:bottom w:val="single" w:sz="4" w:space="0" w:color="auto"/>
              <w:right w:val="single" w:sz="4" w:space="0" w:color="auto"/>
            </w:tcBorders>
            <w:shd w:val="clear" w:color="auto" w:fill="222A35" w:themeFill="text2" w:themeFillShade="80"/>
            <w:noWrap/>
            <w:vAlign w:val="bottom"/>
            <w:hideMark/>
          </w:tcPr>
          <w:p w:rsidR="00E72AEA" w:rsidRPr="005A3E3E" w:rsidRDefault="00E72AEA" w:rsidP="007453C5">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Range</w:t>
            </w:r>
          </w:p>
        </w:tc>
        <w:tc>
          <w:tcPr>
            <w:tcW w:w="2250" w:type="dxa"/>
            <w:tcBorders>
              <w:top w:val="single" w:sz="4" w:space="0" w:color="auto"/>
              <w:left w:val="nil"/>
              <w:bottom w:val="single" w:sz="4" w:space="0" w:color="auto"/>
              <w:right w:val="single" w:sz="4" w:space="0" w:color="auto"/>
            </w:tcBorders>
            <w:shd w:val="clear" w:color="auto" w:fill="222A35" w:themeFill="text2" w:themeFillShade="80"/>
            <w:noWrap/>
            <w:vAlign w:val="bottom"/>
            <w:hideMark/>
          </w:tcPr>
          <w:p w:rsidR="00E72AEA" w:rsidRPr="005A3E3E" w:rsidRDefault="00E72AEA" w:rsidP="007453C5">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Comments</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crim</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38.3518-67.9208</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3559A8" w:rsidP="007453C5">
            <w:pPr>
              <w:spacing w:after="0" w:line="240" w:lineRule="auto"/>
              <w:rPr>
                <w:rFonts w:ascii="Calibri" w:eastAsia="Times New Roman" w:hAnsi="Calibri" w:cs="Calibri"/>
                <w:color w:val="000000"/>
              </w:rPr>
            </w:pPr>
            <w:r>
              <w:rPr>
                <w:rFonts w:ascii="Calibri" w:eastAsia="Times New Roman" w:hAnsi="Calibri" w:cs="Calibri"/>
                <w:color w:val="000000"/>
              </w:rPr>
              <w:t>above 3rd quin</w:t>
            </w:r>
            <w:r w:rsidR="00E72AEA"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zn</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Pr>
                <w:rFonts w:ascii="Calibri" w:eastAsia="Times New Roman" w:hAnsi="Calibri" w:cs="Calibri"/>
                <w:color w:val="000000"/>
              </w:rPr>
              <w:t>Least</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indus</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18.1</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at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chas</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Pr>
                <w:rFonts w:ascii="Calibri" w:eastAsia="Times New Roman" w:hAnsi="Calibri" w:cs="Calibri"/>
                <w:color w:val="000000"/>
              </w:rPr>
              <w:t>Not near the river</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nox</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0.693</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above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rm</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5.453-5.683</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below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age</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100</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Maximum</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dis</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1.4896-1.4254</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below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rad</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24</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Maximum</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tax</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666</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at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ptratio</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20.2</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at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black</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396.9-384.97</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above 1st </w:t>
            </w:r>
            <w:r w:rsidR="003559A8">
              <w:rPr>
                <w:rFonts w:ascii="Calibri" w:eastAsia="Times New Roman" w:hAnsi="Calibri" w:cs="Calibri"/>
                <w:color w:val="000000"/>
              </w:rPr>
              <w:t>quin</w:t>
            </w:r>
            <w:r w:rsidR="003559A8" w:rsidRPr="005A3E3E">
              <w:rPr>
                <w:rFonts w:ascii="Calibri" w:eastAsia="Times New Roman" w:hAnsi="Calibri" w:cs="Calibri"/>
                <w:color w:val="000000"/>
              </w:rPr>
              <w:t xml:space="preserve">tile </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lstat</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30.59-22.98</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 xml:space="preserve">above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5A3E3E" w:rsidTr="007453C5">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medv</w:t>
            </w:r>
          </w:p>
        </w:tc>
        <w:tc>
          <w:tcPr>
            <w:tcW w:w="1977"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5</w:t>
            </w:r>
          </w:p>
        </w:tc>
        <w:tc>
          <w:tcPr>
            <w:tcW w:w="2250" w:type="dxa"/>
            <w:tcBorders>
              <w:top w:val="nil"/>
              <w:left w:val="nil"/>
              <w:bottom w:val="single" w:sz="4" w:space="0" w:color="auto"/>
              <w:right w:val="single" w:sz="4" w:space="0" w:color="auto"/>
            </w:tcBorders>
            <w:shd w:val="clear" w:color="auto" w:fill="auto"/>
            <w:noWrap/>
            <w:vAlign w:val="bottom"/>
            <w:hideMark/>
          </w:tcPr>
          <w:p w:rsidR="00E72AEA" w:rsidRPr="005A3E3E" w:rsidRDefault="00E72AEA" w:rsidP="007453C5">
            <w:pPr>
              <w:spacing w:after="0" w:line="240" w:lineRule="auto"/>
              <w:rPr>
                <w:rFonts w:ascii="Calibri" w:eastAsia="Times New Roman" w:hAnsi="Calibri" w:cs="Calibri"/>
                <w:color w:val="000000"/>
              </w:rPr>
            </w:pPr>
            <w:r w:rsidRPr="005A3E3E">
              <w:rPr>
                <w:rFonts w:ascii="Calibri" w:eastAsia="Times New Roman" w:hAnsi="Calibri" w:cs="Calibri"/>
                <w:color w:val="000000"/>
              </w:rPr>
              <w:t>Least</w:t>
            </w:r>
          </w:p>
        </w:tc>
      </w:tr>
    </w:tbl>
    <w:p w:rsidR="00E72AEA" w:rsidRDefault="00E72AEA" w:rsidP="00E72AEA">
      <w:pPr>
        <w:autoSpaceDE w:val="0"/>
        <w:autoSpaceDN w:val="0"/>
        <w:adjustRightInd w:val="0"/>
        <w:spacing w:after="0" w:line="240" w:lineRule="auto"/>
        <w:rPr>
          <w:rFonts w:ascii="CMR10" w:hAnsi="CMR10" w:cs="CMR10"/>
          <w:sz w:val="20"/>
          <w:szCs w:val="20"/>
        </w:rPr>
      </w:pPr>
    </w:p>
    <w:p w:rsidR="00E72AEA" w:rsidRPr="00520679" w:rsidRDefault="00E72AEA" w:rsidP="00E72AEA">
      <w:pPr>
        <w:autoSpaceDE w:val="0"/>
        <w:autoSpaceDN w:val="0"/>
        <w:adjustRightInd w:val="0"/>
        <w:spacing w:after="0" w:line="240" w:lineRule="auto"/>
        <w:rPr>
          <w:rFonts w:ascii="CMR10" w:hAnsi="CMR10" w:cs="CMR10"/>
          <w:sz w:val="20"/>
          <w:szCs w:val="20"/>
        </w:rPr>
      </w:pPr>
      <w:r w:rsidRPr="00520679">
        <w:rPr>
          <w:rFonts w:ascii="CMR10" w:hAnsi="CMR10" w:cs="CMR10"/>
          <w:sz w:val="20"/>
          <w:szCs w:val="20"/>
        </w:rPr>
        <w:t>R output:</w:t>
      </w:r>
      <w:r>
        <w:rPr>
          <w:noProof/>
        </w:rPr>
        <w:drawing>
          <wp:inline distT="0" distB="0" distL="0" distR="0" wp14:anchorId="723877E4" wp14:editId="7B5C4954">
            <wp:extent cx="5935980" cy="1714500"/>
            <wp:effectExtent l="19050" t="19050" r="2667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solidFill>
                        <a:schemeClr val="tx1"/>
                      </a:solidFill>
                    </a:ln>
                  </pic:spPr>
                </pic:pic>
              </a:graphicData>
            </a:graphic>
          </wp:inline>
        </w:drawing>
      </w:r>
    </w:p>
    <w:p w:rsidR="00E72AEA" w:rsidRDefault="00E72AEA" w:rsidP="00E72AEA">
      <w:pPr>
        <w:pStyle w:val="ListParagraph"/>
        <w:numPr>
          <w:ilvl w:val="0"/>
          <w:numId w:val="3"/>
        </w:numPr>
        <w:autoSpaceDE w:val="0"/>
        <w:autoSpaceDN w:val="0"/>
        <w:adjustRightInd w:val="0"/>
        <w:spacing w:after="0" w:line="240" w:lineRule="auto"/>
        <w:rPr>
          <w:rFonts w:ascii="CMR10" w:hAnsi="CMR10" w:cs="CMR10"/>
          <w:sz w:val="20"/>
          <w:szCs w:val="20"/>
        </w:rPr>
      </w:pPr>
      <w:r w:rsidRPr="00844B71">
        <w:rPr>
          <w:rFonts w:ascii="CMR10" w:hAnsi="CMR10" w:cs="CMR10"/>
          <w:sz w:val="20"/>
          <w:szCs w:val="20"/>
        </w:rPr>
        <w:lastRenderedPageBreak/>
        <w:t>In this data set, how many of the suburbs average more than</w:t>
      </w:r>
      <w:r>
        <w:rPr>
          <w:rFonts w:ascii="CMR10" w:hAnsi="CMR10" w:cs="CMR10"/>
          <w:sz w:val="20"/>
          <w:szCs w:val="20"/>
        </w:rPr>
        <w:t xml:space="preserve"> </w:t>
      </w:r>
      <w:r w:rsidRPr="00844B71">
        <w:rPr>
          <w:rFonts w:ascii="CMR10" w:hAnsi="CMR10" w:cs="CMR10"/>
          <w:sz w:val="20"/>
          <w:szCs w:val="20"/>
        </w:rPr>
        <w:t>seven room</w:t>
      </w:r>
      <w:r>
        <w:rPr>
          <w:rFonts w:ascii="CMR10" w:hAnsi="CMR10" w:cs="CMR10"/>
          <w:sz w:val="20"/>
          <w:szCs w:val="20"/>
        </w:rPr>
        <w:t xml:space="preserve">s per dwelling? More than eight </w:t>
      </w:r>
      <w:r w:rsidRPr="00844B71">
        <w:rPr>
          <w:rFonts w:ascii="CMR10" w:hAnsi="CMR10" w:cs="CMR10"/>
          <w:sz w:val="20"/>
          <w:szCs w:val="20"/>
        </w:rPr>
        <w:t>rooms per dwelling?</w:t>
      </w:r>
      <w:r>
        <w:rPr>
          <w:rFonts w:ascii="CMR10" w:hAnsi="CMR10" w:cs="CMR10"/>
          <w:sz w:val="20"/>
          <w:szCs w:val="20"/>
        </w:rPr>
        <w:t xml:space="preserve"> </w:t>
      </w:r>
      <w:r w:rsidRPr="00844B71">
        <w:rPr>
          <w:rFonts w:ascii="CMR10" w:hAnsi="CMR10" w:cs="CMR10"/>
          <w:sz w:val="20"/>
          <w:szCs w:val="20"/>
        </w:rPr>
        <w:t>Comment on the suburbs that average more than eight rooms</w:t>
      </w:r>
      <w:r>
        <w:rPr>
          <w:rFonts w:ascii="CMR10" w:hAnsi="CMR10" w:cs="CMR10"/>
          <w:sz w:val="20"/>
          <w:szCs w:val="20"/>
        </w:rPr>
        <w:t xml:space="preserve"> </w:t>
      </w:r>
      <w:r w:rsidRPr="00844B71">
        <w:rPr>
          <w:rFonts w:ascii="CMR10" w:hAnsi="CMR10" w:cs="CMR10"/>
          <w:sz w:val="20"/>
          <w:szCs w:val="20"/>
        </w:rPr>
        <w:t>per dwelling.</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Pr="00844B71"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 xml:space="preserve">Ans: 64 </w:t>
      </w:r>
      <w:r w:rsidRPr="00844B71">
        <w:rPr>
          <w:rFonts w:ascii="CMR10" w:hAnsi="CMR10" w:cs="CMR10"/>
          <w:sz w:val="20"/>
          <w:szCs w:val="20"/>
        </w:rPr>
        <w:t>suburbs</w:t>
      </w:r>
      <w:r>
        <w:rPr>
          <w:rFonts w:ascii="CMR10" w:hAnsi="CMR10" w:cs="CMR10"/>
          <w:sz w:val="20"/>
          <w:szCs w:val="20"/>
        </w:rPr>
        <w:t xml:space="preserve"> have</w:t>
      </w:r>
      <w:r w:rsidRPr="00844B71">
        <w:rPr>
          <w:rFonts w:ascii="CMR10" w:hAnsi="CMR10" w:cs="CMR10"/>
          <w:sz w:val="20"/>
          <w:szCs w:val="20"/>
        </w:rPr>
        <w:t xml:space="preserve"> average more than</w:t>
      </w:r>
      <w:r>
        <w:rPr>
          <w:rFonts w:ascii="CMR10" w:hAnsi="CMR10" w:cs="CMR10"/>
          <w:sz w:val="20"/>
          <w:szCs w:val="20"/>
        </w:rPr>
        <w:t xml:space="preserve"> </w:t>
      </w:r>
      <w:r w:rsidRPr="00844B71">
        <w:rPr>
          <w:rFonts w:ascii="CMR10" w:hAnsi="CMR10" w:cs="CMR10"/>
          <w:sz w:val="20"/>
          <w:szCs w:val="20"/>
        </w:rPr>
        <w:t>seven room</w:t>
      </w:r>
      <w:r>
        <w:rPr>
          <w:rFonts w:ascii="CMR10" w:hAnsi="CMR10" w:cs="CMR10"/>
          <w:sz w:val="20"/>
          <w:szCs w:val="20"/>
        </w:rPr>
        <w:t xml:space="preserve">s per dwelling. </w:t>
      </w:r>
      <w:r w:rsidRPr="00844B71">
        <w:rPr>
          <w:rFonts w:ascii="CMR10" w:hAnsi="CMR10" w:cs="CMR10"/>
          <w:sz w:val="20"/>
          <w:szCs w:val="20"/>
        </w:rPr>
        <w:t>13 suburbs have average more than 8 rooms per dwelling</w:t>
      </w:r>
      <w:r>
        <w:rPr>
          <w:rFonts w:ascii="CMR10" w:hAnsi="CMR10" w:cs="CMR10"/>
          <w:sz w:val="20"/>
          <w:szCs w:val="20"/>
        </w:rPr>
        <w:t>. The Suburbs with average more than 8 rooms per dwelling have following predictors;</w:t>
      </w: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tbl>
      <w:tblPr>
        <w:tblW w:w="6036" w:type="dxa"/>
        <w:tblInd w:w="1303" w:type="dxa"/>
        <w:tblLook w:val="04A0" w:firstRow="1" w:lastRow="0" w:firstColumn="1" w:lastColumn="0" w:noHBand="0" w:noVBand="1"/>
      </w:tblPr>
      <w:tblGrid>
        <w:gridCol w:w="1328"/>
        <w:gridCol w:w="2113"/>
        <w:gridCol w:w="2595"/>
      </w:tblGrid>
      <w:tr w:rsidR="00E72AEA" w:rsidRPr="00BD4F6E" w:rsidTr="007453C5">
        <w:trPr>
          <w:trHeight w:val="282"/>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Columns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Range</w:t>
            </w:r>
          </w:p>
        </w:tc>
        <w:tc>
          <w:tcPr>
            <w:tcW w:w="2595" w:type="dxa"/>
            <w:tcBorders>
              <w:top w:val="single" w:sz="4" w:space="0" w:color="auto"/>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Comments</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crim</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0.02-3.47</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below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zn</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0-95</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indus</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2-19.58</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below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chas</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0-1</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not bounded by river</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nox</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0.41-0.71</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above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rm</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8.03-8.78</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Maximum</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age</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8.40-93.9</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Minimum</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dis</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1.8 - 8.9</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rad</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2.0-24.0</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tax</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224-666</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above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ptratio</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13-20.2</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below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black</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354.6-396.9</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above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lstat</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2.47-7.44</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below 1st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r w:rsidR="00E72AEA" w:rsidRPr="00BD4F6E" w:rsidTr="007453C5">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medv</w:t>
            </w:r>
          </w:p>
        </w:tc>
        <w:tc>
          <w:tcPr>
            <w:tcW w:w="2113"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21.9-50</w:t>
            </w:r>
          </w:p>
        </w:tc>
        <w:tc>
          <w:tcPr>
            <w:tcW w:w="2595" w:type="dxa"/>
            <w:tcBorders>
              <w:top w:val="nil"/>
              <w:left w:val="nil"/>
              <w:bottom w:val="single" w:sz="4" w:space="0" w:color="auto"/>
              <w:right w:val="single" w:sz="4" w:space="0" w:color="auto"/>
            </w:tcBorders>
            <w:shd w:val="clear" w:color="auto" w:fill="auto"/>
            <w:noWrap/>
            <w:vAlign w:val="bottom"/>
            <w:hideMark/>
          </w:tcPr>
          <w:p w:rsidR="00E72AEA" w:rsidRPr="00BD4F6E" w:rsidRDefault="00E72AEA" w:rsidP="007453C5">
            <w:pPr>
              <w:spacing w:after="0" w:line="240" w:lineRule="auto"/>
              <w:rPr>
                <w:rFonts w:ascii="Calibri" w:eastAsia="Times New Roman" w:hAnsi="Calibri" w:cs="Calibri"/>
                <w:color w:val="000000"/>
              </w:rPr>
            </w:pPr>
            <w:r w:rsidRPr="00BD4F6E">
              <w:rPr>
                <w:rFonts w:ascii="Calibri" w:eastAsia="Times New Roman" w:hAnsi="Calibri" w:cs="Calibri"/>
                <w:color w:val="000000"/>
              </w:rPr>
              <w:t xml:space="preserve">above 3rd </w:t>
            </w:r>
            <w:r w:rsidR="003559A8">
              <w:rPr>
                <w:rFonts w:ascii="Calibri" w:eastAsia="Times New Roman" w:hAnsi="Calibri" w:cs="Calibri"/>
                <w:color w:val="000000"/>
              </w:rPr>
              <w:t>quin</w:t>
            </w:r>
            <w:r w:rsidR="003559A8" w:rsidRPr="005A3E3E">
              <w:rPr>
                <w:rFonts w:ascii="Calibri" w:eastAsia="Times New Roman" w:hAnsi="Calibri" w:cs="Calibri"/>
                <w:color w:val="000000"/>
              </w:rPr>
              <w:t>tile</w:t>
            </w:r>
          </w:p>
        </w:tc>
      </w:tr>
    </w:tbl>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p>
    <w:p w:rsidR="00E72AEA"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R output:</w:t>
      </w:r>
    </w:p>
    <w:p w:rsidR="00E72AEA" w:rsidRPr="00844B71" w:rsidRDefault="00E72AEA" w:rsidP="00E72AEA">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14:anchorId="1E76241D" wp14:editId="3554251B">
            <wp:extent cx="5943600" cy="2263140"/>
            <wp:effectExtent l="19050" t="19050" r="1905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solidFill>
                        <a:schemeClr val="tx1"/>
                      </a:solidFill>
                    </a:ln>
                  </pic:spPr>
                </pic:pic>
              </a:graphicData>
            </a:graphic>
          </wp:inline>
        </w:drawing>
      </w:r>
    </w:p>
    <w:p w:rsidR="005F7C5E" w:rsidRDefault="005F7C5E" w:rsidP="005F7C5E">
      <w:pPr>
        <w:pStyle w:val="HTMLPreformatted"/>
        <w:shd w:val="clear" w:color="auto" w:fill="FFFFFF"/>
        <w:wordWrap w:val="0"/>
        <w:spacing w:line="225" w:lineRule="atLeast"/>
        <w:rPr>
          <w:rFonts w:ascii="Lucida Console" w:hAnsi="Lucida Console"/>
          <w:color w:val="000000"/>
        </w:rPr>
      </w:pPr>
    </w:p>
    <w:p w:rsidR="005F7C5E" w:rsidRDefault="005F7C5E"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rsidP="005F7C5E">
      <w:pPr>
        <w:pStyle w:val="HTMLPreformatted"/>
        <w:shd w:val="clear" w:color="auto" w:fill="FFFFFF"/>
        <w:wordWrap w:val="0"/>
        <w:spacing w:line="225" w:lineRule="atLeast"/>
        <w:rPr>
          <w:rFonts w:ascii="Lucida Console" w:hAnsi="Lucida Console"/>
          <w:color w:val="000000"/>
        </w:rPr>
      </w:pPr>
    </w:p>
    <w:p w:rsidR="007453C5" w:rsidRPr="005F7C5E" w:rsidRDefault="007453C5" w:rsidP="005F7C5E">
      <w:pPr>
        <w:pStyle w:val="HTMLPreformatted"/>
        <w:shd w:val="clear" w:color="auto" w:fill="FFFFFF"/>
        <w:wordWrap w:val="0"/>
        <w:spacing w:line="225" w:lineRule="atLeast"/>
        <w:rPr>
          <w:rFonts w:ascii="Lucida Console" w:hAnsi="Lucida Console"/>
          <w:color w:val="000000"/>
        </w:rPr>
      </w:pPr>
    </w:p>
    <w:p w:rsidR="007453C5" w:rsidRDefault="007453C5"/>
    <w:p w:rsidR="007453C5" w:rsidRPr="007708BA" w:rsidRDefault="007453C5" w:rsidP="007453C5">
      <w:pPr>
        <w:autoSpaceDE w:val="0"/>
        <w:autoSpaceDN w:val="0"/>
        <w:adjustRightInd w:val="0"/>
        <w:spacing w:after="0" w:line="240" w:lineRule="auto"/>
        <w:rPr>
          <w:rFonts w:cstheme="minorHAnsi"/>
          <w:color w:val="000000" w:themeColor="text1"/>
        </w:rPr>
      </w:pPr>
      <w:r w:rsidRPr="007708BA">
        <w:rPr>
          <w:rFonts w:cstheme="minorHAnsi"/>
          <w:color w:val="000000" w:themeColor="text1"/>
        </w:rPr>
        <w:lastRenderedPageBreak/>
        <w:t>9) This question involves the use of multiple linear regression on the Auto data set.</w:t>
      </w:r>
    </w:p>
    <w:p w:rsidR="007453C5" w:rsidRPr="007708BA" w:rsidRDefault="007453C5" w:rsidP="007453C5">
      <w:pPr>
        <w:autoSpaceDE w:val="0"/>
        <w:autoSpaceDN w:val="0"/>
        <w:adjustRightInd w:val="0"/>
        <w:spacing w:after="0" w:line="240" w:lineRule="auto"/>
        <w:rPr>
          <w:rFonts w:cstheme="minorHAnsi"/>
          <w:color w:val="000000" w:themeColor="text1"/>
        </w:rPr>
      </w:pPr>
    </w:p>
    <w:p w:rsidR="007453C5" w:rsidRPr="007708BA" w:rsidRDefault="007453C5" w:rsidP="007453C5">
      <w:pPr>
        <w:pStyle w:val="ListParagraph"/>
        <w:numPr>
          <w:ilvl w:val="0"/>
          <w:numId w:val="5"/>
        </w:numPr>
        <w:autoSpaceDE w:val="0"/>
        <w:autoSpaceDN w:val="0"/>
        <w:adjustRightInd w:val="0"/>
        <w:spacing w:after="0" w:line="240" w:lineRule="auto"/>
        <w:rPr>
          <w:rFonts w:cstheme="minorHAnsi"/>
          <w:color w:val="000000" w:themeColor="text1"/>
        </w:rPr>
      </w:pPr>
      <w:r w:rsidRPr="007708BA">
        <w:rPr>
          <w:rFonts w:cstheme="minorHAnsi"/>
          <w:color w:val="000000" w:themeColor="text1"/>
        </w:rPr>
        <w:t xml:space="preserve">Produce a scatterplot matrix which includes </w:t>
      </w:r>
      <w:proofErr w:type="gramStart"/>
      <w:r w:rsidRPr="007708BA">
        <w:rPr>
          <w:rFonts w:cstheme="minorHAnsi"/>
          <w:color w:val="000000" w:themeColor="text1"/>
        </w:rPr>
        <w:t>all of</w:t>
      </w:r>
      <w:proofErr w:type="gramEnd"/>
      <w:r w:rsidRPr="007708BA">
        <w:rPr>
          <w:rFonts w:cstheme="minorHAnsi"/>
          <w:color w:val="000000" w:themeColor="text1"/>
        </w:rPr>
        <w:t xml:space="preserve"> the variables in the data set.</w:t>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r>
        <w:rPr>
          <w:rFonts w:ascii="CMR10" w:hAnsi="CMR10" w:cs="CMR10"/>
          <w:noProof/>
          <w:color w:val="000000"/>
          <w:sz w:val="20"/>
          <w:szCs w:val="20"/>
        </w:rPr>
        <w:drawing>
          <wp:inline distT="0" distB="0" distL="0" distR="0" wp14:anchorId="095A72CC" wp14:editId="6DF2B02F">
            <wp:extent cx="5192221" cy="4107180"/>
            <wp:effectExtent l="19050" t="19050" r="27940"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8226" cy="4111930"/>
                    </a:xfrm>
                    <a:prstGeom prst="rect">
                      <a:avLst/>
                    </a:prstGeom>
                    <a:noFill/>
                    <a:ln>
                      <a:solidFill>
                        <a:schemeClr val="tx1"/>
                      </a:solidFill>
                    </a:ln>
                  </pic:spPr>
                </pic:pic>
              </a:graphicData>
            </a:graphic>
          </wp:inline>
        </w:drawing>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Pr="007708BA" w:rsidRDefault="007453C5" w:rsidP="007453C5">
      <w:pPr>
        <w:pStyle w:val="ListParagraph"/>
        <w:numPr>
          <w:ilvl w:val="0"/>
          <w:numId w:val="5"/>
        </w:numPr>
        <w:autoSpaceDE w:val="0"/>
        <w:autoSpaceDN w:val="0"/>
        <w:adjustRightInd w:val="0"/>
        <w:spacing w:after="0" w:line="240" w:lineRule="auto"/>
        <w:rPr>
          <w:rFonts w:cstheme="minorHAnsi"/>
          <w:color w:val="000000" w:themeColor="text1"/>
        </w:rPr>
      </w:pPr>
      <w:r w:rsidRPr="007708BA">
        <w:rPr>
          <w:rFonts w:cstheme="minorHAnsi"/>
          <w:color w:val="000000" w:themeColor="text1"/>
        </w:rPr>
        <w:t>Compute the matrix of correlations between the variables using the function cor (). You will need to exclude the name variable, which is qualitative.</w:t>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708BA">
      <w:pPr>
        <w:pStyle w:val="ListParagraph"/>
        <w:autoSpaceDE w:val="0"/>
        <w:autoSpaceDN w:val="0"/>
        <w:adjustRightInd w:val="0"/>
        <w:spacing w:after="0" w:line="240" w:lineRule="auto"/>
        <w:rPr>
          <w:rFonts w:ascii="CMR10" w:hAnsi="CMR10" w:cs="CMR10"/>
          <w:color w:val="000000"/>
          <w:sz w:val="20"/>
          <w:szCs w:val="20"/>
        </w:rPr>
      </w:pPr>
      <w:r w:rsidRPr="007708BA">
        <w:rPr>
          <w:rFonts w:cstheme="minorHAnsi"/>
          <w:color w:val="000000" w:themeColor="text1"/>
        </w:rPr>
        <w:t>R output:</w:t>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r>
        <w:rPr>
          <w:rFonts w:ascii="CMR10" w:hAnsi="CMR10" w:cs="CMR10"/>
          <w:noProof/>
          <w:color w:val="000000"/>
          <w:sz w:val="20"/>
          <w:szCs w:val="20"/>
        </w:rPr>
        <w:drawing>
          <wp:inline distT="0" distB="0" distL="0" distR="0" wp14:anchorId="125DDE22" wp14:editId="361F76EC">
            <wp:extent cx="6018530" cy="1668780"/>
            <wp:effectExtent l="19050" t="19050" r="2032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3399" cy="1681221"/>
                    </a:xfrm>
                    <a:prstGeom prst="rect">
                      <a:avLst/>
                    </a:prstGeom>
                    <a:noFill/>
                    <a:ln>
                      <a:solidFill>
                        <a:schemeClr val="tx1"/>
                      </a:solidFill>
                    </a:ln>
                  </pic:spPr>
                </pic:pic>
              </a:graphicData>
            </a:graphic>
          </wp:inline>
        </w:drawing>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708BA" w:rsidRDefault="007708BA" w:rsidP="007453C5">
      <w:pPr>
        <w:pStyle w:val="ListParagraph"/>
        <w:autoSpaceDE w:val="0"/>
        <w:autoSpaceDN w:val="0"/>
        <w:adjustRightInd w:val="0"/>
        <w:spacing w:after="0" w:line="240" w:lineRule="auto"/>
        <w:rPr>
          <w:rFonts w:ascii="CMR10" w:hAnsi="CMR10" w:cs="CMR10"/>
          <w:color w:val="000000"/>
          <w:sz w:val="20"/>
          <w:szCs w:val="20"/>
        </w:rPr>
      </w:pPr>
    </w:p>
    <w:p w:rsidR="007708BA" w:rsidRDefault="007708BA"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lastRenderedPageBreak/>
        <w:t>Plot Correlation:</w:t>
      </w:r>
    </w:p>
    <w:p w:rsidR="007708BA" w:rsidRDefault="007708BA"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r>
        <w:rPr>
          <w:rFonts w:ascii="CMR10" w:hAnsi="CMR10" w:cs="CMR10"/>
          <w:noProof/>
          <w:color w:val="000000"/>
          <w:sz w:val="20"/>
          <w:szCs w:val="20"/>
        </w:rPr>
        <w:drawing>
          <wp:inline distT="0" distB="0" distL="0" distR="0" wp14:anchorId="70221AE4" wp14:editId="676E90E4">
            <wp:extent cx="4434840" cy="3866890"/>
            <wp:effectExtent l="19050" t="19050" r="228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4483" cy="3875298"/>
                    </a:xfrm>
                    <a:prstGeom prst="rect">
                      <a:avLst/>
                    </a:prstGeom>
                    <a:noFill/>
                    <a:ln>
                      <a:solidFill>
                        <a:schemeClr val="tx1"/>
                      </a:solidFill>
                    </a:ln>
                  </pic:spPr>
                </pic:pic>
              </a:graphicData>
            </a:graphic>
          </wp:inline>
        </w:drawing>
      </w:r>
    </w:p>
    <w:p w:rsidR="007453C5" w:rsidRDefault="007453C5" w:rsidP="007453C5">
      <w:pPr>
        <w:autoSpaceDE w:val="0"/>
        <w:autoSpaceDN w:val="0"/>
        <w:adjustRightInd w:val="0"/>
        <w:spacing w:after="0" w:line="240" w:lineRule="auto"/>
        <w:rPr>
          <w:rFonts w:ascii="CMR10" w:hAnsi="CMR10" w:cs="CMR10"/>
          <w:color w:val="000000"/>
          <w:sz w:val="20"/>
          <w:szCs w:val="20"/>
        </w:rPr>
      </w:pPr>
    </w:p>
    <w:p w:rsidR="007453C5" w:rsidRPr="007708BA" w:rsidRDefault="007453C5" w:rsidP="007708BA">
      <w:pPr>
        <w:pStyle w:val="ListParagraph"/>
        <w:numPr>
          <w:ilvl w:val="0"/>
          <w:numId w:val="5"/>
        </w:numPr>
        <w:autoSpaceDE w:val="0"/>
        <w:autoSpaceDN w:val="0"/>
        <w:adjustRightInd w:val="0"/>
        <w:spacing w:after="0" w:line="240" w:lineRule="auto"/>
        <w:jc w:val="both"/>
        <w:rPr>
          <w:rFonts w:cstheme="minorHAnsi"/>
          <w:color w:val="000000" w:themeColor="text1"/>
        </w:rPr>
      </w:pPr>
      <w:r w:rsidRPr="007708BA">
        <w:rPr>
          <w:rFonts w:cstheme="minorHAnsi"/>
          <w:color w:val="000000" w:themeColor="text1"/>
        </w:rPr>
        <w:t xml:space="preserve">Use the </w:t>
      </w:r>
      <w:proofErr w:type="gramStart"/>
      <w:r w:rsidRPr="007708BA">
        <w:rPr>
          <w:rFonts w:cstheme="minorHAnsi"/>
          <w:color w:val="000000" w:themeColor="text1"/>
        </w:rPr>
        <w:t>lm(</w:t>
      </w:r>
      <w:proofErr w:type="gramEnd"/>
      <w:r w:rsidRPr="007708BA">
        <w:rPr>
          <w:rFonts w:cstheme="minorHAnsi"/>
          <w:color w:val="000000" w:themeColor="text1"/>
        </w:rPr>
        <w:t xml:space="preserve">) function to perform a multiple linear regression with mpg as the response and all other variables except name as the predictors. Use the </w:t>
      </w:r>
      <w:proofErr w:type="gramStart"/>
      <w:r w:rsidRPr="007708BA">
        <w:rPr>
          <w:rFonts w:cstheme="minorHAnsi"/>
          <w:color w:val="000000" w:themeColor="text1"/>
        </w:rPr>
        <w:t>summary(</w:t>
      </w:r>
      <w:proofErr w:type="gramEnd"/>
      <w:r w:rsidRPr="007708BA">
        <w:rPr>
          <w:rFonts w:cstheme="minorHAnsi"/>
          <w:color w:val="000000" w:themeColor="text1"/>
        </w:rPr>
        <w:t xml:space="preserve">) function to print the results. Comment on the output. </w:t>
      </w:r>
    </w:p>
    <w:p w:rsidR="007453C5" w:rsidRDefault="007453C5" w:rsidP="007453C5">
      <w:pPr>
        <w:autoSpaceDE w:val="0"/>
        <w:autoSpaceDN w:val="0"/>
        <w:adjustRightInd w:val="0"/>
        <w:spacing w:after="0" w:line="240" w:lineRule="auto"/>
        <w:rPr>
          <w:rFonts w:ascii="CMR10" w:hAnsi="CMR10" w:cs="CMR10"/>
          <w:color w:val="000000"/>
          <w:sz w:val="20"/>
          <w:szCs w:val="20"/>
        </w:rPr>
      </w:pPr>
    </w:p>
    <w:p w:rsidR="007453C5" w:rsidRPr="007708BA" w:rsidRDefault="007453C5" w:rsidP="007453C5">
      <w:pPr>
        <w:autoSpaceDE w:val="0"/>
        <w:autoSpaceDN w:val="0"/>
        <w:adjustRightInd w:val="0"/>
        <w:spacing w:after="0" w:line="240" w:lineRule="auto"/>
        <w:ind w:left="360"/>
        <w:rPr>
          <w:rFonts w:cstheme="minorHAnsi"/>
          <w:color w:val="000000" w:themeColor="text1"/>
        </w:rPr>
      </w:pPr>
      <w:r w:rsidRPr="007708BA">
        <w:rPr>
          <w:rFonts w:cstheme="minorHAnsi"/>
          <w:color w:val="000000" w:themeColor="text1"/>
        </w:rPr>
        <w:t>R output:</w:t>
      </w:r>
    </w:p>
    <w:p w:rsidR="007453C5" w:rsidRDefault="007453C5" w:rsidP="007453C5">
      <w:pPr>
        <w:autoSpaceDE w:val="0"/>
        <w:autoSpaceDN w:val="0"/>
        <w:adjustRightInd w:val="0"/>
        <w:spacing w:after="0" w:line="240" w:lineRule="auto"/>
        <w:ind w:left="360" w:firstLine="360"/>
        <w:rPr>
          <w:rFonts w:ascii="CMR10" w:hAnsi="CMR10" w:cs="CMR10"/>
          <w:color w:val="000000"/>
          <w:sz w:val="20"/>
          <w:szCs w:val="20"/>
        </w:rPr>
      </w:pPr>
      <w:r>
        <w:rPr>
          <w:rFonts w:ascii="CMR10" w:hAnsi="CMR10" w:cs="CMR10"/>
          <w:noProof/>
          <w:color w:val="000000"/>
          <w:sz w:val="20"/>
          <w:szCs w:val="20"/>
        </w:rPr>
        <w:drawing>
          <wp:inline distT="0" distB="0" distL="0" distR="0" wp14:anchorId="17B9629B" wp14:editId="3E089DBD">
            <wp:extent cx="4518660" cy="2841863"/>
            <wp:effectExtent l="19050" t="19050" r="15240" b="15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9125" cy="2848445"/>
                    </a:xfrm>
                    <a:prstGeom prst="rect">
                      <a:avLst/>
                    </a:prstGeom>
                    <a:noFill/>
                    <a:ln>
                      <a:solidFill>
                        <a:schemeClr val="tx1"/>
                      </a:solidFill>
                    </a:ln>
                  </pic:spPr>
                </pic:pic>
              </a:graphicData>
            </a:graphic>
          </wp:inline>
        </w:drawing>
      </w:r>
    </w:p>
    <w:p w:rsidR="007453C5" w:rsidRPr="00624688" w:rsidRDefault="007453C5" w:rsidP="007453C5">
      <w:pPr>
        <w:autoSpaceDE w:val="0"/>
        <w:autoSpaceDN w:val="0"/>
        <w:adjustRightInd w:val="0"/>
        <w:spacing w:after="0" w:line="240" w:lineRule="auto"/>
        <w:ind w:left="360" w:firstLine="360"/>
        <w:rPr>
          <w:rFonts w:ascii="CMR10" w:hAnsi="CMR10" w:cs="CMR10"/>
          <w:color w:val="000000"/>
          <w:sz w:val="20"/>
          <w:szCs w:val="20"/>
        </w:rPr>
      </w:pPr>
    </w:p>
    <w:p w:rsidR="007453C5" w:rsidRPr="00780981"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Pr="007708BA" w:rsidRDefault="007453C5" w:rsidP="007453C5">
      <w:pPr>
        <w:pStyle w:val="ListParagraph"/>
        <w:numPr>
          <w:ilvl w:val="0"/>
          <w:numId w:val="6"/>
        </w:numPr>
        <w:autoSpaceDE w:val="0"/>
        <w:autoSpaceDN w:val="0"/>
        <w:adjustRightInd w:val="0"/>
        <w:spacing w:after="0" w:line="240" w:lineRule="auto"/>
        <w:rPr>
          <w:rFonts w:cstheme="minorHAnsi"/>
          <w:color w:val="000000" w:themeColor="text1"/>
        </w:rPr>
      </w:pPr>
      <w:r w:rsidRPr="00780981">
        <w:rPr>
          <w:rFonts w:ascii="CMR10" w:hAnsi="CMR10" w:cs="CMR10"/>
          <w:color w:val="000000"/>
          <w:sz w:val="20"/>
          <w:szCs w:val="20"/>
        </w:rPr>
        <w:t xml:space="preserve">Is </w:t>
      </w:r>
      <w:r w:rsidRPr="007708BA">
        <w:rPr>
          <w:rFonts w:cstheme="minorHAnsi"/>
          <w:color w:val="000000" w:themeColor="text1"/>
        </w:rPr>
        <w:t>there a relationship between the predictors and the response?</w:t>
      </w:r>
    </w:p>
    <w:p w:rsidR="007708BA" w:rsidRPr="007708BA" w:rsidRDefault="007708BA" w:rsidP="007708BA">
      <w:pPr>
        <w:autoSpaceDE w:val="0"/>
        <w:autoSpaceDN w:val="0"/>
        <w:adjustRightInd w:val="0"/>
        <w:spacing w:after="0" w:line="240" w:lineRule="auto"/>
        <w:ind w:left="360" w:firstLine="720"/>
        <w:rPr>
          <w:rFonts w:cstheme="minorHAnsi"/>
          <w:color w:val="000000" w:themeColor="text1"/>
        </w:rPr>
      </w:pPr>
      <w:r w:rsidRPr="007708BA">
        <w:rPr>
          <w:rFonts w:cstheme="minorHAnsi"/>
          <w:color w:val="000000" w:themeColor="text1"/>
        </w:rPr>
        <w:t xml:space="preserve">Ans: </w:t>
      </w:r>
    </w:p>
    <w:p w:rsidR="007453C5" w:rsidRPr="007708BA" w:rsidRDefault="007453C5" w:rsidP="007453C5">
      <w:pPr>
        <w:pStyle w:val="ListParagraph"/>
        <w:autoSpaceDE w:val="0"/>
        <w:autoSpaceDN w:val="0"/>
        <w:adjustRightInd w:val="0"/>
        <w:spacing w:after="0" w:line="240" w:lineRule="auto"/>
        <w:ind w:left="1080"/>
        <w:rPr>
          <w:rFonts w:cstheme="minorHAnsi"/>
          <w:color w:val="000000" w:themeColor="text1"/>
        </w:rPr>
      </w:pPr>
      <w:r w:rsidRPr="007708BA">
        <w:rPr>
          <w:rFonts w:cstheme="minorHAnsi"/>
          <w:color w:val="000000" w:themeColor="text1"/>
        </w:rPr>
        <w:t>Yes, as R2= 82.2% i.e. Based on independent variables the linear regression model can predict 82.2% variability in dependent variable.</w:t>
      </w:r>
    </w:p>
    <w:p w:rsidR="007453C5" w:rsidRDefault="007453C5" w:rsidP="007453C5">
      <w:pPr>
        <w:pStyle w:val="ListParagraph"/>
        <w:autoSpaceDE w:val="0"/>
        <w:autoSpaceDN w:val="0"/>
        <w:adjustRightInd w:val="0"/>
        <w:spacing w:after="0" w:line="240" w:lineRule="auto"/>
        <w:ind w:left="1080"/>
        <w:rPr>
          <w:rFonts w:ascii="CMR10" w:hAnsi="CMR10" w:cs="CMR10"/>
          <w:color w:val="000000"/>
          <w:sz w:val="20"/>
          <w:szCs w:val="20"/>
        </w:rPr>
      </w:pPr>
    </w:p>
    <w:p w:rsidR="007453C5" w:rsidRPr="007708BA" w:rsidRDefault="007453C5" w:rsidP="007453C5">
      <w:pPr>
        <w:pStyle w:val="ListParagraph"/>
        <w:numPr>
          <w:ilvl w:val="0"/>
          <w:numId w:val="6"/>
        </w:numPr>
        <w:autoSpaceDE w:val="0"/>
        <w:autoSpaceDN w:val="0"/>
        <w:adjustRightInd w:val="0"/>
        <w:spacing w:after="0" w:line="240" w:lineRule="auto"/>
        <w:rPr>
          <w:rFonts w:cstheme="minorHAnsi"/>
          <w:color w:val="000000" w:themeColor="text1"/>
        </w:rPr>
      </w:pPr>
      <w:r w:rsidRPr="00780981">
        <w:rPr>
          <w:rFonts w:ascii="CMR10" w:hAnsi="CMR10" w:cs="CMR10"/>
          <w:color w:val="000000"/>
          <w:sz w:val="20"/>
          <w:szCs w:val="20"/>
        </w:rPr>
        <w:t>W</w:t>
      </w:r>
      <w:r w:rsidRPr="007708BA">
        <w:rPr>
          <w:rFonts w:cstheme="minorHAnsi"/>
          <w:color w:val="000000" w:themeColor="text1"/>
        </w:rPr>
        <w:t>hich predictors appear to have a statistically significant relationship to the response?</w:t>
      </w:r>
    </w:p>
    <w:p w:rsidR="007708BA" w:rsidRPr="007708BA" w:rsidRDefault="007708BA" w:rsidP="007708BA">
      <w:pPr>
        <w:autoSpaceDE w:val="0"/>
        <w:autoSpaceDN w:val="0"/>
        <w:adjustRightInd w:val="0"/>
        <w:spacing w:after="0" w:line="240" w:lineRule="auto"/>
        <w:ind w:left="360" w:firstLine="720"/>
        <w:rPr>
          <w:rFonts w:cstheme="minorHAnsi"/>
          <w:color w:val="000000" w:themeColor="text1"/>
        </w:rPr>
      </w:pPr>
      <w:r w:rsidRPr="007708BA">
        <w:rPr>
          <w:rFonts w:cstheme="minorHAnsi"/>
          <w:color w:val="000000" w:themeColor="text1"/>
        </w:rPr>
        <w:t xml:space="preserve">Ans: </w:t>
      </w:r>
    </w:p>
    <w:p w:rsidR="007453C5" w:rsidRPr="007708BA" w:rsidRDefault="007453C5" w:rsidP="007708BA">
      <w:pPr>
        <w:autoSpaceDE w:val="0"/>
        <w:autoSpaceDN w:val="0"/>
        <w:adjustRightInd w:val="0"/>
        <w:spacing w:after="0" w:line="240" w:lineRule="auto"/>
        <w:ind w:left="360" w:firstLine="720"/>
        <w:rPr>
          <w:rFonts w:cstheme="minorHAnsi"/>
          <w:color w:val="000000" w:themeColor="text1"/>
        </w:rPr>
      </w:pPr>
      <w:r w:rsidRPr="007708BA">
        <w:rPr>
          <w:rFonts w:cstheme="minorHAnsi"/>
          <w:color w:val="000000" w:themeColor="text1"/>
        </w:rPr>
        <w:t>If alpha=5% then following predictors appear to be statistically significant:</w:t>
      </w:r>
    </w:p>
    <w:p w:rsidR="007453C5" w:rsidRDefault="007453C5" w:rsidP="007453C5">
      <w:pPr>
        <w:pStyle w:val="ListParagraph"/>
        <w:autoSpaceDE w:val="0"/>
        <w:autoSpaceDN w:val="0"/>
        <w:adjustRightInd w:val="0"/>
        <w:spacing w:after="0" w:line="240" w:lineRule="auto"/>
        <w:ind w:left="1080"/>
        <w:rPr>
          <w:rFonts w:ascii="CMR10" w:hAnsi="CMR10" w:cs="CMR10"/>
          <w:color w:val="000000"/>
          <w:sz w:val="20"/>
          <w:szCs w:val="20"/>
        </w:rPr>
      </w:pPr>
    </w:p>
    <w:tbl>
      <w:tblPr>
        <w:tblW w:w="2728" w:type="dxa"/>
        <w:tblInd w:w="2527" w:type="dxa"/>
        <w:tblLook w:val="04A0" w:firstRow="1" w:lastRow="0" w:firstColumn="1" w:lastColumn="0" w:noHBand="0" w:noVBand="1"/>
      </w:tblPr>
      <w:tblGrid>
        <w:gridCol w:w="1683"/>
        <w:gridCol w:w="1045"/>
      </w:tblGrid>
      <w:tr w:rsidR="007453C5" w:rsidRPr="00624688" w:rsidTr="007453C5">
        <w:trPr>
          <w:trHeight w:val="285"/>
        </w:trPr>
        <w:tc>
          <w:tcPr>
            <w:tcW w:w="1683"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453C5" w:rsidRPr="00624688" w:rsidRDefault="007453C5" w:rsidP="007453C5">
            <w:pPr>
              <w:spacing w:after="0" w:line="240" w:lineRule="auto"/>
              <w:rPr>
                <w:rFonts w:ascii="Calibri" w:eastAsia="Times New Roman" w:hAnsi="Calibri" w:cs="Calibri"/>
                <w:color w:val="FFFFFF"/>
              </w:rPr>
            </w:pPr>
            <w:r w:rsidRPr="00624688">
              <w:rPr>
                <w:rFonts w:ascii="Calibri" w:eastAsia="Times New Roman" w:hAnsi="Calibri" w:cs="Calibri"/>
                <w:color w:val="FFFFFF"/>
              </w:rPr>
              <w:t>Predictors</w:t>
            </w:r>
          </w:p>
        </w:tc>
        <w:tc>
          <w:tcPr>
            <w:tcW w:w="1045" w:type="dxa"/>
            <w:tcBorders>
              <w:top w:val="single" w:sz="4" w:space="0" w:color="auto"/>
              <w:left w:val="nil"/>
              <w:bottom w:val="single" w:sz="4" w:space="0" w:color="auto"/>
              <w:right w:val="single" w:sz="4" w:space="0" w:color="auto"/>
            </w:tcBorders>
            <w:shd w:val="clear" w:color="000000" w:fill="203764"/>
            <w:noWrap/>
            <w:vAlign w:val="bottom"/>
            <w:hideMark/>
          </w:tcPr>
          <w:p w:rsidR="007453C5" w:rsidRPr="00624688" w:rsidRDefault="007453C5" w:rsidP="007453C5">
            <w:pPr>
              <w:spacing w:after="0" w:line="240" w:lineRule="auto"/>
              <w:rPr>
                <w:rFonts w:ascii="Calibri" w:eastAsia="Times New Roman" w:hAnsi="Calibri" w:cs="Calibri"/>
                <w:color w:val="FFFFFF"/>
              </w:rPr>
            </w:pPr>
            <w:r w:rsidRPr="00624688">
              <w:rPr>
                <w:rFonts w:ascii="Calibri" w:eastAsia="Times New Roman" w:hAnsi="Calibri" w:cs="Calibri"/>
                <w:color w:val="FFFFFF"/>
              </w:rPr>
              <w:t>P-value</w:t>
            </w:r>
          </w:p>
        </w:tc>
      </w:tr>
      <w:tr w:rsidR="007453C5" w:rsidRPr="00624688" w:rsidTr="007453C5">
        <w:trPr>
          <w:trHeight w:val="285"/>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displacement</w:t>
            </w:r>
          </w:p>
        </w:tc>
        <w:tc>
          <w:tcPr>
            <w:tcW w:w="1045" w:type="dxa"/>
            <w:tcBorders>
              <w:top w:val="nil"/>
              <w:left w:val="nil"/>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jc w:val="right"/>
              <w:rPr>
                <w:rFonts w:ascii="Calibri" w:eastAsia="Times New Roman" w:hAnsi="Calibri" w:cs="Calibri"/>
                <w:color w:val="000000"/>
              </w:rPr>
            </w:pPr>
            <w:r w:rsidRPr="00624688">
              <w:rPr>
                <w:rFonts w:ascii="Calibri" w:eastAsia="Times New Roman" w:hAnsi="Calibri" w:cs="Calibri"/>
                <w:color w:val="000000"/>
              </w:rPr>
              <w:t>0.0283</w:t>
            </w:r>
          </w:p>
        </w:tc>
      </w:tr>
      <w:tr w:rsidR="007453C5" w:rsidRPr="00624688" w:rsidTr="007453C5">
        <w:trPr>
          <w:trHeight w:val="285"/>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weight</w:t>
            </w:r>
          </w:p>
        </w:tc>
        <w:tc>
          <w:tcPr>
            <w:tcW w:w="1045" w:type="dxa"/>
            <w:tcBorders>
              <w:top w:val="nil"/>
              <w:left w:val="nil"/>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&lt; 2e-16</w:t>
            </w:r>
          </w:p>
        </w:tc>
      </w:tr>
      <w:tr w:rsidR="007453C5" w:rsidRPr="00624688" w:rsidTr="007453C5">
        <w:trPr>
          <w:trHeight w:val="285"/>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acceleration</w:t>
            </w:r>
          </w:p>
        </w:tc>
        <w:tc>
          <w:tcPr>
            <w:tcW w:w="1045" w:type="dxa"/>
            <w:tcBorders>
              <w:top w:val="nil"/>
              <w:left w:val="nil"/>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jc w:val="right"/>
              <w:rPr>
                <w:rFonts w:ascii="Calibri" w:eastAsia="Times New Roman" w:hAnsi="Calibri" w:cs="Calibri"/>
                <w:color w:val="000000"/>
              </w:rPr>
            </w:pPr>
            <w:r w:rsidRPr="00624688">
              <w:rPr>
                <w:rFonts w:ascii="Calibri" w:eastAsia="Times New Roman" w:hAnsi="Calibri" w:cs="Calibri"/>
                <w:color w:val="000000"/>
              </w:rPr>
              <w:t>0.0477</w:t>
            </w:r>
          </w:p>
        </w:tc>
      </w:tr>
      <w:tr w:rsidR="007453C5" w:rsidRPr="00624688" w:rsidTr="007453C5">
        <w:trPr>
          <w:trHeight w:val="285"/>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year</w:t>
            </w:r>
          </w:p>
        </w:tc>
        <w:tc>
          <w:tcPr>
            <w:tcW w:w="1045" w:type="dxa"/>
            <w:tcBorders>
              <w:top w:val="nil"/>
              <w:left w:val="nil"/>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&lt; 2E-16</w:t>
            </w:r>
          </w:p>
        </w:tc>
      </w:tr>
      <w:tr w:rsidR="007453C5" w:rsidRPr="00624688" w:rsidTr="007453C5">
        <w:trPr>
          <w:trHeight w:val="285"/>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rPr>
                <w:rFonts w:ascii="Calibri" w:eastAsia="Times New Roman" w:hAnsi="Calibri" w:cs="Calibri"/>
                <w:color w:val="000000"/>
              </w:rPr>
            </w:pPr>
            <w:r w:rsidRPr="00624688">
              <w:rPr>
                <w:rFonts w:ascii="Calibri" w:eastAsia="Times New Roman" w:hAnsi="Calibri" w:cs="Calibri"/>
                <w:color w:val="000000"/>
              </w:rPr>
              <w:t>origin</w:t>
            </w:r>
          </w:p>
        </w:tc>
        <w:tc>
          <w:tcPr>
            <w:tcW w:w="1045" w:type="dxa"/>
            <w:tcBorders>
              <w:top w:val="nil"/>
              <w:left w:val="nil"/>
              <w:bottom w:val="single" w:sz="4" w:space="0" w:color="auto"/>
              <w:right w:val="single" w:sz="4" w:space="0" w:color="auto"/>
            </w:tcBorders>
            <w:shd w:val="clear" w:color="auto" w:fill="auto"/>
            <w:noWrap/>
            <w:vAlign w:val="bottom"/>
            <w:hideMark/>
          </w:tcPr>
          <w:p w:rsidR="007453C5" w:rsidRPr="00624688" w:rsidRDefault="007453C5" w:rsidP="007453C5">
            <w:pPr>
              <w:spacing w:after="0" w:line="240" w:lineRule="auto"/>
              <w:jc w:val="right"/>
              <w:rPr>
                <w:rFonts w:ascii="Calibri" w:eastAsia="Times New Roman" w:hAnsi="Calibri" w:cs="Calibri"/>
                <w:color w:val="000000"/>
              </w:rPr>
            </w:pPr>
            <w:r w:rsidRPr="00624688">
              <w:rPr>
                <w:rFonts w:ascii="Calibri" w:eastAsia="Times New Roman" w:hAnsi="Calibri" w:cs="Calibri"/>
                <w:color w:val="000000"/>
              </w:rPr>
              <w:t>8.52E-07</w:t>
            </w:r>
          </w:p>
        </w:tc>
      </w:tr>
    </w:tbl>
    <w:p w:rsidR="007453C5" w:rsidRDefault="007453C5" w:rsidP="007453C5">
      <w:pPr>
        <w:pStyle w:val="ListParagraph"/>
        <w:autoSpaceDE w:val="0"/>
        <w:autoSpaceDN w:val="0"/>
        <w:adjustRightInd w:val="0"/>
        <w:spacing w:after="0" w:line="240" w:lineRule="auto"/>
        <w:ind w:left="1080"/>
        <w:rPr>
          <w:rFonts w:ascii="CMR10" w:hAnsi="CMR10" w:cs="CMR10"/>
          <w:color w:val="000000"/>
          <w:sz w:val="20"/>
          <w:szCs w:val="20"/>
        </w:rPr>
      </w:pPr>
    </w:p>
    <w:p w:rsidR="007453C5" w:rsidRPr="007708BA" w:rsidRDefault="007453C5" w:rsidP="007453C5">
      <w:pPr>
        <w:pStyle w:val="ListParagraph"/>
        <w:numPr>
          <w:ilvl w:val="0"/>
          <w:numId w:val="6"/>
        </w:numPr>
        <w:autoSpaceDE w:val="0"/>
        <w:autoSpaceDN w:val="0"/>
        <w:adjustRightInd w:val="0"/>
        <w:spacing w:after="0" w:line="240" w:lineRule="auto"/>
        <w:rPr>
          <w:rFonts w:cstheme="minorHAnsi"/>
          <w:color w:val="000000" w:themeColor="text1"/>
        </w:rPr>
      </w:pPr>
      <w:r w:rsidRPr="00780981">
        <w:rPr>
          <w:rFonts w:ascii="CMR10" w:hAnsi="CMR10" w:cs="CMR10"/>
          <w:color w:val="000000"/>
          <w:sz w:val="20"/>
          <w:szCs w:val="20"/>
        </w:rPr>
        <w:t>Wh</w:t>
      </w:r>
      <w:r w:rsidRPr="007708BA">
        <w:rPr>
          <w:rFonts w:cstheme="minorHAnsi"/>
          <w:color w:val="000000" w:themeColor="text1"/>
        </w:rPr>
        <w:t>at does the coefficient for the year variable suggest?</w:t>
      </w:r>
    </w:p>
    <w:p w:rsidR="007708BA" w:rsidRPr="007708BA" w:rsidRDefault="007708BA" w:rsidP="007708BA">
      <w:pPr>
        <w:pStyle w:val="ListParagraph"/>
        <w:autoSpaceDE w:val="0"/>
        <w:autoSpaceDN w:val="0"/>
        <w:adjustRightInd w:val="0"/>
        <w:spacing w:after="0" w:line="240" w:lineRule="auto"/>
        <w:ind w:left="1080"/>
        <w:rPr>
          <w:rFonts w:cstheme="minorHAnsi"/>
          <w:color w:val="000000" w:themeColor="text1"/>
        </w:rPr>
      </w:pPr>
      <w:r w:rsidRPr="007708BA">
        <w:rPr>
          <w:rFonts w:cstheme="minorHAnsi"/>
          <w:color w:val="000000" w:themeColor="text1"/>
        </w:rPr>
        <w:t>Ans:</w:t>
      </w:r>
    </w:p>
    <w:p w:rsidR="007453C5" w:rsidRPr="007708BA" w:rsidRDefault="007708BA" w:rsidP="007708BA">
      <w:pPr>
        <w:pStyle w:val="ListParagraph"/>
        <w:autoSpaceDE w:val="0"/>
        <w:autoSpaceDN w:val="0"/>
        <w:adjustRightInd w:val="0"/>
        <w:spacing w:after="0" w:line="240" w:lineRule="auto"/>
        <w:ind w:left="1080"/>
        <w:rPr>
          <w:rFonts w:cstheme="minorHAnsi"/>
          <w:color w:val="000000" w:themeColor="text1"/>
        </w:rPr>
      </w:pPr>
      <w:r w:rsidRPr="007708BA">
        <w:rPr>
          <w:rFonts w:cstheme="minorHAnsi"/>
          <w:color w:val="000000" w:themeColor="text1"/>
        </w:rPr>
        <w:t>For every 1 U</w:t>
      </w:r>
      <w:r w:rsidR="007453C5" w:rsidRPr="007708BA">
        <w:rPr>
          <w:rFonts w:cstheme="minorHAnsi"/>
          <w:color w:val="000000" w:themeColor="text1"/>
        </w:rPr>
        <w:t>nit increase in year there is 0</w:t>
      </w:r>
      <w:r w:rsidRPr="007708BA">
        <w:rPr>
          <w:rFonts w:cstheme="minorHAnsi"/>
          <w:color w:val="000000" w:themeColor="text1"/>
        </w:rPr>
        <w:t>.7734 U</w:t>
      </w:r>
      <w:r w:rsidR="007453C5" w:rsidRPr="007708BA">
        <w:rPr>
          <w:rFonts w:cstheme="minorHAnsi"/>
          <w:color w:val="000000" w:themeColor="text1"/>
        </w:rPr>
        <w:t>nit increase in mpg.</w:t>
      </w:r>
    </w:p>
    <w:p w:rsidR="007453C5" w:rsidRDefault="007453C5" w:rsidP="007453C5">
      <w:pPr>
        <w:pStyle w:val="ListParagraph"/>
        <w:autoSpaceDE w:val="0"/>
        <w:autoSpaceDN w:val="0"/>
        <w:adjustRightInd w:val="0"/>
        <w:spacing w:after="0" w:line="240" w:lineRule="auto"/>
        <w:ind w:left="1080"/>
        <w:rPr>
          <w:rFonts w:ascii="CMR10" w:hAnsi="CMR10" w:cs="CMR10"/>
          <w:color w:val="000000"/>
          <w:sz w:val="20"/>
          <w:szCs w:val="20"/>
        </w:rPr>
      </w:pPr>
    </w:p>
    <w:p w:rsidR="007708BA" w:rsidRDefault="007453C5" w:rsidP="007708BA">
      <w:pPr>
        <w:pStyle w:val="ListParagraph"/>
        <w:numPr>
          <w:ilvl w:val="0"/>
          <w:numId w:val="5"/>
        </w:numPr>
        <w:autoSpaceDE w:val="0"/>
        <w:autoSpaceDN w:val="0"/>
        <w:adjustRightInd w:val="0"/>
        <w:spacing w:after="0" w:line="240" w:lineRule="auto"/>
        <w:rPr>
          <w:rFonts w:cstheme="minorHAnsi"/>
          <w:color w:val="000000" w:themeColor="text1"/>
        </w:rPr>
      </w:pPr>
      <w:r w:rsidRPr="00FD6741">
        <w:rPr>
          <w:rFonts w:ascii="CMR10" w:hAnsi="CMR10" w:cs="CMR10"/>
          <w:color w:val="000000"/>
          <w:sz w:val="20"/>
          <w:szCs w:val="20"/>
        </w:rPr>
        <w:t>Us</w:t>
      </w:r>
      <w:r w:rsidRPr="007708BA">
        <w:rPr>
          <w:rFonts w:cstheme="minorHAnsi"/>
          <w:color w:val="000000" w:themeColor="text1"/>
        </w:rPr>
        <w:t>e the plot () function to produce diagnostic plots of the linear regression fit. Comment on any problems you see with the fit. Do the residual plots suggest any unusually large outliers? Does</w:t>
      </w:r>
      <w:r w:rsidR="007708BA">
        <w:rPr>
          <w:rFonts w:cstheme="minorHAnsi"/>
          <w:color w:val="000000" w:themeColor="text1"/>
        </w:rPr>
        <w:t xml:space="preserve"> </w:t>
      </w:r>
      <w:r w:rsidRPr="007708BA">
        <w:rPr>
          <w:rFonts w:cstheme="minorHAnsi"/>
          <w:color w:val="000000" w:themeColor="text1"/>
        </w:rPr>
        <w:t>the leverage plot identify any observations with unusually high leverage?</w:t>
      </w:r>
    </w:p>
    <w:p w:rsidR="007708BA" w:rsidRDefault="007453C5" w:rsidP="007708BA">
      <w:pPr>
        <w:pStyle w:val="ListParagraph"/>
        <w:autoSpaceDE w:val="0"/>
        <w:autoSpaceDN w:val="0"/>
        <w:adjustRightInd w:val="0"/>
        <w:spacing w:after="0" w:line="240" w:lineRule="auto"/>
        <w:rPr>
          <w:rFonts w:cstheme="minorHAnsi"/>
          <w:color w:val="000000" w:themeColor="text1"/>
        </w:rPr>
      </w:pPr>
      <w:r w:rsidRPr="007708BA">
        <w:rPr>
          <w:rFonts w:cstheme="minorHAnsi"/>
          <w:color w:val="000000" w:themeColor="text1"/>
        </w:rPr>
        <w:t xml:space="preserve">R output: </w:t>
      </w:r>
    </w:p>
    <w:p w:rsidR="007453C5" w:rsidRDefault="007453C5" w:rsidP="007708BA">
      <w:pPr>
        <w:pStyle w:val="ListParagraph"/>
        <w:autoSpaceDE w:val="0"/>
        <w:autoSpaceDN w:val="0"/>
        <w:adjustRightInd w:val="0"/>
        <w:spacing w:after="0" w:line="240" w:lineRule="auto"/>
        <w:rPr>
          <w:rFonts w:cstheme="minorHAnsi"/>
          <w:color w:val="000000" w:themeColor="text1"/>
        </w:rPr>
      </w:pPr>
      <w:r>
        <w:rPr>
          <w:rFonts w:ascii="CMR10" w:hAnsi="CMR10" w:cs="CMR10"/>
          <w:noProof/>
          <w:color w:val="000000"/>
          <w:sz w:val="20"/>
          <w:szCs w:val="20"/>
        </w:rPr>
        <w:drawing>
          <wp:inline distT="0" distB="0" distL="0" distR="0" wp14:anchorId="6B9835CC" wp14:editId="4954C0A8">
            <wp:extent cx="4281593" cy="3458210"/>
            <wp:effectExtent l="19050" t="19050" r="24130" b="279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6797" cy="3470490"/>
                    </a:xfrm>
                    <a:prstGeom prst="rect">
                      <a:avLst/>
                    </a:prstGeom>
                    <a:noFill/>
                    <a:ln>
                      <a:solidFill>
                        <a:schemeClr val="tx1"/>
                      </a:solidFill>
                    </a:ln>
                  </pic:spPr>
                </pic:pic>
              </a:graphicData>
            </a:graphic>
          </wp:inline>
        </w:drawing>
      </w:r>
    </w:p>
    <w:p w:rsidR="007708BA" w:rsidRPr="007708BA" w:rsidRDefault="007708BA" w:rsidP="007708BA">
      <w:pPr>
        <w:autoSpaceDE w:val="0"/>
        <w:autoSpaceDN w:val="0"/>
        <w:adjustRightInd w:val="0"/>
        <w:spacing w:after="0" w:line="240" w:lineRule="auto"/>
        <w:rPr>
          <w:rFonts w:cstheme="minorHAnsi"/>
          <w:color w:val="000000" w:themeColor="text1"/>
        </w:rPr>
      </w:pPr>
    </w:p>
    <w:p w:rsidR="007453C5" w:rsidRPr="007708BA" w:rsidRDefault="007453C5" w:rsidP="007708BA">
      <w:pPr>
        <w:autoSpaceDE w:val="0"/>
        <w:autoSpaceDN w:val="0"/>
        <w:adjustRightInd w:val="0"/>
        <w:spacing w:after="0" w:line="240" w:lineRule="auto"/>
        <w:jc w:val="both"/>
        <w:rPr>
          <w:rFonts w:cstheme="minorHAnsi"/>
          <w:color w:val="000000"/>
        </w:rPr>
      </w:pPr>
    </w:p>
    <w:p w:rsidR="007453C5" w:rsidRPr="007708BA" w:rsidRDefault="007453C5" w:rsidP="007708BA">
      <w:pPr>
        <w:autoSpaceDE w:val="0"/>
        <w:autoSpaceDN w:val="0"/>
        <w:adjustRightInd w:val="0"/>
        <w:spacing w:after="0" w:line="240" w:lineRule="auto"/>
        <w:jc w:val="both"/>
        <w:rPr>
          <w:rFonts w:cstheme="minorHAnsi"/>
          <w:color w:val="000000"/>
        </w:rPr>
      </w:pPr>
      <w:r w:rsidRPr="007708BA">
        <w:rPr>
          <w:rFonts w:cstheme="minorHAnsi"/>
          <w:color w:val="000000"/>
        </w:rPr>
        <w:t xml:space="preserve">Observations: </w:t>
      </w:r>
    </w:p>
    <w:p w:rsidR="007453C5" w:rsidRPr="007708BA" w:rsidRDefault="007453C5" w:rsidP="007708BA">
      <w:pPr>
        <w:autoSpaceDE w:val="0"/>
        <w:autoSpaceDN w:val="0"/>
        <w:adjustRightInd w:val="0"/>
        <w:spacing w:after="0" w:line="240" w:lineRule="auto"/>
        <w:jc w:val="both"/>
        <w:rPr>
          <w:rFonts w:cstheme="minorHAnsi"/>
          <w:color w:val="000000"/>
        </w:rPr>
      </w:pPr>
    </w:p>
    <w:p w:rsidR="007453C5" w:rsidRPr="007708BA" w:rsidRDefault="007453C5" w:rsidP="007708BA">
      <w:pPr>
        <w:pStyle w:val="ListParagraph"/>
        <w:numPr>
          <w:ilvl w:val="0"/>
          <w:numId w:val="7"/>
        </w:numPr>
        <w:autoSpaceDE w:val="0"/>
        <w:autoSpaceDN w:val="0"/>
        <w:adjustRightInd w:val="0"/>
        <w:spacing w:after="0" w:line="240" w:lineRule="auto"/>
        <w:jc w:val="both"/>
        <w:rPr>
          <w:rFonts w:cstheme="minorHAnsi"/>
          <w:color w:val="000000"/>
        </w:rPr>
      </w:pPr>
      <w:r w:rsidRPr="007708BA">
        <w:rPr>
          <w:rFonts w:cstheme="minorHAnsi"/>
          <w:color w:val="000000"/>
          <w:u w:val="single"/>
        </w:rPr>
        <w:t>Residual vs Fitted:</w:t>
      </w:r>
      <w:r w:rsidRPr="007708BA">
        <w:rPr>
          <w:rFonts w:cstheme="minorHAnsi"/>
          <w:color w:val="000000"/>
        </w:rPr>
        <w:t xml:space="preserve"> The plot shows that the residuals have non-linear patterns. There is a non-linear relationship between predictor variables and the response variable as the residuals are not equally spread around the horizontal line.</w:t>
      </w:r>
    </w:p>
    <w:p w:rsidR="007453C5" w:rsidRPr="007708BA" w:rsidRDefault="007453C5" w:rsidP="007708BA">
      <w:pPr>
        <w:pStyle w:val="ListParagraph"/>
        <w:numPr>
          <w:ilvl w:val="0"/>
          <w:numId w:val="7"/>
        </w:numPr>
        <w:autoSpaceDE w:val="0"/>
        <w:autoSpaceDN w:val="0"/>
        <w:adjustRightInd w:val="0"/>
        <w:spacing w:after="0" w:line="240" w:lineRule="auto"/>
        <w:jc w:val="both"/>
        <w:rPr>
          <w:rFonts w:cstheme="minorHAnsi"/>
          <w:color w:val="000000"/>
        </w:rPr>
      </w:pPr>
      <w:r w:rsidRPr="007708BA">
        <w:rPr>
          <w:rFonts w:cstheme="minorHAnsi"/>
          <w:color w:val="000000"/>
          <w:u w:val="single"/>
        </w:rPr>
        <w:t>Normal Q-Q:</w:t>
      </w:r>
      <w:r w:rsidRPr="007708BA">
        <w:rPr>
          <w:rFonts w:cstheme="minorHAnsi"/>
          <w:color w:val="000000"/>
        </w:rPr>
        <w:t xml:space="preserve"> Plot shows that the residuals are normally distributed, although there are some exceptions as observation 323, 326 and 327 which seem off.</w:t>
      </w:r>
    </w:p>
    <w:p w:rsidR="007453C5" w:rsidRPr="007708BA" w:rsidRDefault="007453C5" w:rsidP="007708BA">
      <w:pPr>
        <w:pStyle w:val="ListParagraph"/>
        <w:numPr>
          <w:ilvl w:val="0"/>
          <w:numId w:val="7"/>
        </w:numPr>
        <w:autoSpaceDE w:val="0"/>
        <w:autoSpaceDN w:val="0"/>
        <w:adjustRightInd w:val="0"/>
        <w:spacing w:after="0" w:line="240" w:lineRule="auto"/>
        <w:jc w:val="both"/>
        <w:rPr>
          <w:rFonts w:cstheme="minorHAnsi"/>
          <w:color w:val="000000"/>
        </w:rPr>
      </w:pPr>
      <w:r w:rsidRPr="007708BA">
        <w:rPr>
          <w:rFonts w:cstheme="minorHAnsi"/>
          <w:color w:val="000000"/>
          <w:u w:val="single"/>
        </w:rPr>
        <w:t>Scale-Location:</w:t>
      </w:r>
      <w:r w:rsidRPr="007708BA">
        <w:rPr>
          <w:rFonts w:cstheme="minorHAnsi"/>
          <w:color w:val="000000"/>
        </w:rPr>
        <w:t xml:space="preserve"> This plot shows that the residuals are not spread equally along the ranges of predictors i.e. the plot shows heteroscedasticity. </w:t>
      </w:r>
    </w:p>
    <w:p w:rsidR="007453C5" w:rsidRPr="007708BA" w:rsidRDefault="007453C5" w:rsidP="007708BA">
      <w:pPr>
        <w:pStyle w:val="ListParagraph"/>
        <w:numPr>
          <w:ilvl w:val="0"/>
          <w:numId w:val="7"/>
        </w:numPr>
        <w:autoSpaceDE w:val="0"/>
        <w:autoSpaceDN w:val="0"/>
        <w:adjustRightInd w:val="0"/>
        <w:spacing w:after="0" w:line="240" w:lineRule="auto"/>
        <w:jc w:val="both"/>
        <w:rPr>
          <w:rFonts w:cstheme="minorHAnsi"/>
          <w:color w:val="000000"/>
        </w:rPr>
      </w:pPr>
      <w:r w:rsidRPr="007708BA">
        <w:rPr>
          <w:rFonts w:cstheme="minorHAnsi"/>
          <w:color w:val="000000"/>
        </w:rPr>
        <w:t> </w:t>
      </w:r>
      <w:r w:rsidRPr="007708BA">
        <w:rPr>
          <w:rFonts w:cstheme="minorHAnsi"/>
          <w:color w:val="000000"/>
          <w:u w:val="single"/>
        </w:rPr>
        <w:t>Residuals vs Leverage:</w:t>
      </w:r>
      <w:r w:rsidRPr="007708BA">
        <w:rPr>
          <w:rFonts w:cstheme="minorHAnsi"/>
          <w:color w:val="000000"/>
        </w:rPr>
        <w:t xml:space="preserve"> It looks like there are no influential cases, although there are outliers (observations 394, 327 and 14) but all of them are inside the cook’s distance line. That means they even though they have extreme values, they would not affect the regression line and the results wouldn’t be much different if we either include or exclude them from analysis.</w:t>
      </w:r>
    </w:p>
    <w:p w:rsidR="007453C5" w:rsidRPr="007708BA" w:rsidRDefault="007453C5" w:rsidP="007708BA">
      <w:pPr>
        <w:pStyle w:val="ListParagraph"/>
        <w:autoSpaceDE w:val="0"/>
        <w:autoSpaceDN w:val="0"/>
        <w:adjustRightInd w:val="0"/>
        <w:spacing w:after="0" w:line="240" w:lineRule="auto"/>
        <w:jc w:val="both"/>
        <w:rPr>
          <w:rFonts w:cstheme="minorHAnsi"/>
          <w:color w:val="000000"/>
        </w:rPr>
      </w:pPr>
    </w:p>
    <w:p w:rsidR="007453C5" w:rsidRPr="007708BA" w:rsidRDefault="007453C5" w:rsidP="007708BA">
      <w:pPr>
        <w:pStyle w:val="ListParagraph"/>
        <w:numPr>
          <w:ilvl w:val="0"/>
          <w:numId w:val="5"/>
        </w:numPr>
        <w:autoSpaceDE w:val="0"/>
        <w:autoSpaceDN w:val="0"/>
        <w:adjustRightInd w:val="0"/>
        <w:spacing w:after="0" w:line="240" w:lineRule="auto"/>
        <w:jc w:val="both"/>
        <w:rPr>
          <w:rFonts w:cstheme="minorHAnsi"/>
          <w:color w:val="000000"/>
        </w:rPr>
      </w:pPr>
      <w:r w:rsidRPr="007708BA">
        <w:rPr>
          <w:rFonts w:cstheme="minorHAnsi"/>
          <w:color w:val="000000"/>
        </w:rPr>
        <w:t xml:space="preserve"> Use the </w:t>
      </w:r>
      <w:r w:rsidRPr="007708BA">
        <w:rPr>
          <w:rFonts w:cstheme="minorHAnsi"/>
          <w:color w:val="8D0000"/>
        </w:rPr>
        <w:t xml:space="preserve">* </w:t>
      </w:r>
      <w:proofErr w:type="gramStart"/>
      <w:r w:rsidRPr="007708BA">
        <w:rPr>
          <w:rFonts w:cstheme="minorHAnsi"/>
          <w:color w:val="000000"/>
        </w:rPr>
        <w:t>and</w:t>
      </w:r>
      <w:r w:rsidR="007708BA" w:rsidRPr="007708BA">
        <w:rPr>
          <w:rFonts w:cstheme="minorHAnsi"/>
          <w:color w:val="000000"/>
        </w:rPr>
        <w:t xml:space="preserve"> </w:t>
      </w:r>
      <w:r w:rsidRPr="007708BA">
        <w:rPr>
          <w:rFonts w:cstheme="minorHAnsi"/>
          <w:color w:val="000000"/>
        </w:rPr>
        <w:t xml:space="preserve"> </w:t>
      </w:r>
      <w:r w:rsidRPr="007708BA">
        <w:rPr>
          <w:rFonts w:cstheme="minorHAnsi"/>
          <w:color w:val="8D0000"/>
        </w:rPr>
        <w:t>:</w:t>
      </w:r>
      <w:proofErr w:type="gramEnd"/>
      <w:r w:rsidRPr="007708BA">
        <w:rPr>
          <w:rFonts w:cstheme="minorHAnsi"/>
          <w:color w:val="8D0000"/>
        </w:rPr>
        <w:t xml:space="preserve"> </w:t>
      </w:r>
      <w:r w:rsidR="007708BA" w:rsidRPr="007708BA">
        <w:rPr>
          <w:rFonts w:cstheme="minorHAnsi"/>
          <w:color w:val="8D0000"/>
        </w:rPr>
        <w:t xml:space="preserve"> </w:t>
      </w:r>
      <w:r w:rsidRPr="007708BA">
        <w:rPr>
          <w:rFonts w:cstheme="minorHAnsi"/>
          <w:color w:val="000000"/>
        </w:rPr>
        <w:t>symbols to fit linear regression models with interaction effects. Do any interactions appear to be statistically significant?</w:t>
      </w:r>
    </w:p>
    <w:p w:rsidR="007708BA" w:rsidRPr="007708BA" w:rsidRDefault="007708BA" w:rsidP="007708BA">
      <w:pPr>
        <w:pStyle w:val="ListParagraph"/>
        <w:autoSpaceDE w:val="0"/>
        <w:autoSpaceDN w:val="0"/>
        <w:adjustRightInd w:val="0"/>
        <w:spacing w:after="0" w:line="240" w:lineRule="auto"/>
        <w:jc w:val="both"/>
        <w:rPr>
          <w:rFonts w:cstheme="minorHAnsi"/>
          <w:color w:val="000000"/>
        </w:rPr>
      </w:pPr>
    </w:p>
    <w:p w:rsidR="00337084" w:rsidRDefault="007453C5" w:rsidP="007708BA">
      <w:pPr>
        <w:pStyle w:val="ListParagraph"/>
        <w:autoSpaceDE w:val="0"/>
        <w:autoSpaceDN w:val="0"/>
        <w:adjustRightInd w:val="0"/>
        <w:spacing w:after="0" w:line="240" w:lineRule="auto"/>
        <w:jc w:val="both"/>
        <w:rPr>
          <w:rFonts w:cstheme="minorHAnsi"/>
          <w:color w:val="000000"/>
        </w:rPr>
      </w:pPr>
      <w:r w:rsidRPr="007708BA">
        <w:rPr>
          <w:rFonts w:cstheme="minorHAnsi"/>
          <w:color w:val="000000"/>
        </w:rPr>
        <w:t xml:space="preserve">Ans: </w:t>
      </w:r>
    </w:p>
    <w:p w:rsidR="007453C5" w:rsidRPr="007708BA" w:rsidRDefault="007453C5" w:rsidP="007708BA">
      <w:pPr>
        <w:pStyle w:val="ListParagraph"/>
        <w:autoSpaceDE w:val="0"/>
        <w:autoSpaceDN w:val="0"/>
        <w:adjustRightInd w:val="0"/>
        <w:spacing w:after="0" w:line="240" w:lineRule="auto"/>
        <w:jc w:val="both"/>
        <w:rPr>
          <w:rFonts w:cstheme="minorHAnsi"/>
          <w:color w:val="000000"/>
        </w:rPr>
      </w:pPr>
      <w:r w:rsidRPr="007708BA">
        <w:rPr>
          <w:rFonts w:cstheme="minorHAnsi"/>
          <w:color w:val="000000"/>
        </w:rPr>
        <w:t>Following interactions are statistically significant:</w:t>
      </w:r>
    </w:p>
    <w:p w:rsidR="007453C5" w:rsidRPr="007708BA" w:rsidRDefault="007453C5" w:rsidP="007708BA">
      <w:pPr>
        <w:pStyle w:val="ListParagraph"/>
        <w:numPr>
          <w:ilvl w:val="0"/>
          <w:numId w:val="8"/>
        </w:numPr>
        <w:autoSpaceDE w:val="0"/>
        <w:autoSpaceDN w:val="0"/>
        <w:adjustRightInd w:val="0"/>
        <w:spacing w:after="0" w:line="240" w:lineRule="auto"/>
        <w:jc w:val="both"/>
        <w:rPr>
          <w:rFonts w:cstheme="minorHAnsi"/>
          <w:color w:val="000000"/>
        </w:rPr>
      </w:pPr>
      <w:r w:rsidRPr="007708BA">
        <w:rPr>
          <w:rFonts w:cstheme="minorHAnsi"/>
          <w:color w:val="000000"/>
        </w:rPr>
        <w:t>Weight and Year</w:t>
      </w:r>
    </w:p>
    <w:p w:rsidR="007453C5" w:rsidRPr="007708BA" w:rsidRDefault="007453C5" w:rsidP="007708BA">
      <w:pPr>
        <w:pStyle w:val="ListParagraph"/>
        <w:numPr>
          <w:ilvl w:val="0"/>
          <w:numId w:val="8"/>
        </w:numPr>
        <w:autoSpaceDE w:val="0"/>
        <w:autoSpaceDN w:val="0"/>
        <w:adjustRightInd w:val="0"/>
        <w:spacing w:after="0" w:line="240" w:lineRule="auto"/>
        <w:jc w:val="both"/>
        <w:rPr>
          <w:rFonts w:cstheme="minorHAnsi"/>
          <w:color w:val="000000"/>
        </w:rPr>
      </w:pPr>
      <w:r w:rsidRPr="007708BA">
        <w:rPr>
          <w:rFonts w:cstheme="minorHAnsi"/>
          <w:color w:val="000000"/>
        </w:rPr>
        <w:t>Horsepower and acceleration</w:t>
      </w:r>
    </w:p>
    <w:p w:rsidR="007453C5" w:rsidRPr="007708BA" w:rsidRDefault="007453C5" w:rsidP="007708BA">
      <w:pPr>
        <w:pStyle w:val="ListParagraph"/>
        <w:numPr>
          <w:ilvl w:val="0"/>
          <w:numId w:val="8"/>
        </w:numPr>
        <w:autoSpaceDE w:val="0"/>
        <w:autoSpaceDN w:val="0"/>
        <w:adjustRightInd w:val="0"/>
        <w:spacing w:after="0" w:line="240" w:lineRule="auto"/>
        <w:jc w:val="both"/>
        <w:rPr>
          <w:rFonts w:cstheme="minorHAnsi"/>
          <w:color w:val="000000"/>
        </w:rPr>
      </w:pPr>
      <w:r w:rsidRPr="007708BA">
        <w:rPr>
          <w:rFonts w:cstheme="minorHAnsi"/>
          <w:color w:val="000000"/>
        </w:rPr>
        <w:t>Cylinder and displacement</w:t>
      </w:r>
    </w:p>
    <w:p w:rsidR="007453C5" w:rsidRPr="007708BA" w:rsidRDefault="007453C5" w:rsidP="007708BA">
      <w:pPr>
        <w:pStyle w:val="ListParagraph"/>
        <w:autoSpaceDE w:val="0"/>
        <w:autoSpaceDN w:val="0"/>
        <w:adjustRightInd w:val="0"/>
        <w:spacing w:after="0" w:line="240" w:lineRule="auto"/>
        <w:jc w:val="both"/>
        <w:rPr>
          <w:rFonts w:cstheme="minorHAnsi"/>
          <w:color w:val="000000"/>
        </w:rPr>
      </w:pPr>
    </w:p>
    <w:p w:rsidR="007453C5" w:rsidRPr="007708BA" w:rsidRDefault="007453C5" w:rsidP="007708BA">
      <w:pPr>
        <w:pStyle w:val="ListParagraph"/>
        <w:autoSpaceDE w:val="0"/>
        <w:autoSpaceDN w:val="0"/>
        <w:adjustRightInd w:val="0"/>
        <w:spacing w:after="0" w:line="240" w:lineRule="auto"/>
        <w:jc w:val="both"/>
        <w:rPr>
          <w:rFonts w:cstheme="minorHAnsi"/>
          <w:color w:val="000000"/>
        </w:rPr>
      </w:pPr>
      <w:r w:rsidRPr="007708BA">
        <w:rPr>
          <w:rFonts w:cstheme="minorHAnsi"/>
          <w:color w:val="000000"/>
        </w:rPr>
        <w:t xml:space="preserve">R output: </w:t>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r>
        <w:rPr>
          <w:rFonts w:ascii="CMR10" w:hAnsi="CMR10" w:cs="CMR10"/>
          <w:noProof/>
          <w:color w:val="000000"/>
          <w:sz w:val="20"/>
          <w:szCs w:val="20"/>
        </w:rPr>
        <w:drawing>
          <wp:inline distT="0" distB="0" distL="0" distR="0" wp14:anchorId="536FB616" wp14:editId="7FA947A6">
            <wp:extent cx="5074956" cy="3695700"/>
            <wp:effectExtent l="19050" t="19050" r="114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0940" cy="3707340"/>
                    </a:xfrm>
                    <a:prstGeom prst="rect">
                      <a:avLst/>
                    </a:prstGeom>
                    <a:noFill/>
                    <a:ln>
                      <a:solidFill>
                        <a:schemeClr val="tx1"/>
                      </a:solidFill>
                    </a:ln>
                  </pic:spPr>
                </pic:pic>
              </a:graphicData>
            </a:graphic>
          </wp:inline>
        </w:drawing>
      </w:r>
    </w:p>
    <w:p w:rsidR="007453C5" w:rsidRDefault="007453C5" w:rsidP="007453C5">
      <w:pPr>
        <w:pStyle w:val="ListParagraph"/>
        <w:autoSpaceDE w:val="0"/>
        <w:autoSpaceDN w:val="0"/>
        <w:adjustRightInd w:val="0"/>
        <w:spacing w:after="0" w:line="240" w:lineRule="auto"/>
        <w:rPr>
          <w:rFonts w:ascii="CMR10" w:hAnsi="CMR10" w:cs="CMR10"/>
          <w:color w:val="000000"/>
          <w:sz w:val="20"/>
          <w:szCs w:val="20"/>
        </w:rPr>
      </w:pPr>
    </w:p>
    <w:p w:rsidR="007453C5" w:rsidRDefault="007453C5" w:rsidP="007453C5">
      <w:pPr>
        <w:pStyle w:val="ListParagraph"/>
        <w:numPr>
          <w:ilvl w:val="0"/>
          <w:numId w:val="5"/>
        </w:numPr>
        <w:autoSpaceDE w:val="0"/>
        <w:autoSpaceDN w:val="0"/>
        <w:adjustRightInd w:val="0"/>
        <w:spacing w:after="0" w:line="240" w:lineRule="auto"/>
        <w:rPr>
          <w:rFonts w:cstheme="minorHAnsi"/>
        </w:rPr>
      </w:pPr>
      <w:r w:rsidRPr="007708BA">
        <w:rPr>
          <w:rFonts w:cstheme="minorHAnsi"/>
        </w:rPr>
        <w:t>Try a few different transformations of the variables, such as log(</w:t>
      </w:r>
      <w:r w:rsidRPr="007708BA">
        <w:rPr>
          <w:rFonts w:cstheme="minorHAnsi"/>
          <w:i/>
          <w:iCs/>
        </w:rPr>
        <w:t>X</w:t>
      </w:r>
      <w:r w:rsidRPr="007708BA">
        <w:rPr>
          <w:rFonts w:cstheme="minorHAnsi"/>
        </w:rPr>
        <w:t>),</w:t>
      </w:r>
      <w:r w:rsidRPr="007708BA">
        <w:rPr>
          <w:rFonts w:eastAsia="CMSY10" w:cstheme="minorHAnsi"/>
          <w:i/>
          <w:iCs/>
        </w:rPr>
        <w:t xml:space="preserve"> √</w:t>
      </w:r>
      <w:r w:rsidRPr="007708BA">
        <w:rPr>
          <w:rFonts w:cstheme="minorHAnsi"/>
          <w:i/>
          <w:iCs/>
        </w:rPr>
        <w:t>X</w:t>
      </w:r>
      <w:r w:rsidRPr="007708BA">
        <w:rPr>
          <w:rFonts w:cstheme="minorHAnsi"/>
        </w:rPr>
        <w:t xml:space="preserve">, </w:t>
      </w:r>
      <w:r w:rsidRPr="007708BA">
        <w:rPr>
          <w:rFonts w:cstheme="minorHAnsi"/>
          <w:i/>
          <w:iCs/>
        </w:rPr>
        <w:t>X</w:t>
      </w:r>
      <w:r w:rsidRPr="007708BA">
        <w:rPr>
          <w:rFonts w:cstheme="minorHAnsi"/>
        </w:rPr>
        <w:t>2. Comment on your findings.</w:t>
      </w:r>
    </w:p>
    <w:p w:rsidR="007708BA" w:rsidRDefault="007708BA" w:rsidP="007708BA">
      <w:pPr>
        <w:pStyle w:val="ListParagraph"/>
        <w:autoSpaceDE w:val="0"/>
        <w:autoSpaceDN w:val="0"/>
        <w:adjustRightInd w:val="0"/>
        <w:spacing w:after="0" w:line="240" w:lineRule="auto"/>
        <w:rPr>
          <w:rFonts w:cstheme="minorHAnsi"/>
        </w:rPr>
      </w:pPr>
    </w:p>
    <w:p w:rsidR="00337084" w:rsidRDefault="00337084" w:rsidP="00337084">
      <w:pPr>
        <w:pStyle w:val="ListParagraph"/>
        <w:autoSpaceDE w:val="0"/>
        <w:autoSpaceDN w:val="0"/>
        <w:adjustRightInd w:val="0"/>
        <w:spacing w:after="0" w:line="240" w:lineRule="auto"/>
        <w:rPr>
          <w:rFonts w:cstheme="minorHAnsi"/>
        </w:rPr>
      </w:pPr>
      <w:r>
        <w:rPr>
          <w:rFonts w:cstheme="minorHAnsi"/>
        </w:rPr>
        <w:t xml:space="preserve">Ans: </w:t>
      </w:r>
    </w:p>
    <w:p w:rsidR="00337084" w:rsidRDefault="00337084" w:rsidP="00A167EF">
      <w:pPr>
        <w:pStyle w:val="ListParagraph"/>
        <w:autoSpaceDE w:val="0"/>
        <w:autoSpaceDN w:val="0"/>
        <w:adjustRightInd w:val="0"/>
        <w:spacing w:after="0" w:line="240" w:lineRule="auto"/>
        <w:jc w:val="both"/>
        <w:rPr>
          <w:rFonts w:cstheme="minorHAnsi"/>
          <w:color w:val="000000"/>
        </w:rPr>
      </w:pPr>
      <w:r>
        <w:rPr>
          <w:rFonts w:cstheme="minorHAnsi"/>
        </w:rPr>
        <w:t>R</w:t>
      </w:r>
      <w:r w:rsidRPr="00337084">
        <w:rPr>
          <w:rFonts w:cstheme="minorHAnsi"/>
          <w:vertAlign w:val="superscript"/>
        </w:rPr>
        <w:t>2</w:t>
      </w:r>
      <w:r>
        <w:rPr>
          <w:rFonts w:cstheme="minorHAnsi"/>
          <w:vertAlign w:val="superscript"/>
        </w:rPr>
        <w:t xml:space="preserve"> </w:t>
      </w:r>
      <w:r>
        <w:rPr>
          <w:rFonts w:cstheme="minorHAnsi"/>
        </w:rPr>
        <w:t>has increased from 82.2% to 86.21% which mean model is able to explain higher amount of variation in data. Also, Residual vs Fitted</w:t>
      </w:r>
      <w:r w:rsidRPr="007708BA">
        <w:rPr>
          <w:rFonts w:cstheme="minorHAnsi"/>
          <w:color w:val="000000"/>
        </w:rPr>
        <w:t xml:space="preserve"> plot shows that the non-linear</w:t>
      </w:r>
      <w:r>
        <w:rPr>
          <w:rFonts w:cstheme="minorHAnsi"/>
          <w:color w:val="000000"/>
        </w:rPr>
        <w:t xml:space="preserve">ity in the data is decreased and Residuals </w:t>
      </w:r>
      <w:r w:rsidRPr="007708BA">
        <w:rPr>
          <w:rFonts w:cstheme="minorHAnsi"/>
          <w:color w:val="000000"/>
        </w:rPr>
        <w:t>are equally spread around the horizontal line</w:t>
      </w:r>
      <w:r>
        <w:rPr>
          <w:rFonts w:cstheme="minorHAnsi"/>
          <w:color w:val="000000"/>
        </w:rPr>
        <w:t xml:space="preserve"> showing homoscedasticity.</w:t>
      </w:r>
    </w:p>
    <w:p w:rsidR="00337084" w:rsidRDefault="00337084" w:rsidP="00337084">
      <w:pPr>
        <w:pStyle w:val="ListParagraph"/>
        <w:autoSpaceDE w:val="0"/>
        <w:autoSpaceDN w:val="0"/>
        <w:adjustRightInd w:val="0"/>
        <w:spacing w:after="0" w:line="240" w:lineRule="auto"/>
        <w:rPr>
          <w:rFonts w:cstheme="minorHAnsi"/>
        </w:rPr>
      </w:pPr>
    </w:p>
    <w:p w:rsidR="00337084" w:rsidRDefault="00337084" w:rsidP="00337084">
      <w:pPr>
        <w:pStyle w:val="ListParagraph"/>
        <w:autoSpaceDE w:val="0"/>
        <w:autoSpaceDN w:val="0"/>
        <w:adjustRightInd w:val="0"/>
        <w:spacing w:after="0" w:line="240" w:lineRule="auto"/>
        <w:rPr>
          <w:rFonts w:cstheme="minorHAnsi"/>
        </w:rPr>
      </w:pPr>
      <w:r>
        <w:rPr>
          <w:rFonts w:cstheme="minorHAnsi"/>
        </w:rPr>
        <w:t>R output:</w:t>
      </w:r>
    </w:p>
    <w:p w:rsidR="007453C5" w:rsidRDefault="007453C5" w:rsidP="00337084">
      <w:pPr>
        <w:pStyle w:val="ListParagraph"/>
        <w:autoSpaceDE w:val="0"/>
        <w:autoSpaceDN w:val="0"/>
        <w:adjustRightInd w:val="0"/>
        <w:spacing w:after="0" w:line="240" w:lineRule="auto"/>
        <w:ind w:left="450"/>
        <w:rPr>
          <w:rFonts w:ascii="CMR10" w:hAnsi="CMR10" w:cs="CMR10"/>
          <w:sz w:val="20"/>
          <w:szCs w:val="20"/>
        </w:rPr>
      </w:pPr>
      <w:r>
        <w:rPr>
          <w:rFonts w:ascii="CMR10" w:hAnsi="CMR10" w:cs="CMR10"/>
          <w:noProof/>
          <w:sz w:val="20"/>
          <w:szCs w:val="20"/>
        </w:rPr>
        <w:drawing>
          <wp:inline distT="0" distB="0" distL="0" distR="0" wp14:anchorId="1C2EAD75" wp14:editId="45C1289C">
            <wp:extent cx="4343400" cy="2657522"/>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3563" cy="2694333"/>
                    </a:xfrm>
                    <a:prstGeom prst="rect">
                      <a:avLst/>
                    </a:prstGeom>
                    <a:noFill/>
                    <a:ln>
                      <a:solidFill>
                        <a:schemeClr val="tx1"/>
                      </a:solidFill>
                    </a:ln>
                  </pic:spPr>
                </pic:pic>
              </a:graphicData>
            </a:graphic>
          </wp:inline>
        </w:drawing>
      </w:r>
    </w:p>
    <w:p w:rsidR="00337084" w:rsidRDefault="00337084" w:rsidP="00337084">
      <w:pPr>
        <w:pStyle w:val="ListParagraph"/>
        <w:autoSpaceDE w:val="0"/>
        <w:autoSpaceDN w:val="0"/>
        <w:adjustRightInd w:val="0"/>
        <w:spacing w:after="0" w:line="240" w:lineRule="auto"/>
        <w:ind w:left="450"/>
        <w:rPr>
          <w:rFonts w:ascii="CMR10" w:hAnsi="CMR10" w:cs="CMR10"/>
          <w:sz w:val="20"/>
          <w:szCs w:val="20"/>
        </w:rPr>
      </w:pPr>
    </w:p>
    <w:p w:rsidR="005F7C5E" w:rsidRDefault="007453C5" w:rsidP="00A167EF">
      <w:pPr>
        <w:pStyle w:val="ListParagraph"/>
        <w:autoSpaceDE w:val="0"/>
        <w:autoSpaceDN w:val="0"/>
        <w:adjustRightInd w:val="0"/>
        <w:spacing w:after="0" w:line="240" w:lineRule="auto"/>
        <w:ind w:left="450"/>
      </w:pPr>
      <w:r>
        <w:rPr>
          <w:rFonts w:ascii="CMR10" w:hAnsi="CMR10" w:cs="CMR10"/>
          <w:noProof/>
          <w:sz w:val="20"/>
          <w:szCs w:val="20"/>
        </w:rPr>
        <w:drawing>
          <wp:inline distT="0" distB="0" distL="0" distR="0" wp14:anchorId="1E3FD0F9" wp14:editId="1140B44E">
            <wp:extent cx="4335780" cy="3479742"/>
            <wp:effectExtent l="19050" t="19050" r="26670" b="260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3479742"/>
                    </a:xfrm>
                    <a:prstGeom prst="rect">
                      <a:avLst/>
                    </a:prstGeom>
                    <a:noFill/>
                    <a:ln>
                      <a:solidFill>
                        <a:schemeClr val="tx1"/>
                      </a:solidFill>
                    </a:ln>
                  </pic:spPr>
                </pic:pic>
              </a:graphicData>
            </a:graphic>
          </wp:inline>
        </w:drawing>
      </w:r>
    </w:p>
    <w:sectPr w:rsidR="005F7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MMI10">
    <w:altName w:val="Yu Gothic"/>
    <w:panose1 w:val="00000000000000000000"/>
    <w:charset w:val="A1"/>
    <w:family w:val="auto"/>
    <w:notTrueType/>
    <w:pitch w:val="default"/>
    <w:sig w:usb0="00000081" w:usb1="00000000" w:usb2="00000000" w:usb3="00000000" w:csb0="00000008"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4B54"/>
    <w:multiLevelType w:val="hybridMultilevel"/>
    <w:tmpl w:val="351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5750D"/>
    <w:multiLevelType w:val="hybridMultilevel"/>
    <w:tmpl w:val="7ED2D9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83349"/>
    <w:multiLevelType w:val="hybridMultilevel"/>
    <w:tmpl w:val="ABAC60C0"/>
    <w:lvl w:ilvl="0" w:tplc="ABD0C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C4F81"/>
    <w:multiLevelType w:val="hybridMultilevel"/>
    <w:tmpl w:val="5B3EC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A37D2"/>
    <w:multiLevelType w:val="hybridMultilevel"/>
    <w:tmpl w:val="8774D16C"/>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B6C47"/>
    <w:multiLevelType w:val="hybridMultilevel"/>
    <w:tmpl w:val="294CC2DA"/>
    <w:lvl w:ilvl="0" w:tplc="D3947A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9567C"/>
    <w:multiLevelType w:val="hybridMultilevel"/>
    <w:tmpl w:val="59AA5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3662E0"/>
    <w:multiLevelType w:val="hybridMultilevel"/>
    <w:tmpl w:val="F2B48AFE"/>
    <w:lvl w:ilvl="0" w:tplc="93800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5E"/>
    <w:rsid w:val="00045E53"/>
    <w:rsid w:val="001F7F06"/>
    <w:rsid w:val="00223CA8"/>
    <w:rsid w:val="002242FD"/>
    <w:rsid w:val="00337084"/>
    <w:rsid w:val="003559A8"/>
    <w:rsid w:val="00435CAE"/>
    <w:rsid w:val="004A5BAA"/>
    <w:rsid w:val="00513C3D"/>
    <w:rsid w:val="005F7C5E"/>
    <w:rsid w:val="0061013D"/>
    <w:rsid w:val="006D7438"/>
    <w:rsid w:val="007453C5"/>
    <w:rsid w:val="007708BA"/>
    <w:rsid w:val="00823BC1"/>
    <w:rsid w:val="00A167EF"/>
    <w:rsid w:val="00A55467"/>
    <w:rsid w:val="00A8607E"/>
    <w:rsid w:val="00B5630F"/>
    <w:rsid w:val="00B80AC4"/>
    <w:rsid w:val="00D72181"/>
    <w:rsid w:val="00D849A5"/>
    <w:rsid w:val="00E7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9178"/>
  <w15:chartTrackingRefBased/>
  <w15:docId w15:val="{CFF8F014-451F-4D93-BAA5-D7E5DEF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F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C5E"/>
    <w:rPr>
      <w:rFonts w:ascii="Courier New" w:eastAsia="Times New Roman" w:hAnsi="Courier New" w:cs="Courier New"/>
      <w:sz w:val="20"/>
      <w:szCs w:val="20"/>
    </w:rPr>
  </w:style>
  <w:style w:type="paragraph" w:styleId="ListParagraph">
    <w:name w:val="List Paragraph"/>
    <w:basedOn w:val="Normal"/>
    <w:uiPriority w:val="34"/>
    <w:qFormat/>
    <w:rsid w:val="004A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04258">
      <w:bodyDiv w:val="1"/>
      <w:marLeft w:val="0"/>
      <w:marRight w:val="0"/>
      <w:marTop w:val="0"/>
      <w:marBottom w:val="0"/>
      <w:divBdr>
        <w:top w:val="none" w:sz="0" w:space="0" w:color="auto"/>
        <w:left w:val="none" w:sz="0" w:space="0" w:color="auto"/>
        <w:bottom w:val="none" w:sz="0" w:space="0" w:color="auto"/>
        <w:right w:val="none" w:sz="0" w:space="0" w:color="auto"/>
      </w:divBdr>
    </w:div>
    <w:div w:id="571162726">
      <w:bodyDiv w:val="1"/>
      <w:marLeft w:val="0"/>
      <w:marRight w:val="0"/>
      <w:marTop w:val="0"/>
      <w:marBottom w:val="0"/>
      <w:divBdr>
        <w:top w:val="none" w:sz="0" w:space="0" w:color="auto"/>
        <w:left w:val="none" w:sz="0" w:space="0" w:color="auto"/>
        <w:bottom w:val="none" w:sz="0" w:space="0" w:color="auto"/>
        <w:right w:val="none" w:sz="0" w:space="0" w:color="auto"/>
      </w:divBdr>
    </w:div>
    <w:div w:id="705956333">
      <w:bodyDiv w:val="1"/>
      <w:marLeft w:val="0"/>
      <w:marRight w:val="0"/>
      <w:marTop w:val="0"/>
      <w:marBottom w:val="0"/>
      <w:divBdr>
        <w:top w:val="none" w:sz="0" w:space="0" w:color="auto"/>
        <w:left w:val="none" w:sz="0" w:space="0" w:color="auto"/>
        <w:bottom w:val="none" w:sz="0" w:space="0" w:color="auto"/>
        <w:right w:val="none" w:sz="0" w:space="0" w:color="auto"/>
      </w:divBdr>
    </w:div>
    <w:div w:id="743599675">
      <w:bodyDiv w:val="1"/>
      <w:marLeft w:val="0"/>
      <w:marRight w:val="0"/>
      <w:marTop w:val="0"/>
      <w:marBottom w:val="0"/>
      <w:divBdr>
        <w:top w:val="none" w:sz="0" w:space="0" w:color="auto"/>
        <w:left w:val="none" w:sz="0" w:space="0" w:color="auto"/>
        <w:bottom w:val="none" w:sz="0" w:space="0" w:color="auto"/>
        <w:right w:val="none" w:sz="0" w:space="0" w:color="auto"/>
      </w:divBdr>
    </w:div>
    <w:div w:id="1235119273">
      <w:bodyDiv w:val="1"/>
      <w:marLeft w:val="0"/>
      <w:marRight w:val="0"/>
      <w:marTop w:val="0"/>
      <w:marBottom w:val="0"/>
      <w:divBdr>
        <w:top w:val="none" w:sz="0" w:space="0" w:color="auto"/>
        <w:left w:val="none" w:sz="0" w:space="0" w:color="auto"/>
        <w:bottom w:val="none" w:sz="0" w:space="0" w:color="auto"/>
        <w:right w:val="none" w:sz="0" w:space="0" w:color="auto"/>
      </w:divBdr>
    </w:div>
    <w:div w:id="1271091043">
      <w:bodyDiv w:val="1"/>
      <w:marLeft w:val="0"/>
      <w:marRight w:val="0"/>
      <w:marTop w:val="0"/>
      <w:marBottom w:val="0"/>
      <w:divBdr>
        <w:top w:val="none" w:sz="0" w:space="0" w:color="auto"/>
        <w:left w:val="none" w:sz="0" w:space="0" w:color="auto"/>
        <w:bottom w:val="none" w:sz="0" w:space="0" w:color="auto"/>
        <w:right w:val="none" w:sz="0" w:space="0" w:color="auto"/>
      </w:divBdr>
    </w:div>
    <w:div w:id="1730155079">
      <w:bodyDiv w:val="1"/>
      <w:marLeft w:val="0"/>
      <w:marRight w:val="0"/>
      <w:marTop w:val="0"/>
      <w:marBottom w:val="0"/>
      <w:divBdr>
        <w:top w:val="none" w:sz="0" w:space="0" w:color="auto"/>
        <w:left w:val="none" w:sz="0" w:space="0" w:color="auto"/>
        <w:bottom w:val="none" w:sz="0" w:space="0" w:color="auto"/>
        <w:right w:val="none" w:sz="0" w:space="0" w:color="auto"/>
      </w:divBdr>
    </w:div>
    <w:div w:id="1886208957">
      <w:bodyDiv w:val="1"/>
      <w:marLeft w:val="0"/>
      <w:marRight w:val="0"/>
      <w:marTop w:val="0"/>
      <w:marBottom w:val="0"/>
      <w:divBdr>
        <w:top w:val="none" w:sz="0" w:space="0" w:color="auto"/>
        <w:left w:val="none" w:sz="0" w:space="0" w:color="auto"/>
        <w:bottom w:val="none" w:sz="0" w:space="0" w:color="auto"/>
        <w:right w:val="none" w:sz="0" w:space="0" w:color="auto"/>
      </w:divBdr>
    </w:div>
    <w:div w:id="2018580901">
      <w:bodyDiv w:val="1"/>
      <w:marLeft w:val="0"/>
      <w:marRight w:val="0"/>
      <w:marTop w:val="0"/>
      <w:marBottom w:val="0"/>
      <w:divBdr>
        <w:top w:val="none" w:sz="0" w:space="0" w:color="auto"/>
        <w:left w:val="none" w:sz="0" w:space="0" w:color="auto"/>
        <w:bottom w:val="none" w:sz="0" w:space="0" w:color="auto"/>
        <w:right w:val="none" w:sz="0" w:space="0" w:color="auto"/>
      </w:divBdr>
    </w:div>
    <w:div w:id="204270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DFBAE-3E4E-4577-9255-03B294BF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Ghorpade, Mrunal Mahesh</dc:creator>
  <cp:keywords/>
  <dc:description/>
  <cp:lastModifiedBy>Ghorpade, Mrunal Mahesh</cp:lastModifiedBy>
  <cp:revision>4</cp:revision>
  <cp:lastPrinted>2017-09-22T03:14:00Z</cp:lastPrinted>
  <dcterms:created xsi:type="dcterms:W3CDTF">2017-09-21T17:47:00Z</dcterms:created>
  <dcterms:modified xsi:type="dcterms:W3CDTF">2017-09-22T03:15:00Z</dcterms:modified>
</cp:coreProperties>
</file>