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741A62" w:rsidRDefault="000B1B67">
      <w:pPr>
        <w:spacing w:line="360" w:lineRule="auto"/>
        <w:rPr>
          <w:rFonts w:ascii="Courier New" w:eastAsia="Courier New" w:hAnsi="Courier New" w:cs="Courier New"/>
          <w:b/>
          <w:sz w:val="30"/>
          <w:szCs w:val="30"/>
        </w:rPr>
      </w:pPr>
      <w:r>
        <w:rPr>
          <w:rFonts w:ascii="Courier New" w:eastAsia="Courier New" w:hAnsi="Courier New" w:cs="Courier New"/>
          <w:b/>
          <w:sz w:val="30"/>
          <w:szCs w:val="30"/>
        </w:rPr>
        <w:t>Project 3: Global Warming</w:t>
      </w:r>
    </w:p>
    <w:p w14:paraId="00000002" w14:textId="77777777" w:rsidR="00741A62" w:rsidRDefault="00741A62">
      <w:pPr>
        <w:spacing w:line="360" w:lineRule="auto"/>
        <w:rPr>
          <w:rFonts w:ascii="Courier New" w:eastAsia="Courier New" w:hAnsi="Courier New" w:cs="Courier New"/>
          <w:sz w:val="30"/>
          <w:szCs w:val="30"/>
        </w:rPr>
      </w:pPr>
    </w:p>
    <w:p w14:paraId="00000003" w14:textId="77777777" w:rsidR="00741A62" w:rsidRDefault="000B1B67">
      <w:pPr>
        <w:spacing w:line="36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By: Allison Brown, Michaela </w:t>
      </w:r>
      <w:proofErr w:type="spellStart"/>
      <w:r>
        <w:rPr>
          <w:rFonts w:ascii="Courier New" w:eastAsia="Courier New" w:hAnsi="Courier New" w:cs="Courier New"/>
          <w:sz w:val="26"/>
          <w:szCs w:val="26"/>
        </w:rPr>
        <w:t>Giandello</w:t>
      </w:r>
      <w:proofErr w:type="spellEnd"/>
      <w:r>
        <w:rPr>
          <w:rFonts w:ascii="Courier New" w:eastAsia="Courier New" w:hAnsi="Courier New" w:cs="Courier New"/>
          <w:sz w:val="26"/>
          <w:szCs w:val="26"/>
        </w:rPr>
        <w:t>, Tanya Adams, Zachary Griffin</w:t>
      </w:r>
    </w:p>
    <w:p w14:paraId="00000004" w14:textId="77777777" w:rsidR="00741A62" w:rsidRDefault="00741A62">
      <w:pPr>
        <w:spacing w:line="360" w:lineRule="auto"/>
        <w:rPr>
          <w:rFonts w:ascii="Courier New" w:eastAsia="Courier New" w:hAnsi="Courier New" w:cs="Courier New"/>
          <w:sz w:val="26"/>
          <w:szCs w:val="26"/>
        </w:rPr>
      </w:pPr>
    </w:p>
    <w:p w14:paraId="00000005" w14:textId="77777777" w:rsidR="00741A62" w:rsidRDefault="000B1B67">
      <w:pPr>
        <w:spacing w:line="36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Project three will focus on the topic of global warming. We plan to analyze numerous datasets on different sub-topics that contribute to global warming; this includes emissions from food production, deforestation’s impact on carbon levels, and how global w</w:t>
      </w:r>
      <w:r>
        <w:rPr>
          <w:rFonts w:ascii="Courier New" w:eastAsia="Courier New" w:hAnsi="Courier New" w:cs="Courier New"/>
          <w:sz w:val="24"/>
          <w:szCs w:val="24"/>
        </w:rPr>
        <w:t xml:space="preserve">arming contributes to climate change, and thereby an increase in the frequency and intensity of natural disasters. Some of the graphics will include: </w:t>
      </w:r>
    </w:p>
    <w:p w14:paraId="00000006" w14:textId="77777777" w:rsidR="00741A62" w:rsidRDefault="000B1B67">
      <w:pPr>
        <w:numPr>
          <w:ilvl w:val="0"/>
          <w:numId w:val="1"/>
        </w:numPr>
        <w:spacing w:line="360" w:lineRule="auto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a world map showing the countries that are the greatest contributors to global warming. If time allows, w</w:t>
      </w:r>
      <w:r>
        <w:rPr>
          <w:rFonts w:ascii="Courier New" w:eastAsia="Courier New" w:hAnsi="Courier New" w:cs="Courier New"/>
          <w:sz w:val="24"/>
          <w:szCs w:val="24"/>
        </w:rPr>
        <w:t xml:space="preserve">e would like to possibly show some ways in which countries can do better. </w:t>
      </w:r>
    </w:p>
    <w:p w14:paraId="00000007" w14:textId="77777777" w:rsidR="00741A62" w:rsidRDefault="000B1B67">
      <w:pPr>
        <w:numPr>
          <w:ilvl w:val="0"/>
          <w:numId w:val="1"/>
        </w:numPr>
        <w:spacing w:line="360" w:lineRule="auto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Pie charts that break down the percentage of each factor’s contribution to global warming</w:t>
      </w:r>
    </w:p>
    <w:p w14:paraId="00000008" w14:textId="77777777" w:rsidR="00741A62" w:rsidRDefault="000B1B67">
      <w:pPr>
        <w:numPr>
          <w:ilvl w:val="0"/>
          <w:numId w:val="1"/>
        </w:numPr>
        <w:shd w:val="clear" w:color="auto" w:fill="FFFFFF"/>
        <w:spacing w:line="352" w:lineRule="auto"/>
        <w:ind w:right="-1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color w:val="1D1C1D"/>
          <w:sz w:val="23"/>
          <w:szCs w:val="23"/>
        </w:rPr>
        <w:t>Color Scale map binning country’s carbon emissions with heat map markers, pollution type, a</w:t>
      </w:r>
      <w:r>
        <w:rPr>
          <w:rFonts w:ascii="Courier New" w:eastAsia="Courier New" w:hAnsi="Courier New" w:cs="Courier New"/>
          <w:color w:val="1D1C1D"/>
          <w:sz w:val="23"/>
          <w:szCs w:val="23"/>
        </w:rPr>
        <w:t>nd natural disaster event type and severity.</w:t>
      </w:r>
    </w:p>
    <w:p w14:paraId="00000009" w14:textId="77777777" w:rsidR="00741A62" w:rsidRDefault="000B1B67">
      <w:pPr>
        <w:numPr>
          <w:ilvl w:val="0"/>
          <w:numId w:val="1"/>
        </w:numPr>
        <w:shd w:val="clear" w:color="auto" w:fill="FFFFFF"/>
        <w:spacing w:line="352" w:lineRule="auto"/>
        <w:ind w:right="-120"/>
        <w:rPr>
          <w:rFonts w:ascii="Courier New" w:eastAsia="Courier New" w:hAnsi="Courier New" w:cs="Courier New"/>
          <w:color w:val="1D1C1D"/>
          <w:sz w:val="23"/>
          <w:szCs w:val="23"/>
        </w:rPr>
      </w:pPr>
      <w:r>
        <w:rPr>
          <w:rFonts w:ascii="Courier New" w:eastAsia="Courier New" w:hAnsi="Courier New" w:cs="Courier New"/>
          <w:color w:val="1D1C1D"/>
          <w:sz w:val="23"/>
          <w:szCs w:val="23"/>
        </w:rPr>
        <w:t>Line charts demonstrating how carbon emissions, forest levels, food production, and natural disasters have changed over time</w:t>
      </w:r>
    </w:p>
    <w:p w14:paraId="0000000A" w14:textId="77777777" w:rsidR="00741A62" w:rsidRDefault="00741A62">
      <w:pPr>
        <w:spacing w:line="360" w:lineRule="auto"/>
        <w:rPr>
          <w:rFonts w:ascii="Courier New" w:eastAsia="Courier New" w:hAnsi="Courier New" w:cs="Courier New"/>
          <w:sz w:val="24"/>
          <w:szCs w:val="24"/>
        </w:rPr>
      </w:pPr>
    </w:p>
    <w:p w14:paraId="0000000B" w14:textId="77777777" w:rsidR="00741A62" w:rsidRDefault="000B1B67">
      <w:pPr>
        <w:spacing w:line="360" w:lineRule="auto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The below datasets will be our references: </w:t>
      </w:r>
    </w:p>
    <w:p w14:paraId="0000000C" w14:textId="77777777" w:rsidR="00741A62" w:rsidRDefault="000B1B67">
      <w:pPr>
        <w:spacing w:line="360" w:lineRule="auto"/>
        <w:rPr>
          <w:rFonts w:ascii="Courier New" w:eastAsia="Courier New" w:hAnsi="Courier New" w:cs="Courier New"/>
          <w:sz w:val="24"/>
          <w:szCs w:val="24"/>
        </w:rPr>
      </w:pPr>
      <w:hyperlink r:id="rId5">
        <w:r>
          <w:rPr>
            <w:rFonts w:ascii="Courier New" w:eastAsia="Courier New" w:hAnsi="Courier New" w:cs="Courier New"/>
            <w:color w:val="1155CC"/>
            <w:sz w:val="24"/>
            <w:szCs w:val="24"/>
            <w:u w:val="single"/>
          </w:rPr>
          <w:t>https://www.kaggle.com/sevgisarac/temperature-change#</w:t>
        </w:r>
      </w:hyperlink>
    </w:p>
    <w:p w14:paraId="0000000D" w14:textId="77777777" w:rsidR="00741A62" w:rsidRDefault="000B1B67">
      <w:pPr>
        <w:spacing w:line="360" w:lineRule="auto"/>
        <w:rPr>
          <w:color w:val="1D1C1D"/>
          <w:sz w:val="23"/>
          <w:szCs w:val="23"/>
        </w:rPr>
      </w:pPr>
      <w:hyperlink r:id="rId6">
        <w:r>
          <w:rPr>
            <w:rFonts w:ascii="Courier New" w:eastAsia="Courier New" w:hAnsi="Courier New" w:cs="Courier New"/>
            <w:color w:val="1155CC"/>
            <w:sz w:val="24"/>
            <w:szCs w:val="24"/>
            <w:u w:val="single"/>
          </w:rPr>
          <w:t>https://www.kaggle.com/selfvivek/environment-impact-of-food-production</w:t>
        </w:r>
      </w:hyperlink>
    </w:p>
    <w:p w14:paraId="0000000E" w14:textId="77777777" w:rsidR="00741A62" w:rsidRDefault="000B1B67">
      <w:pPr>
        <w:spacing w:line="360" w:lineRule="auto"/>
      </w:pPr>
      <w:hyperlink r:id="rId7">
        <w:r>
          <w:rPr>
            <w:rFonts w:ascii="Courier New" w:eastAsia="Courier New" w:hAnsi="Courier New" w:cs="Courier New"/>
            <w:color w:val="1155CC"/>
            <w:sz w:val="24"/>
            <w:szCs w:val="24"/>
            <w:u w:val="single"/>
          </w:rPr>
          <w:t>https://www.kaggle.com/fema/federal-disasters</w:t>
        </w:r>
      </w:hyperlink>
    </w:p>
    <w:p w14:paraId="0000000F" w14:textId="77777777" w:rsidR="00741A62" w:rsidRDefault="000B1B67">
      <w:pPr>
        <w:spacing w:line="360" w:lineRule="auto"/>
        <w:rPr>
          <w:rFonts w:ascii="Courier New" w:eastAsia="Courier New" w:hAnsi="Courier New" w:cs="Courier New"/>
          <w:sz w:val="24"/>
          <w:szCs w:val="24"/>
        </w:rPr>
      </w:pPr>
      <w:hyperlink r:id="rId8">
        <w:r>
          <w:rPr>
            <w:rFonts w:ascii="Courier New" w:eastAsia="Courier New" w:hAnsi="Courier New" w:cs="Courier New"/>
            <w:color w:val="1155CC"/>
            <w:sz w:val="23"/>
            <w:szCs w:val="23"/>
            <w:u w:val="single"/>
          </w:rPr>
          <w:t>https://www.kaggle.com/chiticariucristian/deforestation-</w:t>
        </w:r>
        <w:r>
          <w:rPr>
            <w:rFonts w:ascii="Courier New" w:eastAsia="Courier New" w:hAnsi="Courier New" w:cs="Courier New"/>
            <w:color w:val="1155CC"/>
            <w:sz w:val="23"/>
            <w:szCs w:val="23"/>
            <w:u w:val="single"/>
          </w:rPr>
          <w:t>and-forest-loss</w:t>
        </w:r>
      </w:hyperlink>
    </w:p>
    <w:p w14:paraId="00000010" w14:textId="77777777" w:rsidR="00741A62" w:rsidRDefault="000B1B67">
      <w:pPr>
        <w:spacing w:line="360" w:lineRule="auto"/>
        <w:rPr>
          <w:rFonts w:ascii="Courier New" w:eastAsia="Courier New" w:hAnsi="Courier New" w:cs="Courier New"/>
          <w:sz w:val="24"/>
          <w:szCs w:val="24"/>
        </w:rPr>
      </w:pPr>
      <w:hyperlink r:id="rId9">
        <w:r>
          <w:rPr>
            <w:rFonts w:ascii="Courier New" w:eastAsia="Courier New" w:hAnsi="Courier New" w:cs="Courier New"/>
            <w:color w:val="1155CC"/>
            <w:sz w:val="23"/>
            <w:szCs w:val="23"/>
            <w:u w:val="single"/>
            <w:shd w:val="clear" w:color="auto" w:fill="F8F8F8"/>
          </w:rPr>
          <w:t>https://ourworldindata.org/drivers-of-deforestation</w:t>
        </w:r>
      </w:hyperlink>
    </w:p>
    <w:p w14:paraId="00000011" w14:textId="77777777" w:rsidR="00741A62" w:rsidRDefault="000B1B67">
      <w:pPr>
        <w:spacing w:line="360" w:lineRule="auto"/>
        <w:rPr>
          <w:rFonts w:ascii="Courier New" w:eastAsia="Courier New" w:hAnsi="Courier New" w:cs="Courier New"/>
          <w:sz w:val="24"/>
          <w:szCs w:val="24"/>
        </w:rPr>
      </w:pPr>
      <w:hyperlink r:id="rId10">
        <w:r>
          <w:rPr>
            <w:rFonts w:ascii="Courier New" w:eastAsia="Courier New" w:hAnsi="Courier New" w:cs="Courier New"/>
            <w:color w:val="1155CC"/>
            <w:sz w:val="23"/>
            <w:szCs w:val="23"/>
            <w:shd w:val="clear" w:color="auto" w:fill="F8F8F8"/>
          </w:rPr>
          <w:t>https://ourworldindata.org/deforestation</w:t>
        </w:r>
      </w:hyperlink>
    </w:p>
    <w:p w14:paraId="00000012" w14:textId="77777777" w:rsidR="00741A62" w:rsidRDefault="000B1B67">
      <w:pPr>
        <w:spacing w:line="360" w:lineRule="auto"/>
        <w:rPr>
          <w:rFonts w:ascii="Courier New" w:eastAsia="Courier New" w:hAnsi="Courier New" w:cs="Courier New"/>
          <w:sz w:val="24"/>
          <w:szCs w:val="24"/>
        </w:rPr>
      </w:pPr>
      <w:hyperlink r:id="rId11">
        <w:r>
          <w:rPr>
            <w:rFonts w:ascii="Courier New" w:eastAsia="Courier New" w:hAnsi="Courier New" w:cs="Courier New"/>
            <w:color w:val="1155CC"/>
            <w:sz w:val="23"/>
            <w:szCs w:val="23"/>
            <w:shd w:val="clear" w:color="auto" w:fill="F8F8F8"/>
          </w:rPr>
          <w:t>https://ourworldindata.org/co2-and-other-greenhouse-gas-emissions</w:t>
        </w:r>
      </w:hyperlink>
    </w:p>
    <w:p w14:paraId="00000013" w14:textId="77777777" w:rsidR="00741A62" w:rsidRDefault="00741A62">
      <w:pPr>
        <w:spacing w:line="360" w:lineRule="auto"/>
        <w:rPr>
          <w:rFonts w:ascii="Courier New" w:eastAsia="Courier New" w:hAnsi="Courier New" w:cs="Courier New"/>
          <w:sz w:val="24"/>
          <w:szCs w:val="24"/>
        </w:rPr>
      </w:pPr>
    </w:p>
    <w:sectPr w:rsidR="00741A6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6E0F66"/>
    <w:multiLevelType w:val="multilevel"/>
    <w:tmpl w:val="BD90C398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1A62"/>
    <w:rsid w:val="000B1B67"/>
    <w:rsid w:val="00741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9CDA47B-D3D9-474E-A8DC-F59147E41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chiticariucristian/deforestation-and-forest-los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kaggle.com/fema/federal-disaster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selfvivek/environment-impact-of-food-production" TargetMode="External"/><Relationship Id="rId11" Type="http://schemas.openxmlformats.org/officeDocument/2006/relationships/hyperlink" Target="https://ourworldindata.org/co2-and-other-greenhouse-gas-emissions" TargetMode="External"/><Relationship Id="rId5" Type="http://schemas.openxmlformats.org/officeDocument/2006/relationships/hyperlink" Target="https://www.kaggle.com/sevgisarac/temperature-change" TargetMode="External"/><Relationship Id="rId10" Type="http://schemas.openxmlformats.org/officeDocument/2006/relationships/hyperlink" Target="https://ourworldindata.org/deforestat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ourworldindata.org/drivers-of-deforest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300</Words>
  <Characters>1716</Characters>
  <Application>Microsoft Office Word</Application>
  <DocSecurity>0</DocSecurity>
  <Lines>14</Lines>
  <Paragraphs>4</Paragraphs>
  <ScaleCrop>false</ScaleCrop>
  <Company/>
  <LinksUpToDate>false</LinksUpToDate>
  <CharactersWithSpaces>2012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Tanya ADAMS</dc:creator>
  <cp:lastModifiedBy>Tanya ADAMS</cp:lastModifiedBy>
  <cp:revision>2</cp:revision>
  <dcterms:created xsi:type="dcterms:W3CDTF">2022-01-16T19:03:00Z</dcterms:created>
  <dcterms:modified xsi:type="dcterms:W3CDTF">2022-01-16T19:03:00Z</dcterms:modified>
</cp:coreProperties>
</file>