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A2D3" w14:textId="77777777" w:rsidR="00703CB7" w:rsidRPr="004E3F06" w:rsidRDefault="00703CB7" w:rsidP="00703CB7">
      <w:pPr>
        <w:spacing w:before="120" w:after="120"/>
        <w:jc w:val="center"/>
        <w:rPr>
          <w:rFonts w:cstheme="minorHAnsi"/>
          <w:sz w:val="24"/>
          <w:szCs w:val="24"/>
        </w:rPr>
      </w:pPr>
      <w:r w:rsidRPr="004E3F06">
        <w:rPr>
          <w:rFonts w:cstheme="minorHAnsi"/>
          <w:sz w:val="24"/>
          <w:szCs w:val="24"/>
        </w:rPr>
        <w:t>ME352</w:t>
      </w:r>
      <w:r>
        <w:rPr>
          <w:rFonts w:cstheme="minorHAnsi"/>
          <w:sz w:val="24"/>
          <w:szCs w:val="24"/>
        </w:rPr>
        <w:t xml:space="preserve"> QUBE</w:t>
      </w:r>
      <w:r w:rsidRPr="004E3F06">
        <w:rPr>
          <w:rFonts w:cstheme="minorHAnsi"/>
          <w:sz w:val="24"/>
          <w:szCs w:val="24"/>
        </w:rPr>
        <w:t xml:space="preserve"> Lab #</w:t>
      </w:r>
      <w:r>
        <w:rPr>
          <w:rFonts w:cstheme="minorHAnsi"/>
          <w:sz w:val="24"/>
          <w:szCs w:val="24"/>
        </w:rPr>
        <w:t>4:</w:t>
      </w:r>
    </w:p>
    <w:p w14:paraId="573F54AA" w14:textId="77777777" w:rsidR="00703CB7" w:rsidRPr="004E3F06" w:rsidRDefault="00703CB7" w:rsidP="00703CB7">
      <w:pPr>
        <w:spacing w:before="120" w:after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Motor Position Control</w:t>
      </w:r>
    </w:p>
    <w:p w14:paraId="3FAAAF12" w14:textId="77777777" w:rsidR="004E3F06" w:rsidRPr="004E3F06" w:rsidRDefault="004E3F06" w:rsidP="005D1972">
      <w:pPr>
        <w:spacing w:after="0"/>
        <w:jc w:val="center"/>
        <w:rPr>
          <w:rFonts w:cstheme="minorHAnsi"/>
        </w:rPr>
      </w:pPr>
      <w:r w:rsidRPr="004E3F06">
        <w:rPr>
          <w:rFonts w:cstheme="minorHAnsi"/>
        </w:rPr>
        <w:t>Prof. Baglione, Prof. Luchtenburg</w:t>
      </w:r>
    </w:p>
    <w:p w14:paraId="4D8C3742" w14:textId="77777777" w:rsidR="004E3F06" w:rsidRPr="004E3F06" w:rsidRDefault="004E3F06" w:rsidP="005D1972">
      <w:pPr>
        <w:spacing w:after="0"/>
        <w:jc w:val="center"/>
        <w:rPr>
          <w:rFonts w:cstheme="minorHAnsi"/>
        </w:rPr>
      </w:pPr>
      <w:r w:rsidRPr="004E3F06">
        <w:rPr>
          <w:rFonts w:cstheme="minorHAnsi"/>
        </w:rPr>
        <w:t>Technical staﬀ: Michael Giglia</w:t>
      </w:r>
    </w:p>
    <w:p w14:paraId="1730BA78" w14:textId="77777777" w:rsidR="004E3F06" w:rsidRPr="004E3F06" w:rsidRDefault="004E3F06" w:rsidP="005D1972">
      <w:pPr>
        <w:spacing w:after="0"/>
        <w:jc w:val="center"/>
        <w:rPr>
          <w:rFonts w:cstheme="minorHAnsi"/>
        </w:rPr>
      </w:pPr>
      <w:r w:rsidRPr="004E3F06">
        <w:rPr>
          <w:rFonts w:cstheme="minorHAnsi"/>
        </w:rPr>
        <w:t>The Cooper Union</w:t>
      </w:r>
    </w:p>
    <w:p w14:paraId="145AB711" w14:textId="495C63DC" w:rsidR="00EA6834" w:rsidRDefault="004E3F06" w:rsidP="005D1972">
      <w:pPr>
        <w:spacing w:after="0"/>
        <w:jc w:val="center"/>
        <w:rPr>
          <w:rFonts w:cstheme="minorHAnsi"/>
        </w:rPr>
      </w:pPr>
      <w:r w:rsidRPr="004E3F06">
        <w:rPr>
          <w:rFonts w:cstheme="minorHAnsi"/>
        </w:rPr>
        <w:t>Fall 202</w:t>
      </w:r>
      <w:r w:rsidR="00274E78">
        <w:rPr>
          <w:rFonts w:cstheme="minorHAnsi"/>
        </w:rPr>
        <w:t>2</w:t>
      </w:r>
    </w:p>
    <w:p w14:paraId="743649D8" w14:textId="77777777" w:rsidR="00274E78" w:rsidRDefault="00274E78" w:rsidP="00274E78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(last updated 9/20/22)</w:t>
      </w:r>
    </w:p>
    <w:p w14:paraId="786FCDC7" w14:textId="77777777" w:rsidR="00274E78" w:rsidRDefault="00274E78" w:rsidP="005D1972">
      <w:pPr>
        <w:spacing w:after="0"/>
        <w:jc w:val="center"/>
        <w:rPr>
          <w:rFonts w:cstheme="minorHAnsi"/>
        </w:rPr>
      </w:pPr>
    </w:p>
    <w:p w14:paraId="1B0F662D" w14:textId="5A987AA3" w:rsidR="004E3F06" w:rsidRPr="004E3F06" w:rsidRDefault="004E3F06" w:rsidP="002E6CAB">
      <w:pPr>
        <w:pStyle w:val="Heading1"/>
        <w:spacing w:before="120" w:after="120"/>
      </w:pPr>
      <w:r w:rsidRPr="004E3F06">
        <w:t xml:space="preserve">1 </w:t>
      </w:r>
      <w:r w:rsidR="00D577BE">
        <w:t>Objective</w:t>
      </w:r>
    </w:p>
    <w:p w14:paraId="51BA5181" w14:textId="4CBC67E6" w:rsidR="002E6CAB" w:rsidRDefault="004E3F06" w:rsidP="002E6CAB">
      <w:pPr>
        <w:spacing w:before="120" w:after="120"/>
        <w:rPr>
          <w:rFonts w:cstheme="minorHAnsi"/>
        </w:rPr>
      </w:pPr>
      <w:r w:rsidRPr="004E3F06">
        <w:rPr>
          <w:rFonts w:cstheme="minorHAnsi"/>
        </w:rPr>
        <w:t>In this lab</w:t>
      </w:r>
      <w:r>
        <w:rPr>
          <w:rFonts w:cstheme="minorHAnsi"/>
        </w:rPr>
        <w:t>,</w:t>
      </w:r>
      <w:r w:rsidRPr="004E3F06">
        <w:rPr>
          <w:rFonts w:cstheme="minorHAnsi"/>
        </w:rPr>
        <w:t xml:space="preserve"> </w:t>
      </w:r>
      <w:r w:rsidR="00D577BE">
        <w:rPr>
          <w:rFonts w:cstheme="minorHAnsi"/>
        </w:rPr>
        <w:t>you will r</w:t>
      </w:r>
      <w:r w:rsidR="007C1B49" w:rsidRPr="007C1B49">
        <w:rPr>
          <w:rFonts w:cstheme="minorHAnsi"/>
        </w:rPr>
        <w:t xml:space="preserve">egulate the position of the </w:t>
      </w:r>
      <w:r w:rsidR="00D577BE">
        <w:rPr>
          <w:rFonts w:cstheme="minorHAnsi"/>
        </w:rPr>
        <w:t xml:space="preserve">Qube </w:t>
      </w:r>
      <w:r w:rsidR="007C1B49" w:rsidRPr="007C1B49">
        <w:rPr>
          <w:rFonts w:cstheme="minorHAnsi"/>
        </w:rPr>
        <w:t>motor shaft</w:t>
      </w:r>
      <w:r w:rsidR="00D577BE">
        <w:rPr>
          <w:rFonts w:cstheme="minorHAnsi"/>
        </w:rPr>
        <w:t xml:space="preserve"> and disc</w:t>
      </w:r>
      <w:r w:rsidR="007C1B49" w:rsidRPr="007C1B49">
        <w:rPr>
          <w:rFonts w:cstheme="minorHAnsi"/>
        </w:rPr>
        <w:t xml:space="preserve"> using a PID controller. </w:t>
      </w:r>
      <w:r w:rsidR="00D577BE">
        <w:rPr>
          <w:rFonts w:cstheme="minorHAnsi"/>
        </w:rPr>
        <w:t>You will d</w:t>
      </w:r>
      <w:r w:rsidR="007C1B49" w:rsidRPr="007C1B49">
        <w:rPr>
          <w:rFonts w:cstheme="minorHAnsi"/>
        </w:rPr>
        <w:t xml:space="preserve">etermine controller gains from time domain specifications and study the effects of derivative and integral action on the transient and steady-state response and disturbance effects. </w:t>
      </w:r>
    </w:p>
    <w:p w14:paraId="72EAB02D" w14:textId="77777777" w:rsidR="002E6CAB" w:rsidRDefault="002E6CAB" w:rsidP="002E6CAB">
      <w:pPr>
        <w:spacing w:before="120" w:after="120"/>
        <w:rPr>
          <w:rFonts w:cstheme="minorHAnsi"/>
        </w:rPr>
      </w:pPr>
    </w:p>
    <w:p w14:paraId="32F73529" w14:textId="1A73E7DC" w:rsidR="00BD4E99" w:rsidRDefault="00D577BE" w:rsidP="002E6CAB">
      <w:pPr>
        <w:pStyle w:val="Heading1"/>
        <w:spacing w:before="120" w:after="120"/>
      </w:pPr>
      <w:r>
        <w:t>2</w:t>
      </w:r>
      <w:r w:rsidR="00CD0F18" w:rsidRPr="004E3F06">
        <w:t xml:space="preserve"> </w:t>
      </w:r>
      <w:r w:rsidR="00E91870">
        <w:t xml:space="preserve">Pre-lab </w:t>
      </w:r>
      <w:r w:rsidR="00BD4E99">
        <w:t>Background Questions</w:t>
      </w:r>
    </w:p>
    <w:p w14:paraId="49437873" w14:textId="6D7609DA" w:rsidR="003A19BB" w:rsidRDefault="00787DB8" w:rsidP="002E6CAB">
      <w:pPr>
        <w:spacing w:before="120" w:after="120"/>
        <w:rPr>
          <w:rFonts w:cstheme="minorHAnsi"/>
        </w:rPr>
      </w:pPr>
      <w:r w:rsidRPr="00E04496">
        <w:rPr>
          <w:rFonts w:cstheme="minorHAnsi"/>
        </w:rPr>
        <w:t>A</w:t>
      </w:r>
      <w:r w:rsidR="003A19BB" w:rsidRPr="00E04496">
        <w:rPr>
          <w:rFonts w:cstheme="minorHAnsi"/>
        </w:rPr>
        <w:t xml:space="preserve"> block diagram of the closed-loop system for control of motor position</w:t>
      </w:r>
      <w:r w:rsidRPr="00E04496">
        <w:rPr>
          <w:rFonts w:cstheme="minorHAnsi"/>
        </w:rPr>
        <w:t xml:space="preserve"> is shown in Fig. 1</w:t>
      </w:r>
      <w:r w:rsidR="00343B6F" w:rsidRPr="00E04496">
        <w:rPr>
          <w:rFonts w:cstheme="minorHAnsi"/>
        </w:rPr>
        <w:t xml:space="preserve">.  </w:t>
      </w:r>
      <w:r w:rsidR="00B16970" w:rsidRPr="00E04496">
        <w:rPr>
          <w:rFonts w:cstheme="minorHAnsi"/>
        </w:rPr>
        <w:t xml:space="preserve">Fig. 1 </w:t>
      </w:r>
      <w:r w:rsidR="00316F9C" w:rsidRPr="00E04496">
        <w:rPr>
          <w:rFonts w:cstheme="minorHAnsi"/>
        </w:rPr>
        <w:t xml:space="preserve">separates the </w:t>
      </w:r>
      <w:r w:rsidR="00FF3321" w:rsidRPr="00E04496">
        <w:rPr>
          <w:rFonts w:cstheme="minorHAnsi"/>
        </w:rPr>
        <w:t>motor</w:t>
      </w:r>
      <w:r w:rsidR="00C23EB9">
        <w:rPr>
          <w:rFonts w:cstheme="minorHAnsi"/>
        </w:rPr>
        <w:t xml:space="preserve"> plant</w:t>
      </w:r>
      <w:r w:rsidR="00FF3321" w:rsidRPr="00E04496">
        <w:rPr>
          <w:rFonts w:cstheme="minorHAnsi"/>
        </w:rPr>
        <w:t xml:space="preserve"> model</w:t>
      </w:r>
      <w:r w:rsidR="00E32EED">
        <w:rPr>
          <w:rFonts w:cstheme="minorHAnsi"/>
        </w:rPr>
        <w:t xml:space="preserve"> (dotted box)</w:t>
      </w:r>
      <w:r w:rsidR="00FF3321" w:rsidRPr="00E04496">
        <w:rPr>
          <w:rFonts w:cstheme="minorHAnsi"/>
        </w:rPr>
        <w:t xml:space="preserve"> into </w:t>
      </w:r>
      <w:r w:rsidR="00343B6F" w:rsidRPr="00E04496">
        <w:rPr>
          <w:rFonts w:cstheme="minorHAnsi"/>
        </w:rPr>
        <w:t xml:space="preserve">electrical </w:t>
      </w:r>
      <w:r w:rsidR="00316F9C" w:rsidRPr="00E04496">
        <w:rPr>
          <w:rFonts w:cstheme="minorHAnsi"/>
        </w:rPr>
        <w:t xml:space="preserve">and mechanical </w:t>
      </w:r>
      <w:r w:rsidR="0050459B">
        <w:rPr>
          <w:rFonts w:cstheme="minorHAnsi"/>
        </w:rPr>
        <w:t>inputs and outputs</w:t>
      </w:r>
      <w:r w:rsidR="00316F9C" w:rsidRPr="00E04496">
        <w:rPr>
          <w:rFonts w:cstheme="minorHAnsi"/>
        </w:rPr>
        <w:t xml:space="preserve"> </w:t>
      </w:r>
      <w:r w:rsidR="00FF3321" w:rsidRPr="00E04496">
        <w:rPr>
          <w:rFonts w:cstheme="minorHAnsi"/>
        </w:rPr>
        <w:t xml:space="preserve">so that we can model different types of </w:t>
      </w:r>
      <w:r w:rsidR="00025906" w:rsidRPr="00E04496">
        <w:rPr>
          <w:rFonts w:cstheme="minorHAnsi"/>
        </w:rPr>
        <w:t>disturbance effects</w:t>
      </w:r>
      <w:r w:rsidR="00726D13" w:rsidRPr="00E04496">
        <w:rPr>
          <w:rFonts w:cstheme="minorHAnsi"/>
        </w:rPr>
        <w:t xml:space="preserve">.  The controller outputs a voltage, </w:t>
      </w:r>
      <w:r w:rsidR="00726D13" w:rsidRPr="00E04496">
        <w:rPr>
          <w:rFonts w:cstheme="minorHAnsi"/>
          <w:i/>
          <w:iCs/>
        </w:rPr>
        <w:t>u</w:t>
      </w:r>
      <w:r w:rsidR="00726D13" w:rsidRPr="00E04496">
        <w:rPr>
          <w:rFonts w:cstheme="minorHAnsi"/>
        </w:rPr>
        <w:t xml:space="preserve">, </w:t>
      </w:r>
      <w:r w:rsidR="00057779" w:rsidRPr="00E04496">
        <w:rPr>
          <w:rFonts w:cstheme="minorHAnsi"/>
        </w:rPr>
        <w:t xml:space="preserve">which </w:t>
      </w:r>
      <w:r w:rsidR="0041096D" w:rsidRPr="00E32EED">
        <w:rPr>
          <w:rFonts w:cstheme="minorHAnsi"/>
        </w:rPr>
        <w:t>produces a</w:t>
      </w:r>
      <w:r w:rsidR="0041096D" w:rsidRPr="00E32EED">
        <w:t xml:space="preserve"> </w:t>
      </w:r>
      <w:r w:rsidR="00C23EB9" w:rsidRPr="00E32EED">
        <w:t>torque</w:t>
      </w:r>
      <w:r w:rsidR="00761661" w:rsidRPr="00E32EED">
        <w:t xml:space="preserve"> </w:t>
      </w:r>
      <w:r w:rsidR="0041096D" w:rsidRPr="00E32EED">
        <w:t>proportional to the armature current</w:t>
      </w:r>
      <w:r w:rsidR="00761661" w:rsidRPr="00E32EED">
        <w:t xml:space="preserve"> (</w:t>
      </w:r>
      <w:r w:rsidR="00761661" w:rsidRPr="00714E8C">
        <w:rPr>
          <w:rFonts w:ascii="Cambria" w:hAnsi="Cambria"/>
          <w:i/>
          <w:iCs/>
        </w:rPr>
        <w:t>T</w:t>
      </w:r>
      <w:r w:rsidR="00032A36" w:rsidRPr="00714E8C">
        <w:rPr>
          <w:rFonts w:ascii="Cambria" w:hAnsi="Cambria"/>
          <w:i/>
          <w:iCs/>
        </w:rPr>
        <w:t xml:space="preserve"> </w:t>
      </w:r>
      <w:r w:rsidR="00761661" w:rsidRPr="00714E8C">
        <w:rPr>
          <w:rFonts w:ascii="Cambria" w:hAnsi="Cambria"/>
        </w:rPr>
        <w:t>=</w:t>
      </w:r>
      <w:r w:rsidR="00032A36" w:rsidRPr="00714E8C">
        <w:rPr>
          <w:rFonts w:ascii="Cambria" w:hAnsi="Cambria"/>
          <w:i/>
          <w:iCs/>
        </w:rPr>
        <w:t xml:space="preserve"> </w:t>
      </w:r>
      <w:r w:rsidR="001B5F71" w:rsidRPr="00714E8C">
        <w:rPr>
          <w:rFonts w:ascii="Cambria" w:hAnsi="Cambria"/>
          <w:i/>
          <w:iCs/>
        </w:rPr>
        <w:t>k</w:t>
      </w:r>
      <w:r w:rsidR="00761661" w:rsidRPr="00714E8C">
        <w:rPr>
          <w:rFonts w:ascii="Cambria" w:hAnsi="Cambria"/>
          <w:i/>
          <w:iCs/>
          <w:vertAlign w:val="subscript"/>
        </w:rPr>
        <w:t>t</w:t>
      </w:r>
      <w:r w:rsidR="00761661" w:rsidRPr="00714E8C">
        <w:rPr>
          <w:rFonts w:ascii="Cambria" w:hAnsi="Cambria"/>
          <w:i/>
          <w:iCs/>
        </w:rPr>
        <w:t xml:space="preserve"> i</w:t>
      </w:r>
      <w:r w:rsidR="00761661" w:rsidRPr="00714E8C">
        <w:rPr>
          <w:rFonts w:ascii="Cambria" w:hAnsi="Cambria"/>
          <w:i/>
          <w:iCs/>
          <w:vertAlign w:val="subscript"/>
        </w:rPr>
        <w:t>a</w:t>
      </w:r>
      <w:r w:rsidR="00761661" w:rsidRPr="00E32EED">
        <w:t>)</w:t>
      </w:r>
      <w:r w:rsidR="001E0519" w:rsidRPr="00E32EED">
        <w:t>, which causes the motor to rotate.</w:t>
      </w:r>
      <w:r w:rsidR="00E32EED" w:rsidRPr="00E32EED">
        <w:t xml:space="preserve"> </w:t>
      </w:r>
      <w:r w:rsidR="00E573A4">
        <w:t xml:space="preserve">Assuming negligible armature inductance, the </w:t>
      </w:r>
      <w:r w:rsidR="00E32EED" w:rsidRPr="00E32EED">
        <w:t xml:space="preserve">motor model </w:t>
      </w:r>
      <w:r w:rsidR="00E32EED">
        <w:t xml:space="preserve">can be derived </w:t>
      </w:r>
      <w:r w:rsidR="00E32EED" w:rsidRPr="00E32EED">
        <w:t xml:space="preserve">in terms of the back-emf motor constant </w:t>
      </w:r>
      <w:r w:rsidR="00E32EED" w:rsidRPr="00BE3FF3">
        <w:rPr>
          <w:rStyle w:val="Emphasis"/>
          <w:rFonts w:ascii="Cambria Math" w:hAnsi="Cambria Math"/>
        </w:rPr>
        <w:t>k</w:t>
      </w:r>
      <w:r w:rsidR="00E32EED" w:rsidRPr="00BE3FF3">
        <w:rPr>
          <w:rStyle w:val="Emphasis"/>
          <w:rFonts w:ascii="Cambria Math" w:hAnsi="Cambria Math"/>
          <w:vertAlign w:val="subscript"/>
        </w:rPr>
        <w:t>e</w:t>
      </w:r>
      <w:r w:rsidR="00E32EED" w:rsidRPr="00BE3FF3">
        <w:rPr>
          <w:rFonts w:ascii="Cambria Math" w:hAnsi="Cambria Math"/>
        </w:rPr>
        <w:t>,</w:t>
      </w:r>
      <w:r w:rsidR="00E32EED" w:rsidRPr="00E32EED">
        <w:t xml:space="preserve"> the electrical motor armature resistance </w:t>
      </w:r>
      <w:r w:rsidR="00E32EED" w:rsidRPr="00BE3FF3">
        <w:rPr>
          <w:rStyle w:val="Emphasis"/>
          <w:rFonts w:ascii="Cambria Math" w:hAnsi="Cambria Math"/>
        </w:rPr>
        <w:t>R</w:t>
      </w:r>
      <w:r w:rsidR="00E32EED" w:rsidRPr="00BE3FF3">
        <w:rPr>
          <w:rStyle w:val="Emphasis"/>
          <w:rFonts w:ascii="Cambria Math" w:hAnsi="Cambria Math"/>
          <w:vertAlign w:val="subscript"/>
        </w:rPr>
        <w:t>m</w:t>
      </w:r>
      <w:r w:rsidR="00E32EED" w:rsidRPr="00E32EED">
        <w:t xml:space="preserve">, and the equivalent moment of inertia of the motor pivot </w:t>
      </w:r>
      <w:r w:rsidR="00E32EED" w:rsidRPr="00BE3FF3">
        <w:rPr>
          <w:rStyle w:val="Emphasis"/>
          <w:rFonts w:ascii="Cambria Math" w:hAnsi="Cambria Math"/>
        </w:rPr>
        <w:t>J</w:t>
      </w:r>
      <w:r w:rsidR="00E32EED" w:rsidRPr="00BE3FF3">
        <w:rPr>
          <w:rStyle w:val="Emphasis"/>
          <w:rFonts w:ascii="Cambria Math" w:hAnsi="Cambria Math"/>
          <w:vertAlign w:val="subscript"/>
        </w:rPr>
        <w:t>eq</w:t>
      </w:r>
      <w:r w:rsidR="00060809" w:rsidRPr="00BE3FF3">
        <w:rPr>
          <w:rFonts w:ascii="Cambria Math" w:hAnsi="Cambria Math"/>
        </w:rPr>
        <w:t>.</w:t>
      </w:r>
      <w:r w:rsidR="00060809" w:rsidRPr="00E32EED">
        <w:t xml:space="preserve">  </w:t>
      </w:r>
      <w:r w:rsidR="001B5F71">
        <w:t>A</w:t>
      </w:r>
      <w:r w:rsidR="00E32EED" w:rsidRPr="00E32EED">
        <w:t xml:space="preserve"> direct disturbance applied to the inertial wheel is represented by the disturbance torque variable </w:t>
      </w:r>
      <w:r w:rsidR="00E32EED" w:rsidRPr="00BE3FF3">
        <w:rPr>
          <w:rStyle w:val="Emphasis"/>
          <w:rFonts w:ascii="Cambria Math" w:hAnsi="Cambria Math"/>
        </w:rPr>
        <w:t>T</w:t>
      </w:r>
      <w:r w:rsidR="00E32EED" w:rsidRPr="00BE3FF3">
        <w:rPr>
          <w:rStyle w:val="Emphasis"/>
          <w:rFonts w:ascii="Cambria Math" w:hAnsi="Cambria Math"/>
          <w:vertAlign w:val="subscript"/>
        </w:rPr>
        <w:t>d</w:t>
      </w:r>
      <w:r w:rsidR="00E32EED" w:rsidRPr="00E32EED">
        <w:rPr>
          <w:rStyle w:val="Emphasis"/>
        </w:rPr>
        <w:t xml:space="preserve"> </w:t>
      </w:r>
      <w:r w:rsidR="00E32EED" w:rsidRPr="00E32EED">
        <w:t xml:space="preserve">and </w:t>
      </w:r>
      <w:r w:rsidR="001B5F71">
        <w:t>a</w:t>
      </w:r>
      <w:r w:rsidR="00E32EED" w:rsidRPr="00E32EED">
        <w:t xml:space="preserve"> simulated disturbance voltage is denoted by the variable </w:t>
      </w:r>
      <w:r w:rsidR="00E32EED" w:rsidRPr="00BE3FF3">
        <w:rPr>
          <w:rStyle w:val="Emphasis"/>
          <w:rFonts w:ascii="Cambria Math" w:hAnsi="Cambria Math"/>
        </w:rPr>
        <w:t>V</w:t>
      </w:r>
      <w:r w:rsidR="00E32EED" w:rsidRPr="00BE3FF3">
        <w:rPr>
          <w:rStyle w:val="Emphasis"/>
          <w:rFonts w:ascii="Cambria Math" w:hAnsi="Cambria Math"/>
          <w:vertAlign w:val="subscript"/>
        </w:rPr>
        <w:t>sd</w:t>
      </w:r>
      <w:r w:rsidR="00E32EED" w:rsidRPr="00BE3FF3">
        <w:rPr>
          <w:rStyle w:val="Emphasis"/>
          <w:rFonts w:ascii="Cambria Math" w:hAnsi="Cambria Math"/>
        </w:rPr>
        <w:t>.</w:t>
      </w:r>
    </w:p>
    <w:p w14:paraId="2C2F40D0" w14:textId="1F033C97" w:rsidR="0073740B" w:rsidRPr="00E91FC3" w:rsidRDefault="00625BB2" w:rsidP="002E6CAB">
      <w:pPr>
        <w:keepNext/>
        <w:spacing w:before="120" w:after="1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3EF269" wp14:editId="24BE186C">
            <wp:extent cx="6031882" cy="169579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57" cy="17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405B" w14:textId="7FE5647F" w:rsidR="003F39F5" w:rsidRDefault="0073740B" w:rsidP="002E6CAB">
      <w:pPr>
        <w:pStyle w:val="Caption"/>
        <w:spacing w:before="120" w:after="120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C0D48">
        <w:rPr>
          <w:noProof/>
        </w:rPr>
        <w:t>1</w:t>
      </w:r>
      <w:r>
        <w:fldChar w:fldCharType="end"/>
      </w:r>
      <w:r>
        <w:t xml:space="preserve">: </w:t>
      </w:r>
      <w:r w:rsidRPr="00934E28">
        <w:t>DC Motor PID position control closed-loop block diagram.</w:t>
      </w:r>
    </w:p>
    <w:p w14:paraId="4CADFDDC" w14:textId="0A89B279" w:rsidR="00FE669D" w:rsidRPr="00FE669D" w:rsidRDefault="00FE669D" w:rsidP="002E6CAB">
      <w:pPr>
        <w:autoSpaceDE w:val="0"/>
        <w:autoSpaceDN w:val="0"/>
        <w:adjustRightInd w:val="0"/>
        <w:spacing w:before="120" w:after="120" w:line="240" w:lineRule="auto"/>
      </w:pPr>
      <w:r>
        <w:t>The</w:t>
      </w:r>
      <w:r w:rsidRPr="00FE669D">
        <w:t xml:space="preserve"> plant transfer function, </w:t>
      </w:r>
      <w:r w:rsidRPr="003567C7">
        <w:rPr>
          <w:rFonts w:ascii="Cambria Math" w:hAnsi="Cambria Math"/>
          <w:position w:val="-12"/>
        </w:rPr>
        <w:object w:dxaOrig="1160" w:dyaOrig="360" w14:anchorId="505AF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pt" o:ole="">
            <v:imagedata r:id="rId11" o:title=""/>
          </v:shape>
          <o:OLEObject Type="Embed" ProgID="Equation.3" ShapeID="_x0000_i1025" DrawAspect="Content" ObjectID="_1728978720" r:id="rId12"/>
        </w:object>
      </w:r>
      <w:r w:rsidRPr="00FE669D">
        <w:t>, for the DC motor position system</w:t>
      </w:r>
      <w:r w:rsidR="00646518">
        <w:t xml:space="preserve"> can be written</w:t>
      </w:r>
      <w:r w:rsidRPr="00FE669D">
        <w:t xml:space="preserve"> in terms of the </w:t>
      </w:r>
      <w:r w:rsidR="00646518">
        <w:t xml:space="preserve">open-loop </w:t>
      </w:r>
      <w:r w:rsidRPr="00FE669D">
        <w:t xml:space="preserve">motor gain constant, </w:t>
      </w:r>
      <w:r w:rsidRPr="003567C7">
        <w:rPr>
          <w:rFonts w:ascii="Cambria Math" w:hAnsi="Cambria Math" w:cs="Calibri"/>
          <w:i/>
        </w:rPr>
        <w:t>K</w:t>
      </w:r>
      <w:r w:rsidRPr="00FE669D">
        <w:t xml:space="preserve">, and the time constant, </w:t>
      </w:r>
      <w:r w:rsidRPr="003567C7">
        <w:rPr>
          <w:rFonts w:ascii="Cambria Math" w:hAnsi="Cambria Math"/>
          <w:i/>
        </w:rPr>
        <w:t>τ</w:t>
      </w:r>
      <w:r w:rsidR="003567C7">
        <w:rPr>
          <w:rFonts w:ascii="Cambria Math" w:hAnsi="Cambria Math"/>
          <w:i/>
        </w:rPr>
        <w:t xml:space="preserve"> </w:t>
      </w:r>
      <w:r w:rsidR="005C4AD7">
        <w:t>:</w:t>
      </w:r>
    </w:p>
    <w:p w14:paraId="05111B44" w14:textId="184F9A31" w:rsidR="00646518" w:rsidRPr="005C4AD7" w:rsidRDefault="005C4AD7" w:rsidP="002E6CAB">
      <w:pPr>
        <w:spacing w:before="120" w:after="120"/>
        <w:jc w:val="center"/>
      </w:pPr>
      <m:oMathPara>
        <m:oMath>
          <m:r>
            <w:rPr>
              <w:rFonts w:ascii="Cambria Math"/>
            </w:rPr>
            <m:t>P(s)=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Θ(s)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V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  <m:r>
                <w:rPr>
                  <w:rFonts w:ascii="Cambria Math"/>
                </w:rPr>
                <m:t>(s)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r>
                <w:rPr>
                  <w:rFonts w:ascii="Cambria Math"/>
                </w:rPr>
                <m:t>s(τs+1)</m:t>
              </m:r>
            </m:den>
          </m:f>
        </m:oMath>
      </m:oMathPara>
    </w:p>
    <w:p w14:paraId="7BA1EC52" w14:textId="3075B572" w:rsidR="00384D63" w:rsidRDefault="00384D63" w:rsidP="002E6CAB">
      <w:pPr>
        <w:spacing w:before="120" w:after="120"/>
      </w:pPr>
      <w:r>
        <w:t>Complete the following questions before attending the lab.</w:t>
      </w:r>
    </w:p>
    <w:p w14:paraId="2EBE9D13" w14:textId="77777777" w:rsidR="002E6CAB" w:rsidRDefault="002E6CAB" w:rsidP="002E6CAB">
      <w:pPr>
        <w:spacing w:before="120" w:after="120"/>
      </w:pPr>
    </w:p>
    <w:p w14:paraId="6952E789" w14:textId="6E0589BF" w:rsidR="007D64FF" w:rsidRPr="00AA3199" w:rsidRDefault="007D64FF" w:rsidP="002E6CAB">
      <w:pPr>
        <w:numPr>
          <w:ilvl w:val="0"/>
          <w:numId w:val="9"/>
        </w:numPr>
        <w:tabs>
          <w:tab w:val="clear" w:pos="720"/>
        </w:tabs>
        <w:spacing w:before="120" w:after="120" w:line="240" w:lineRule="auto"/>
        <w:ind w:left="360"/>
      </w:pPr>
      <w:r w:rsidRPr="007D64FF">
        <w:t>Consider PD</w:t>
      </w:r>
      <w:r w:rsidR="00116C3E">
        <w:t xml:space="preserve"> </w:t>
      </w:r>
      <w:r w:rsidRPr="007D64FF">
        <w:t xml:space="preserve">Control </w:t>
      </w:r>
      <w:r>
        <w:t>and d</w:t>
      </w:r>
      <w:r w:rsidRPr="007D64FF">
        <w:rPr>
          <w:rStyle w:val="Emphasis"/>
          <w:i w:val="0"/>
        </w:rPr>
        <w:t xml:space="preserve">etermine the closed-loop transfer function </w:t>
      </w:r>
      <w:r w:rsidRPr="007D64FF">
        <w:t xml:space="preserve">from the position reference, </w:t>
      </w:r>
      <w:r w:rsidRPr="00006032">
        <w:rPr>
          <w:rFonts w:ascii="Cambria" w:hAnsi="Cambria"/>
          <w:i/>
          <w:iCs/>
        </w:rPr>
        <w:t>r</w:t>
      </w:r>
      <w:r w:rsidRPr="007D64FF">
        <w:t xml:space="preserve">, to the angular </w:t>
      </w:r>
      <w:r w:rsidRPr="00AA3199">
        <w:t xml:space="preserve">position output, </w:t>
      </w:r>
      <w:r w:rsidRPr="00AA3199">
        <w:rPr>
          <w:rFonts w:cstheme="minorHAnsi"/>
          <w:i/>
          <w:iCs/>
        </w:rPr>
        <w:t>ϴ</w:t>
      </w:r>
      <w:r w:rsidRPr="00AA3199">
        <w:rPr>
          <w:iCs/>
        </w:rPr>
        <w:t xml:space="preserve"> in radians</w:t>
      </w:r>
      <w:r w:rsidRPr="00AA3199">
        <w:rPr>
          <w:i/>
          <w:iCs/>
          <w:vertAlign w:val="subscript"/>
        </w:rPr>
        <w:t xml:space="preserve">, </w:t>
      </w:r>
      <w:r w:rsidRPr="00AA3199">
        <w:rPr>
          <w:iCs/>
        </w:rPr>
        <w:t xml:space="preserve">i.e., </w:t>
      </w:r>
      <w:r w:rsidRPr="00006032">
        <w:rPr>
          <w:rFonts w:ascii="Cambria" w:hAnsi="Cambria"/>
          <w:i/>
          <w:iCs/>
        </w:rPr>
        <w:t>Y</w:t>
      </w:r>
      <w:r w:rsidRPr="00006032">
        <w:rPr>
          <w:rFonts w:ascii="Cambria" w:hAnsi="Cambria"/>
          <w:iCs/>
        </w:rPr>
        <w:t>(</w:t>
      </w:r>
      <w:r w:rsidRPr="00006032">
        <w:rPr>
          <w:rFonts w:ascii="Cambria" w:hAnsi="Cambria"/>
          <w:i/>
          <w:iCs/>
        </w:rPr>
        <w:t>s</w:t>
      </w:r>
      <w:r w:rsidRPr="00006032">
        <w:rPr>
          <w:rFonts w:ascii="Cambria" w:hAnsi="Cambria"/>
          <w:iCs/>
        </w:rPr>
        <w:t>)/</w:t>
      </w:r>
      <w:r w:rsidRPr="00006032">
        <w:rPr>
          <w:rFonts w:ascii="Cambria" w:hAnsi="Cambria"/>
          <w:i/>
          <w:iCs/>
        </w:rPr>
        <w:t xml:space="preserve"> R</w:t>
      </w:r>
      <w:r w:rsidRPr="00006032">
        <w:rPr>
          <w:rFonts w:ascii="Cambria" w:hAnsi="Cambria"/>
          <w:iCs/>
        </w:rPr>
        <w:t>(</w:t>
      </w:r>
      <w:r w:rsidRPr="00006032">
        <w:rPr>
          <w:rFonts w:ascii="Cambria" w:hAnsi="Cambria"/>
          <w:i/>
        </w:rPr>
        <w:t>s</w:t>
      </w:r>
      <w:r w:rsidRPr="00006032">
        <w:rPr>
          <w:rFonts w:ascii="Cambria" w:hAnsi="Cambria"/>
        </w:rPr>
        <w:t>),</w:t>
      </w:r>
      <w:r w:rsidRPr="00AA3199">
        <w:t xml:space="preserve"> in terms of </w:t>
      </w:r>
      <w:r w:rsidRPr="00006032">
        <w:rPr>
          <w:rFonts w:ascii="Cambria" w:hAnsi="Cambria"/>
          <w:i/>
        </w:rPr>
        <w:t>K,</w:t>
      </w:r>
      <w:r w:rsidRPr="00006032">
        <w:rPr>
          <w:rFonts w:ascii="Cambria" w:hAnsi="Cambria"/>
        </w:rPr>
        <w:t xml:space="preserve"> </w:t>
      </w:r>
      <w:r w:rsidRPr="00006032">
        <w:rPr>
          <w:rFonts w:ascii="Cambria" w:hAnsi="Cambria"/>
          <w:i/>
        </w:rPr>
        <w:t>τ</w:t>
      </w:r>
      <w:r w:rsidRPr="00006032">
        <w:rPr>
          <w:rFonts w:ascii="Cambria" w:hAnsi="Cambria"/>
        </w:rPr>
        <w:t xml:space="preserve">, </w:t>
      </w:r>
      <w:r w:rsidRPr="00006032">
        <w:rPr>
          <w:rFonts w:ascii="Cambria" w:hAnsi="Cambria"/>
          <w:i/>
          <w:iCs/>
        </w:rPr>
        <w:t>k</w:t>
      </w:r>
      <w:r w:rsidRPr="00006032">
        <w:rPr>
          <w:rFonts w:ascii="Cambria" w:hAnsi="Cambria"/>
          <w:i/>
          <w:iCs/>
          <w:vertAlign w:val="subscript"/>
        </w:rPr>
        <w:t>p</w:t>
      </w:r>
      <w:r w:rsidRPr="00AA3199">
        <w:rPr>
          <w:i/>
          <w:iCs/>
          <w:vertAlign w:val="subscript"/>
        </w:rPr>
        <w:t xml:space="preserve"> </w:t>
      </w:r>
      <w:r w:rsidRPr="00AA3199">
        <w:t xml:space="preserve">and </w:t>
      </w:r>
      <w:r w:rsidRPr="00006032">
        <w:rPr>
          <w:rFonts w:ascii="Cambria" w:hAnsi="Cambria"/>
          <w:i/>
          <w:iCs/>
        </w:rPr>
        <w:t>k</w:t>
      </w:r>
      <w:r w:rsidRPr="00006032">
        <w:rPr>
          <w:rFonts w:ascii="Cambria" w:hAnsi="Cambria"/>
          <w:i/>
          <w:iCs/>
          <w:vertAlign w:val="subscript"/>
        </w:rPr>
        <w:t>d</w:t>
      </w:r>
      <w:r w:rsidRPr="00006032">
        <w:rPr>
          <w:rFonts w:ascii="Cambria" w:hAnsi="Cambria"/>
          <w:iCs/>
        </w:rPr>
        <w:t>.</w:t>
      </w:r>
    </w:p>
    <w:p w14:paraId="32804251" w14:textId="3AFFE4FB" w:rsidR="00A6631D" w:rsidRPr="00AA3199" w:rsidRDefault="00A6631D" w:rsidP="00AA3199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before="120" w:after="120" w:line="240" w:lineRule="auto"/>
        <w:ind w:left="360"/>
      </w:pPr>
      <w:r w:rsidRPr="00AA3199">
        <w:t xml:space="preserve">Determine </w:t>
      </w:r>
      <w:r w:rsidRPr="00006032">
        <w:rPr>
          <w:rFonts w:ascii="Cambria" w:hAnsi="Cambria"/>
          <w:i/>
          <w:iCs/>
        </w:rPr>
        <w:t>k</w:t>
      </w:r>
      <w:r w:rsidRPr="00006032">
        <w:rPr>
          <w:rFonts w:ascii="Cambria" w:hAnsi="Cambria"/>
          <w:i/>
          <w:iCs/>
          <w:vertAlign w:val="subscript"/>
        </w:rPr>
        <w:t xml:space="preserve">p </w:t>
      </w:r>
      <w:r w:rsidRPr="00AA3199">
        <w:t xml:space="preserve">and </w:t>
      </w:r>
      <w:r w:rsidRPr="00006032">
        <w:rPr>
          <w:rFonts w:ascii="Cambria" w:hAnsi="Cambria"/>
          <w:i/>
          <w:iCs/>
        </w:rPr>
        <w:t>k</w:t>
      </w:r>
      <w:r w:rsidRPr="00006032">
        <w:rPr>
          <w:rFonts w:ascii="Cambria" w:hAnsi="Cambria"/>
          <w:i/>
          <w:iCs/>
          <w:vertAlign w:val="subscript"/>
        </w:rPr>
        <w:t>d</w:t>
      </w:r>
      <w:r w:rsidRPr="00AA3199">
        <w:rPr>
          <w:i/>
          <w:iCs/>
        </w:rPr>
        <w:t xml:space="preserve"> </w:t>
      </w:r>
      <w:r w:rsidRPr="00AA3199">
        <w:t xml:space="preserve">in terms of the closed-loop natural frequency, </w:t>
      </w:r>
      <w:r w:rsidRPr="00006032">
        <w:rPr>
          <w:rFonts w:ascii="Cambria" w:hAnsi="Cambria"/>
          <w:i/>
          <w:iCs/>
        </w:rPr>
        <w:t>ω</w:t>
      </w:r>
      <w:r w:rsidRPr="00006032">
        <w:rPr>
          <w:rFonts w:ascii="Cambria" w:hAnsi="Cambria"/>
          <w:i/>
          <w:iCs/>
          <w:vertAlign w:val="subscript"/>
        </w:rPr>
        <w:t>n</w:t>
      </w:r>
      <w:r w:rsidRPr="00006032">
        <w:rPr>
          <w:rFonts w:ascii="Cambria" w:hAnsi="Cambria"/>
          <w:i/>
          <w:iCs/>
        </w:rPr>
        <w:t>,</w:t>
      </w:r>
      <w:r w:rsidRPr="00AA3199">
        <w:t xml:space="preserve"> damping ratio, </w:t>
      </w:r>
      <w:bookmarkStart w:id="0" w:name="OLE_LINK1"/>
      <w:bookmarkStart w:id="1" w:name="OLE_LINK2"/>
      <w:r w:rsidRPr="00006032">
        <w:rPr>
          <w:rFonts w:ascii="Cambria" w:hAnsi="Cambria"/>
          <w:i/>
        </w:rPr>
        <w:t>ζ</w:t>
      </w:r>
      <w:bookmarkEnd w:id="0"/>
      <w:bookmarkEnd w:id="1"/>
      <w:r w:rsidRPr="00006032">
        <w:rPr>
          <w:rFonts w:ascii="Cambria" w:hAnsi="Cambria"/>
        </w:rPr>
        <w:t>,</w:t>
      </w:r>
      <w:r w:rsidRPr="00AA3199">
        <w:t xml:space="preserve"> motor time constant, </w:t>
      </w:r>
      <w:r w:rsidRPr="00AA3199">
        <w:rPr>
          <w:i/>
        </w:rPr>
        <w:t>τ</w:t>
      </w:r>
      <w:r w:rsidRPr="00AA3199">
        <w:t xml:space="preserve">, and motor gain constant, </w:t>
      </w:r>
      <w:r w:rsidRPr="00006032">
        <w:rPr>
          <w:rFonts w:ascii="Cambria" w:hAnsi="Cambria"/>
          <w:i/>
          <w:iCs/>
        </w:rPr>
        <w:t>K</w:t>
      </w:r>
      <w:r w:rsidRPr="00AA3199">
        <w:rPr>
          <w:i/>
        </w:rPr>
        <w:t>.</w:t>
      </w:r>
      <w:r w:rsidR="00AA3199" w:rsidRPr="00AA3199">
        <w:t xml:space="preserve"> </w:t>
      </w:r>
    </w:p>
    <w:p w14:paraId="7D7CDA30" w14:textId="76BBCC3D" w:rsidR="00A6631D" w:rsidRPr="00A6631D" w:rsidRDefault="00A6631D" w:rsidP="002E6CAB">
      <w:pPr>
        <w:numPr>
          <w:ilvl w:val="0"/>
          <w:numId w:val="9"/>
        </w:numPr>
        <w:tabs>
          <w:tab w:val="clear" w:pos="720"/>
          <w:tab w:val="num" w:pos="-360"/>
        </w:tabs>
        <w:autoSpaceDE w:val="0"/>
        <w:autoSpaceDN w:val="0"/>
        <w:adjustRightInd w:val="0"/>
        <w:spacing w:before="120" w:after="120" w:line="240" w:lineRule="auto"/>
        <w:ind w:left="360"/>
      </w:pPr>
      <w:r w:rsidRPr="00AA3199">
        <w:t>Determin</w:t>
      </w:r>
      <w:r w:rsidRPr="00A6631D">
        <w:t>e</w:t>
      </w:r>
      <w:r w:rsidRPr="00A6631D">
        <w:rPr>
          <w:i/>
        </w:rPr>
        <w:t xml:space="preserve"> </w:t>
      </w:r>
      <w:r w:rsidRPr="00A6631D">
        <w:t>the steady-state error to a unit step input</w:t>
      </w:r>
      <w:r w:rsidR="009F7768">
        <w:t xml:space="preserve"> and </w:t>
      </w:r>
      <w:r w:rsidRPr="00A6631D">
        <w:t>the DC Gain of the closed-loop motor position system.</w:t>
      </w:r>
    </w:p>
    <w:p w14:paraId="683360FE" w14:textId="1267C99F" w:rsidR="00A6631D" w:rsidRPr="00A6631D" w:rsidRDefault="00A6631D" w:rsidP="7F49EC46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eastAsiaTheme="minorEastAsia"/>
        </w:rPr>
      </w:pPr>
      <w:r w:rsidRPr="00A6631D">
        <w:t xml:space="preserve">Now consider PID control.  Determine the closed-loop disturbance to position transfer function, </w:t>
      </w:r>
      <w:r w:rsidR="6F4CBE94" w:rsidRPr="005808DC">
        <w:rPr>
          <w:rFonts w:ascii="Cambria" w:hAnsi="Cambria"/>
          <w:i/>
          <w:iCs/>
        </w:rPr>
        <w:t>Y(s)/Td(s)</w:t>
      </w:r>
      <w:r w:rsidRPr="005808DC">
        <w:rPr>
          <w:rFonts w:ascii="Cambria" w:hAnsi="Cambria"/>
        </w:rPr>
        <w:t>,</w:t>
      </w:r>
      <w:r w:rsidRPr="00A6631D">
        <w:t xml:space="preserve"> assuming zero reference input</w:t>
      </w:r>
      <w:r w:rsidR="2DD7CF51" w:rsidRPr="00A6631D">
        <w:t xml:space="preserve"> and zero disturbance torque (</w:t>
      </w:r>
      <w:r w:rsidR="005808DC" w:rsidRPr="005808DC">
        <w:rPr>
          <w:rFonts w:ascii="Cambria" w:hAnsi="Cambria"/>
          <w:i/>
          <w:iCs/>
        </w:rPr>
        <w:t>T</w:t>
      </w:r>
      <w:r w:rsidR="005808DC" w:rsidRPr="005808DC">
        <w:rPr>
          <w:rFonts w:ascii="Cambria" w:hAnsi="Cambria"/>
          <w:i/>
          <w:iCs/>
          <w:vertAlign w:val="subscript"/>
        </w:rPr>
        <w:t>d</w:t>
      </w:r>
      <w:r w:rsidR="2DD7CF51" w:rsidRPr="7F49EC46">
        <w:t>)</w:t>
      </w:r>
      <w:r w:rsidRPr="00A6631D">
        <w:t xml:space="preserve">, in terms of </w:t>
      </w:r>
      <w:r w:rsidRPr="005808DC">
        <w:rPr>
          <w:rFonts w:ascii="Cambria" w:hAnsi="Cambria"/>
          <w:i/>
          <w:iCs/>
        </w:rPr>
        <w:t>J</w:t>
      </w:r>
      <w:r w:rsidRPr="005808DC">
        <w:rPr>
          <w:rFonts w:ascii="Cambria" w:hAnsi="Cambria"/>
          <w:i/>
          <w:iCs/>
          <w:vertAlign w:val="subscript"/>
        </w:rPr>
        <w:t>eq</w:t>
      </w:r>
      <w:r w:rsidRPr="005808DC">
        <w:rPr>
          <w:rFonts w:ascii="Cambria" w:hAnsi="Cambria"/>
        </w:rPr>
        <w:t xml:space="preserve">, </w:t>
      </w:r>
      <w:r w:rsidRPr="005808DC">
        <w:rPr>
          <w:rFonts w:ascii="Cambria" w:hAnsi="Cambria"/>
          <w:i/>
          <w:iCs/>
        </w:rPr>
        <w:t>K,</w:t>
      </w:r>
      <w:r w:rsidRPr="005808DC">
        <w:rPr>
          <w:rFonts w:ascii="Cambria" w:hAnsi="Cambria"/>
        </w:rPr>
        <w:t xml:space="preserve"> </w:t>
      </w:r>
      <w:r w:rsidRPr="005808DC">
        <w:rPr>
          <w:rFonts w:ascii="Cambria" w:hAnsi="Cambria"/>
          <w:i/>
          <w:iCs/>
        </w:rPr>
        <w:t>τ</w:t>
      </w:r>
      <w:r w:rsidRPr="005808DC">
        <w:rPr>
          <w:rFonts w:ascii="Cambria" w:hAnsi="Cambria"/>
        </w:rPr>
        <w:t xml:space="preserve">, </w:t>
      </w:r>
      <w:r w:rsidRPr="005808DC">
        <w:rPr>
          <w:rFonts w:ascii="Cambria" w:hAnsi="Cambria"/>
          <w:i/>
          <w:iCs/>
        </w:rPr>
        <w:t>k</w:t>
      </w:r>
      <w:r w:rsidRPr="005808DC">
        <w:rPr>
          <w:rFonts w:ascii="Cambria" w:hAnsi="Cambria"/>
          <w:i/>
          <w:iCs/>
          <w:vertAlign w:val="subscript"/>
        </w:rPr>
        <w:t>p</w:t>
      </w:r>
      <w:r w:rsidRPr="005808DC">
        <w:rPr>
          <w:rFonts w:ascii="Cambria" w:hAnsi="Cambria"/>
          <w:vertAlign w:val="subscript"/>
        </w:rPr>
        <w:t xml:space="preserve">, </w:t>
      </w:r>
      <w:r w:rsidRPr="005808DC">
        <w:rPr>
          <w:rFonts w:ascii="Cambria" w:hAnsi="Cambria"/>
          <w:i/>
          <w:iCs/>
        </w:rPr>
        <w:t>k</w:t>
      </w:r>
      <w:r w:rsidRPr="005808DC">
        <w:rPr>
          <w:rFonts w:ascii="Cambria" w:hAnsi="Cambria"/>
          <w:i/>
          <w:iCs/>
          <w:vertAlign w:val="subscript"/>
        </w:rPr>
        <w:t>i</w:t>
      </w:r>
      <w:r w:rsidRPr="7F49EC46">
        <w:rPr>
          <w:i/>
          <w:iCs/>
          <w:vertAlign w:val="subscript"/>
        </w:rPr>
        <w:t xml:space="preserve"> </w:t>
      </w:r>
      <w:r w:rsidRPr="00A6631D">
        <w:t xml:space="preserve">and </w:t>
      </w:r>
      <w:r w:rsidRPr="005808DC">
        <w:rPr>
          <w:rFonts w:ascii="Cambria" w:hAnsi="Cambria"/>
          <w:i/>
          <w:iCs/>
        </w:rPr>
        <w:t>k</w:t>
      </w:r>
      <w:r w:rsidRPr="005808DC">
        <w:rPr>
          <w:rFonts w:ascii="Cambria" w:hAnsi="Cambria"/>
          <w:i/>
          <w:iCs/>
          <w:vertAlign w:val="subscript"/>
        </w:rPr>
        <w:t>d</w:t>
      </w:r>
      <w:r w:rsidRPr="00A6631D">
        <w:rPr>
          <w:iCs/>
        </w:rPr>
        <w:t>.</w:t>
      </w:r>
      <w:r w:rsidRPr="00A6631D">
        <w:t xml:space="preserve">   </w:t>
      </w:r>
      <w:r w:rsidR="1677CF6D" w:rsidRPr="00A6631D">
        <w:t>In this lab we will simulate the torque disturbance (</w:t>
      </w:r>
      <w:r w:rsidR="1677CF6D" w:rsidRPr="005808DC">
        <w:rPr>
          <w:rFonts w:ascii="Cambria" w:hAnsi="Cambria"/>
          <w:i/>
          <w:iCs/>
        </w:rPr>
        <w:t>T</w:t>
      </w:r>
      <w:r w:rsidR="1677CF6D" w:rsidRPr="005808DC">
        <w:rPr>
          <w:rFonts w:ascii="Cambria" w:hAnsi="Cambria"/>
          <w:i/>
          <w:iCs/>
          <w:vertAlign w:val="subscript"/>
        </w:rPr>
        <w:t>d</w:t>
      </w:r>
      <w:r w:rsidR="1677CF6D" w:rsidRPr="00A6631D">
        <w:t>), by applying a simulated voltage disturbance (</w:t>
      </w:r>
      <w:r w:rsidR="5EFCC2CB" w:rsidRPr="005808DC">
        <w:rPr>
          <w:rStyle w:val="Emphasis"/>
          <w:rFonts w:ascii="Cambria" w:hAnsi="Cambria"/>
        </w:rPr>
        <w:t>V</w:t>
      </w:r>
      <w:r w:rsidR="5EFCC2CB" w:rsidRPr="005808DC">
        <w:rPr>
          <w:rStyle w:val="Emphasis"/>
          <w:rFonts w:ascii="Cambria" w:hAnsi="Cambria"/>
          <w:vertAlign w:val="subscript"/>
        </w:rPr>
        <w:t>sd</w:t>
      </w:r>
      <w:r w:rsidR="5EFCC2CB" w:rsidRPr="7F49EC46">
        <w:rPr>
          <w:rStyle w:val="Emphasis"/>
          <w:i w:val="0"/>
          <w:iCs w:val="0"/>
        </w:rPr>
        <w:t xml:space="preserve">), </w:t>
      </w:r>
      <w:r w:rsidR="529C1197" w:rsidRPr="7F49EC46">
        <w:rPr>
          <w:rStyle w:val="Emphasis"/>
          <w:i w:val="0"/>
          <w:iCs w:val="0"/>
        </w:rPr>
        <w:t xml:space="preserve">which is </w:t>
      </w:r>
      <w:r w:rsidR="5EFCC2CB" w:rsidRPr="7F49EC46">
        <w:rPr>
          <w:rStyle w:val="Emphasis"/>
          <w:i w:val="0"/>
          <w:iCs w:val="0"/>
        </w:rPr>
        <w:t>why</w:t>
      </w:r>
      <w:r w:rsidR="192FF9D5" w:rsidRPr="7F49EC46">
        <w:rPr>
          <w:rStyle w:val="Emphasis"/>
          <w:i w:val="0"/>
          <w:iCs w:val="0"/>
        </w:rPr>
        <w:t xml:space="preserve"> we assume</w:t>
      </w:r>
      <w:r w:rsidR="5EFCC2CB" w:rsidRPr="7F49EC46">
        <w:rPr>
          <w:rStyle w:val="Emphasis"/>
          <w:i w:val="0"/>
          <w:iCs w:val="0"/>
        </w:rPr>
        <w:t xml:space="preserve"> T</w:t>
      </w:r>
      <w:r w:rsidR="5EFCC2CB" w:rsidRPr="7F49EC46">
        <w:rPr>
          <w:vertAlign w:val="subscript"/>
        </w:rPr>
        <w:t xml:space="preserve">d </w:t>
      </w:r>
      <w:r w:rsidR="4D97F12D" w:rsidRPr="7F49EC46">
        <w:t>is</w:t>
      </w:r>
      <w:r w:rsidR="5EFCC2CB" w:rsidRPr="7F49EC46">
        <w:t xml:space="preserve"> zero</w:t>
      </w:r>
      <w:r w:rsidR="1677CF6D" w:rsidRPr="00A6631D">
        <w:t xml:space="preserve">. </w:t>
      </w:r>
      <w:r w:rsidR="0045240A">
        <w:t>Th</w:t>
      </w:r>
      <w:r w:rsidR="0045240A" w:rsidRPr="00A6631D">
        <w:t>e voltage applied to the motor is</w:t>
      </w:r>
      <w:r w:rsidR="0045240A">
        <w:t xml:space="preserve"> </w:t>
      </w:r>
      <w:r w:rsidR="0045240A" w:rsidRPr="005808DC">
        <w:rPr>
          <w:rStyle w:val="Emphasis"/>
          <w:rFonts w:ascii="Cambria" w:hAnsi="Cambria"/>
        </w:rPr>
        <w:t>V</w:t>
      </w:r>
      <w:r w:rsidR="0045240A" w:rsidRPr="005808DC">
        <w:rPr>
          <w:rStyle w:val="Emphasis"/>
          <w:rFonts w:ascii="Cambria" w:hAnsi="Cambria"/>
          <w:vertAlign w:val="subscript"/>
        </w:rPr>
        <w:t>m</w:t>
      </w:r>
      <w:r w:rsidR="0045240A">
        <w:t xml:space="preserve"> is equal to the controller output, </w:t>
      </w:r>
      <w:r w:rsidR="0045240A" w:rsidRPr="7F49EC46">
        <w:rPr>
          <w:i/>
          <w:iCs/>
        </w:rPr>
        <w:t>u</w:t>
      </w:r>
      <w:r w:rsidR="0045240A">
        <w:t xml:space="preserve">, </w:t>
      </w:r>
      <w:r w:rsidR="00005818">
        <w:t>plus the</w:t>
      </w:r>
      <w:r w:rsidRPr="00A6631D">
        <w:t xml:space="preserve"> simulated disturbance voltage, </w:t>
      </w:r>
      <w:r w:rsidRPr="005808DC">
        <w:rPr>
          <w:rStyle w:val="Emphasis"/>
          <w:rFonts w:ascii="Cambria" w:hAnsi="Cambria"/>
        </w:rPr>
        <w:t>V</w:t>
      </w:r>
      <w:r w:rsidRPr="005808DC">
        <w:rPr>
          <w:rStyle w:val="Emphasis"/>
          <w:rFonts w:ascii="Cambria" w:hAnsi="Cambria"/>
          <w:vertAlign w:val="subscript"/>
        </w:rPr>
        <w:t>sd</w:t>
      </w:r>
      <w:r w:rsidRPr="00A6631D">
        <w:t>:</w:t>
      </w:r>
    </w:p>
    <w:p w14:paraId="68611A5A" w14:textId="690D3567" w:rsidR="00A6631D" w:rsidRPr="005808DC" w:rsidRDefault="00000000" w:rsidP="7F49EC46">
      <w:pPr>
        <w:spacing w:before="120" w:after="12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14:paraId="53F8AB04" w14:textId="6481209A" w:rsidR="1F177112" w:rsidRDefault="1F177112" w:rsidP="7F49EC46">
      <w:pPr>
        <w:spacing w:before="120" w:after="120"/>
        <w:ind w:left="360"/>
        <w:rPr>
          <w:i/>
          <w:iCs/>
        </w:rPr>
      </w:pPr>
      <w:r w:rsidRPr="7F49EC46">
        <w:rPr>
          <w:i/>
          <w:iCs/>
        </w:rPr>
        <w:t xml:space="preserve">Hint: It is helpful to start by recognizing </w:t>
      </w:r>
      <w:r w:rsidRPr="000D2608">
        <w:rPr>
          <w:rFonts w:ascii="Cambria Math" w:hAnsi="Cambria Math"/>
          <w:i/>
          <w:iCs/>
        </w:rPr>
        <w:t>Y(s) = P(s) V</w:t>
      </w:r>
      <w:r w:rsidRPr="000D2608">
        <w:rPr>
          <w:rFonts w:ascii="Cambria Math" w:hAnsi="Cambria Math"/>
          <w:i/>
          <w:iCs/>
          <w:vertAlign w:val="subscript"/>
        </w:rPr>
        <w:t>m</w:t>
      </w:r>
      <w:r w:rsidRPr="000D2608">
        <w:rPr>
          <w:rFonts w:ascii="Cambria Math" w:hAnsi="Cambria Math"/>
          <w:i/>
          <w:iCs/>
        </w:rPr>
        <w:t>(s)</w:t>
      </w:r>
      <w:r w:rsidR="28C4D6A1" w:rsidRPr="000D2608">
        <w:rPr>
          <w:rFonts w:ascii="Cambria Math" w:hAnsi="Cambria Math"/>
          <w:i/>
          <w:iCs/>
        </w:rPr>
        <w:t xml:space="preserve"> </w:t>
      </w:r>
      <w:r w:rsidRPr="7F49EC46">
        <w:rPr>
          <w:i/>
          <w:iCs/>
        </w:rPr>
        <w:t>and</w:t>
      </w:r>
      <w:r w:rsidR="4E805205" w:rsidRPr="7F49EC46">
        <w:rPr>
          <w:i/>
          <w:iCs/>
        </w:rPr>
        <w:t xml:space="preserve"> </w:t>
      </w:r>
      <w:r w:rsidR="611264E1" w:rsidRPr="001520D3">
        <w:rPr>
          <w:rFonts w:ascii="Cambria Math" w:hAnsi="Cambria Math"/>
          <w:i/>
          <w:iCs/>
        </w:rPr>
        <w:t>U</w:t>
      </w:r>
      <w:r w:rsidR="08F9F386" w:rsidRPr="001520D3">
        <w:rPr>
          <w:rFonts w:ascii="Cambria Math" w:hAnsi="Cambria Math"/>
          <w:i/>
          <w:iCs/>
        </w:rPr>
        <w:t>(s) = C(s) [R(s)-Y(s)]</w:t>
      </w:r>
      <w:r w:rsidR="08F9F386" w:rsidRPr="7F49EC46">
        <w:rPr>
          <w:i/>
          <w:iCs/>
        </w:rPr>
        <w:t xml:space="preserve"> where </w:t>
      </w:r>
      <w:r w:rsidR="08F9F386" w:rsidRPr="001520D3">
        <w:rPr>
          <w:rFonts w:ascii="Cambria Math" w:hAnsi="Cambria Math"/>
          <w:i/>
          <w:iCs/>
        </w:rPr>
        <w:t>R</w:t>
      </w:r>
      <w:r w:rsidR="000D2608" w:rsidRPr="001520D3">
        <w:rPr>
          <w:rFonts w:ascii="Cambria Math" w:hAnsi="Cambria Math"/>
          <w:i/>
          <w:iCs/>
        </w:rPr>
        <w:t>(s)</w:t>
      </w:r>
      <w:r w:rsidR="08F9F386" w:rsidRPr="001520D3">
        <w:rPr>
          <w:rFonts w:ascii="Cambria Math" w:hAnsi="Cambria Math"/>
          <w:i/>
          <w:iCs/>
        </w:rPr>
        <w:t>=0</w:t>
      </w:r>
      <w:r w:rsidR="186F1CD1" w:rsidRPr="7F49EC46">
        <w:rPr>
          <w:i/>
          <w:iCs/>
        </w:rPr>
        <w:t xml:space="preserve"> and t</w:t>
      </w:r>
      <w:r w:rsidR="08F9F386" w:rsidRPr="7F49EC46">
        <w:rPr>
          <w:i/>
          <w:iCs/>
        </w:rPr>
        <w:t xml:space="preserve">hen solve for </w:t>
      </w:r>
      <w:r w:rsidR="08F9F386" w:rsidRPr="001520D3">
        <w:rPr>
          <w:rFonts w:ascii="Cambria Math" w:hAnsi="Cambria Math"/>
          <w:i/>
          <w:iCs/>
        </w:rPr>
        <w:t>Y(s)/Td(s).</w:t>
      </w:r>
      <w:r w:rsidR="6B47B798" w:rsidRPr="7F49EC46">
        <w:rPr>
          <w:i/>
          <w:iCs/>
        </w:rPr>
        <w:t xml:space="preserve">  The algebra in the Laplace domain is less tedious if you leave </w:t>
      </w:r>
      <w:r w:rsidR="494D0D4F" w:rsidRPr="7F49EC46">
        <w:rPr>
          <w:i/>
          <w:iCs/>
        </w:rPr>
        <w:t>the plant in the form:</w:t>
      </w:r>
      <w:r w:rsidR="005808DC">
        <w:rPr>
          <w:i/>
          <w:iCs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s(τs+1)</m:t>
            </m:r>
          </m:den>
        </m:f>
      </m:oMath>
      <w:r w:rsidR="494D0D4F" w:rsidRPr="7F49EC46">
        <w:rPr>
          <w:i/>
          <w:iCs/>
        </w:rPr>
        <w:t xml:space="preserve"> </w:t>
      </w:r>
      <w:r w:rsidR="005808DC">
        <w:rPr>
          <w:i/>
          <w:iCs/>
        </w:rPr>
        <w:t>.</w:t>
      </w:r>
    </w:p>
    <w:p w14:paraId="0647BCD1" w14:textId="4E829769" w:rsidR="00A6631D" w:rsidRPr="00A6631D" w:rsidRDefault="00A6631D" w:rsidP="7F49EC46">
      <w:pPr>
        <w:numPr>
          <w:ilvl w:val="0"/>
          <w:numId w:val="9"/>
        </w:numPr>
        <w:tabs>
          <w:tab w:val="clear" w:pos="720"/>
          <w:tab w:val="num" w:pos="-1440"/>
        </w:tabs>
        <w:autoSpaceDE w:val="0"/>
        <w:autoSpaceDN w:val="0"/>
        <w:adjustRightInd w:val="0"/>
        <w:spacing w:before="120" w:after="120" w:line="240" w:lineRule="auto"/>
        <w:ind w:left="360"/>
        <w:rPr>
          <w:rStyle w:val="Emphasis"/>
          <w:i w:val="0"/>
          <w:iCs w:val="0"/>
        </w:rPr>
      </w:pPr>
      <w:r>
        <w:t xml:space="preserve">Determine the steady-state error to a step disturbance of magnitude, </w:t>
      </w:r>
      <w:r w:rsidRPr="00006032">
        <w:rPr>
          <w:rFonts w:ascii="Cambria" w:hAnsi="Cambria"/>
          <w:i/>
          <w:iCs/>
        </w:rPr>
        <w:t>T</w:t>
      </w:r>
      <w:r w:rsidRPr="00006032">
        <w:rPr>
          <w:rFonts w:ascii="Cambria" w:hAnsi="Cambria"/>
          <w:i/>
          <w:iCs/>
          <w:vertAlign w:val="subscript"/>
        </w:rPr>
        <w:t>do</w:t>
      </w:r>
      <w:r>
        <w:t xml:space="preserve"> , given PD (i.e. set </w:t>
      </w:r>
      <w:r w:rsidRPr="00006032">
        <w:rPr>
          <w:rStyle w:val="Emphasis"/>
          <w:rFonts w:ascii="Cambria" w:hAnsi="Cambria"/>
        </w:rPr>
        <w:t>k</w:t>
      </w:r>
      <w:r w:rsidRPr="00006032">
        <w:rPr>
          <w:rStyle w:val="Emphasis"/>
          <w:rFonts w:ascii="Cambria" w:hAnsi="Cambria"/>
          <w:vertAlign w:val="subscript"/>
        </w:rPr>
        <w:t>i</w:t>
      </w:r>
      <w:r w:rsidRPr="7F49EC46">
        <w:rPr>
          <w:rStyle w:val="Emphasis"/>
          <w:i w:val="0"/>
          <w:iCs w:val="0"/>
        </w:rPr>
        <w:t xml:space="preserve"> = 0).</w:t>
      </w:r>
    </w:p>
    <w:p w14:paraId="2D408D66" w14:textId="02F77136" w:rsidR="00A6631D" w:rsidRPr="00A6631D" w:rsidRDefault="00A6631D" w:rsidP="7F49EC46">
      <w:pPr>
        <w:numPr>
          <w:ilvl w:val="0"/>
          <w:numId w:val="9"/>
        </w:numPr>
        <w:tabs>
          <w:tab w:val="clear" w:pos="720"/>
          <w:tab w:val="num" w:pos="-1440"/>
        </w:tabs>
        <w:autoSpaceDE w:val="0"/>
        <w:autoSpaceDN w:val="0"/>
        <w:adjustRightInd w:val="0"/>
        <w:spacing w:before="120" w:after="120" w:line="240" w:lineRule="auto"/>
        <w:ind w:left="360"/>
        <w:rPr>
          <w:rStyle w:val="Emphasis"/>
          <w:i w:val="0"/>
          <w:iCs w:val="0"/>
        </w:rPr>
      </w:pPr>
      <w:r>
        <w:t xml:space="preserve">Determine the steady-state error to a step disturbance of magnitude, </w:t>
      </w:r>
      <w:r w:rsidRPr="00006032">
        <w:rPr>
          <w:rFonts w:ascii="Cambria" w:hAnsi="Cambria"/>
          <w:i/>
          <w:iCs/>
        </w:rPr>
        <w:t>T</w:t>
      </w:r>
      <w:r w:rsidRPr="00006032">
        <w:rPr>
          <w:rFonts w:ascii="Cambria" w:hAnsi="Cambria"/>
          <w:i/>
          <w:iCs/>
          <w:vertAlign w:val="subscript"/>
        </w:rPr>
        <w:t>do</w:t>
      </w:r>
      <w:r>
        <w:t xml:space="preserve"> , given PID-Control.</w:t>
      </w:r>
    </w:p>
    <w:p w14:paraId="044F50F6" w14:textId="77777777" w:rsidR="00A6631D" w:rsidRPr="00A6631D" w:rsidRDefault="00A6631D" w:rsidP="002E6CAB">
      <w:pPr>
        <w:numPr>
          <w:ilvl w:val="0"/>
          <w:numId w:val="9"/>
        </w:numPr>
        <w:tabs>
          <w:tab w:val="clear" w:pos="720"/>
          <w:tab w:val="num" w:pos="-1440"/>
        </w:tabs>
        <w:autoSpaceDE w:val="0"/>
        <w:autoSpaceDN w:val="0"/>
        <w:adjustRightInd w:val="0"/>
        <w:spacing w:before="120" w:after="120" w:line="240" w:lineRule="auto"/>
        <w:ind w:left="360"/>
      </w:pPr>
      <w:r>
        <w:t>Consider the standard characteristic equation for a third-order system:</w:t>
      </w:r>
    </w:p>
    <w:p w14:paraId="71E1A9E8" w14:textId="385DCD83" w:rsidR="00A6631D" w:rsidRPr="00A6631D" w:rsidRDefault="002B7A51" w:rsidP="002E6CAB">
      <w:pPr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80BF23" wp14:editId="186A816C">
            <wp:extent cx="5472718" cy="382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35" cy="3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0207D" w14:textId="14089C6A" w:rsidR="00A6631D" w:rsidRDefault="00A6631D" w:rsidP="007E1C69">
      <w:pPr>
        <w:autoSpaceDE w:val="0"/>
        <w:autoSpaceDN w:val="0"/>
        <w:adjustRightInd w:val="0"/>
        <w:spacing w:before="240" w:after="120"/>
        <w:ind w:left="360"/>
        <w:rPr>
          <w:i/>
          <w:iCs/>
        </w:rPr>
      </w:pPr>
      <w:r w:rsidRPr="00A6631D">
        <w:t xml:space="preserve">Determine </w:t>
      </w:r>
      <w:r w:rsidRPr="00006032">
        <w:rPr>
          <w:rFonts w:ascii="Cambria" w:hAnsi="Cambria"/>
          <w:i/>
          <w:iCs/>
        </w:rPr>
        <w:t>k</w:t>
      </w:r>
      <w:r w:rsidRPr="00006032">
        <w:rPr>
          <w:rFonts w:ascii="Cambria" w:hAnsi="Cambria"/>
          <w:i/>
          <w:iCs/>
          <w:vertAlign w:val="subscript"/>
        </w:rPr>
        <w:t xml:space="preserve">p, </w:t>
      </w:r>
      <w:r w:rsidRPr="00006032">
        <w:rPr>
          <w:rStyle w:val="Emphasis"/>
          <w:rFonts w:ascii="Cambria" w:hAnsi="Cambria"/>
        </w:rPr>
        <w:t>k</w:t>
      </w:r>
      <w:r w:rsidRPr="00006032">
        <w:rPr>
          <w:rStyle w:val="Emphasis"/>
          <w:rFonts w:ascii="Cambria" w:hAnsi="Cambria"/>
          <w:vertAlign w:val="subscript"/>
        </w:rPr>
        <w:t>i</w:t>
      </w:r>
      <w:r w:rsidRPr="00006032">
        <w:rPr>
          <w:rStyle w:val="Emphasis"/>
          <w:rFonts w:ascii="Cambria" w:hAnsi="Cambria"/>
          <w:i w:val="0"/>
          <w:vertAlign w:val="subscript"/>
        </w:rPr>
        <w:t>,</w:t>
      </w:r>
      <w:r w:rsidRPr="00A6631D">
        <w:rPr>
          <w:rStyle w:val="Emphasis"/>
          <w:i w:val="0"/>
          <w:vertAlign w:val="subscript"/>
        </w:rPr>
        <w:t xml:space="preserve"> </w:t>
      </w:r>
      <w:r w:rsidRPr="00A6631D">
        <w:rPr>
          <w:i/>
          <w:iCs/>
          <w:vertAlign w:val="subscript"/>
        </w:rPr>
        <w:t xml:space="preserve"> </w:t>
      </w:r>
      <w:r w:rsidRPr="00A6631D">
        <w:t xml:space="preserve">and </w:t>
      </w:r>
      <w:r w:rsidRPr="00006032">
        <w:rPr>
          <w:rFonts w:ascii="Cambria" w:hAnsi="Cambria"/>
          <w:i/>
          <w:iCs/>
        </w:rPr>
        <w:t>k</w:t>
      </w:r>
      <w:r w:rsidRPr="00006032">
        <w:rPr>
          <w:rFonts w:ascii="Cambria" w:hAnsi="Cambria"/>
          <w:i/>
          <w:iCs/>
          <w:vertAlign w:val="subscript"/>
        </w:rPr>
        <w:t>d</w:t>
      </w:r>
      <w:r w:rsidRPr="00A6631D">
        <w:rPr>
          <w:i/>
          <w:iCs/>
        </w:rPr>
        <w:t xml:space="preserve"> </w:t>
      </w:r>
      <w:r w:rsidRPr="00A6631D">
        <w:t xml:space="preserve">in terms of the closed-loop natural frequency, </w:t>
      </w:r>
      <w:r w:rsidRPr="00006032">
        <w:rPr>
          <w:rFonts w:ascii="Cambria" w:hAnsi="Cambria"/>
          <w:i/>
          <w:iCs/>
        </w:rPr>
        <w:t>ω</w:t>
      </w:r>
      <w:r w:rsidRPr="00006032">
        <w:rPr>
          <w:rFonts w:ascii="Cambria" w:hAnsi="Cambria"/>
          <w:i/>
          <w:iCs/>
          <w:vertAlign w:val="subscript"/>
        </w:rPr>
        <w:t>n</w:t>
      </w:r>
      <w:r w:rsidRPr="00A6631D">
        <w:t xml:space="preserve">, the damping ratio, </w:t>
      </w:r>
      <w:r w:rsidRPr="00006032">
        <w:rPr>
          <w:rFonts w:ascii="Cambria" w:hAnsi="Cambria"/>
          <w:i/>
        </w:rPr>
        <w:t>ζ</w:t>
      </w:r>
      <w:r w:rsidRPr="00006032">
        <w:rPr>
          <w:rFonts w:ascii="Cambria" w:hAnsi="Cambria"/>
        </w:rPr>
        <w:t>,</w:t>
      </w:r>
      <w:r w:rsidRPr="00A6631D">
        <w:t xml:space="preserve"> the motor gain constant, </w:t>
      </w:r>
      <w:r w:rsidRPr="00006032">
        <w:rPr>
          <w:rFonts w:ascii="Cambria" w:hAnsi="Cambria"/>
          <w:i/>
        </w:rPr>
        <w:t>K</w:t>
      </w:r>
      <w:r w:rsidRPr="00006032">
        <w:rPr>
          <w:rFonts w:ascii="Cambria" w:hAnsi="Cambria"/>
        </w:rPr>
        <w:t>,</w:t>
      </w:r>
      <w:r w:rsidRPr="00A6631D">
        <w:t xml:space="preserve"> and the location of the pole, </w:t>
      </w:r>
      <w:r w:rsidRPr="00A6631D">
        <w:rPr>
          <w:i/>
        </w:rPr>
        <w:t>p</w:t>
      </w:r>
      <w:r w:rsidRPr="00A6631D">
        <w:rPr>
          <w:vertAlign w:val="subscript"/>
        </w:rPr>
        <w:t>o</w:t>
      </w:r>
      <w:r w:rsidRPr="00A6631D">
        <w:rPr>
          <w:i/>
        </w:rPr>
        <w:t xml:space="preserve">. </w:t>
      </w:r>
      <w:r w:rsidRPr="007E1C69">
        <w:rPr>
          <w:i/>
          <w:iCs/>
        </w:rPr>
        <w:t>(Hint: You do not need to derive the closed-loop transfer function for PID</w:t>
      </w:r>
      <w:r w:rsidR="005A0C39" w:rsidRPr="007E1C69">
        <w:rPr>
          <w:i/>
          <w:iCs/>
        </w:rPr>
        <w:t xml:space="preserve"> </w:t>
      </w:r>
      <w:r w:rsidRPr="007E1C69">
        <w:rPr>
          <w:i/>
          <w:iCs/>
        </w:rPr>
        <w:t>Control.  You already determined the characteristic equation for the system with PID</w:t>
      </w:r>
      <w:r w:rsidR="005A0C39" w:rsidRPr="007E1C69">
        <w:rPr>
          <w:i/>
          <w:iCs/>
        </w:rPr>
        <w:t xml:space="preserve"> </w:t>
      </w:r>
      <w:r w:rsidRPr="007E1C69">
        <w:rPr>
          <w:i/>
          <w:iCs/>
        </w:rPr>
        <w:t xml:space="preserve">Control in question </w:t>
      </w:r>
      <w:r w:rsidR="00AA69B0" w:rsidRPr="007E1C69">
        <w:rPr>
          <w:i/>
          <w:iCs/>
        </w:rPr>
        <w:t>#</w:t>
      </w:r>
      <w:r w:rsidR="00C76BCA" w:rsidRPr="007E1C69">
        <w:rPr>
          <w:i/>
          <w:iCs/>
        </w:rPr>
        <w:t>4</w:t>
      </w:r>
      <w:r w:rsidRPr="007E1C69">
        <w:rPr>
          <w:i/>
          <w:iCs/>
        </w:rPr>
        <w:t>.</w:t>
      </w:r>
      <w:r w:rsidR="007E1C69" w:rsidRPr="007E1C69">
        <w:rPr>
          <w:i/>
          <w:iCs/>
        </w:rPr>
        <w:t>)</w:t>
      </w:r>
    </w:p>
    <w:p w14:paraId="2C2B5B50" w14:textId="785C4CA5" w:rsidR="00A6631D" w:rsidRDefault="004C7043" w:rsidP="004C7043">
      <w:pPr>
        <w:autoSpaceDE w:val="0"/>
        <w:autoSpaceDN w:val="0"/>
        <w:adjustRightInd w:val="0"/>
        <w:spacing w:before="240" w:after="120"/>
        <w:ind w:left="360"/>
        <w:rPr>
          <w:b/>
          <w:bCs/>
        </w:rPr>
      </w:pPr>
      <w:r w:rsidRPr="7F49EC46">
        <w:rPr>
          <w:b/>
          <w:bCs/>
        </w:rPr>
        <w:t>Before you begin the lab, you should check that you</w:t>
      </w:r>
      <w:r w:rsidR="000820C3" w:rsidRPr="7F49EC46">
        <w:rPr>
          <w:b/>
          <w:bCs/>
        </w:rPr>
        <w:t xml:space="preserve"> correctly determined </w:t>
      </w:r>
      <w:r w:rsidRPr="007442D3">
        <w:rPr>
          <w:rFonts w:ascii="Cambria Math" w:hAnsi="Cambria Math"/>
          <w:b/>
          <w:bCs/>
          <w:i/>
          <w:iCs/>
        </w:rPr>
        <w:t>k</w:t>
      </w:r>
      <w:r w:rsidRPr="007442D3">
        <w:rPr>
          <w:rFonts w:ascii="Cambria Math" w:hAnsi="Cambria Math"/>
          <w:b/>
          <w:bCs/>
          <w:i/>
          <w:iCs/>
          <w:vertAlign w:val="subscript"/>
        </w:rPr>
        <w:t>p</w:t>
      </w:r>
      <w:r w:rsidRPr="007442D3">
        <w:rPr>
          <w:rFonts w:ascii="Cambria Math" w:hAnsi="Cambria Math"/>
          <w:b/>
          <w:bCs/>
          <w:i/>
          <w:iCs/>
        </w:rPr>
        <w:t>, k</w:t>
      </w:r>
      <w:r w:rsidR="2110AE3E" w:rsidRPr="007442D3">
        <w:rPr>
          <w:rFonts w:ascii="Cambria Math" w:hAnsi="Cambria Math"/>
          <w:b/>
          <w:bCs/>
          <w:i/>
          <w:iCs/>
          <w:vertAlign w:val="subscript"/>
        </w:rPr>
        <w:t>i</w:t>
      </w:r>
      <w:r w:rsidRPr="007442D3">
        <w:rPr>
          <w:b/>
          <w:bCs/>
          <w:vertAlign w:val="subscript"/>
        </w:rPr>
        <w:t xml:space="preserve"> </w:t>
      </w:r>
      <w:r w:rsidR="001E09FA">
        <w:rPr>
          <w:b/>
          <w:bCs/>
          <w:vertAlign w:val="subscript"/>
        </w:rPr>
        <w:t xml:space="preserve"> </w:t>
      </w:r>
      <w:r w:rsidRPr="7F49EC46">
        <w:rPr>
          <w:b/>
          <w:bCs/>
        </w:rPr>
        <w:t xml:space="preserve">and </w:t>
      </w:r>
      <w:r w:rsidRPr="007442D3">
        <w:rPr>
          <w:rFonts w:ascii="Cambria Math" w:hAnsi="Cambria Math"/>
          <w:b/>
          <w:bCs/>
          <w:i/>
          <w:iCs/>
        </w:rPr>
        <w:t>k</w:t>
      </w:r>
      <w:r w:rsidRPr="007442D3">
        <w:rPr>
          <w:rFonts w:ascii="Cambria Math" w:hAnsi="Cambria Math"/>
          <w:b/>
          <w:bCs/>
          <w:i/>
          <w:iCs/>
          <w:vertAlign w:val="subscript"/>
        </w:rPr>
        <w:t>d</w:t>
      </w:r>
      <w:r w:rsidR="007442D3">
        <w:rPr>
          <w:rFonts w:ascii="Cambria Math" w:hAnsi="Cambria Math"/>
          <w:b/>
          <w:bCs/>
          <w:i/>
          <w:iCs/>
          <w:vertAlign w:val="subscript"/>
        </w:rPr>
        <w:t xml:space="preserve"> </w:t>
      </w:r>
      <w:r w:rsidR="000820C3" w:rsidRPr="7F49EC46">
        <w:rPr>
          <w:b/>
          <w:bCs/>
        </w:rPr>
        <w:t>!</w:t>
      </w:r>
    </w:p>
    <w:p w14:paraId="7D47D0D7" w14:textId="77777777" w:rsidR="000A738F" w:rsidRPr="004171A7" w:rsidRDefault="000A738F" w:rsidP="004C7043">
      <w:pPr>
        <w:autoSpaceDE w:val="0"/>
        <w:autoSpaceDN w:val="0"/>
        <w:adjustRightInd w:val="0"/>
        <w:spacing w:before="240" w:after="120"/>
        <w:ind w:left="360"/>
        <w:rPr>
          <w:b/>
          <w:bCs/>
          <w:color w:val="FF0000"/>
          <w:u w:val="single"/>
        </w:rPr>
      </w:pPr>
    </w:p>
    <w:p w14:paraId="6001E98E" w14:textId="50AD285C" w:rsidR="00CD0F18" w:rsidRPr="004E3F06" w:rsidRDefault="00BD4E99" w:rsidP="002E6CAB">
      <w:pPr>
        <w:pStyle w:val="Heading1"/>
        <w:spacing w:before="120" w:after="120"/>
      </w:pPr>
      <w:r>
        <w:t xml:space="preserve">3 </w:t>
      </w:r>
      <w:r w:rsidR="00D577BE">
        <w:t>Position Control Simulink Model</w:t>
      </w:r>
      <w:r w:rsidR="00D03162">
        <w:t xml:space="preserve"> and Experiment Setup</w:t>
      </w:r>
    </w:p>
    <w:p w14:paraId="465DCBAF" w14:textId="6B3B60C2" w:rsidR="000272D1" w:rsidRPr="000272D1" w:rsidRDefault="00B825DB" w:rsidP="002E6CAB">
      <w:pPr>
        <w:pStyle w:val="Heading2"/>
        <w:spacing w:before="120" w:after="120"/>
      </w:pPr>
      <w:r>
        <w:t>Outputting encoder position</w:t>
      </w:r>
    </w:p>
    <w:p w14:paraId="522C8769" w14:textId="0C4067C4" w:rsidR="0015242D" w:rsidRDefault="000272D1" w:rsidP="002E6CAB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Navigate </w:t>
      </w:r>
      <w:r w:rsidR="0004286A">
        <w:rPr>
          <w:rFonts w:cstheme="minorHAnsi"/>
        </w:rPr>
        <w:t xml:space="preserve">to </w:t>
      </w:r>
      <w:r w:rsidR="0004286A" w:rsidRPr="00BE6AAE">
        <w:rPr>
          <w:rFonts w:cstheme="minorHAnsi"/>
        </w:rPr>
        <w:t>the</w:t>
      </w:r>
      <w:r w:rsidRPr="00BE6AAE">
        <w:rPr>
          <w:rFonts w:cstheme="minorHAnsi"/>
        </w:rPr>
        <w:t xml:space="preserve"> QUBE</w:t>
      </w:r>
      <w:r w:rsidR="0004286A" w:rsidRPr="00BE6AAE">
        <w:rPr>
          <w:rFonts w:cstheme="minorHAnsi"/>
        </w:rPr>
        <w:t>_</w:t>
      </w:r>
      <w:r w:rsidR="00E0362A">
        <w:rPr>
          <w:rFonts w:cstheme="minorHAnsi"/>
        </w:rPr>
        <w:t>STUDENT</w:t>
      </w:r>
      <w:r w:rsidR="0004286A">
        <w:rPr>
          <w:rFonts w:cstheme="minorHAnsi"/>
        </w:rPr>
        <w:t xml:space="preserve"> folder and </w:t>
      </w:r>
      <w:r w:rsidR="00BF3D79">
        <w:rPr>
          <w:rFonts w:cstheme="minorHAnsi"/>
        </w:rPr>
        <w:t>open the lab2_</w:t>
      </w:r>
      <w:r w:rsidR="00463A9F">
        <w:rPr>
          <w:rFonts w:cstheme="minorHAnsi"/>
        </w:rPr>
        <w:t>speed_control.sltx</w:t>
      </w:r>
      <w:r w:rsidR="001F16CC">
        <w:rPr>
          <w:rFonts w:cstheme="minorHAnsi"/>
        </w:rPr>
        <w:t xml:space="preserve"> </w:t>
      </w:r>
      <w:r w:rsidR="000D15B8">
        <w:rPr>
          <w:rFonts w:cstheme="minorHAnsi"/>
        </w:rPr>
        <w:t>Simulink template</w:t>
      </w:r>
      <w:r>
        <w:rPr>
          <w:rFonts w:cstheme="minorHAnsi"/>
        </w:rPr>
        <w:t xml:space="preserve">  </w:t>
      </w:r>
      <w:r w:rsidR="000D15B8">
        <w:rPr>
          <w:rFonts w:cstheme="minorHAnsi"/>
        </w:rPr>
        <w:t>and Create Model.  Save the template as a new Simulink fil</w:t>
      </w:r>
      <w:r w:rsidR="000B1E86">
        <w:rPr>
          <w:rFonts w:cstheme="minorHAnsi"/>
        </w:rPr>
        <w:t xml:space="preserve">e.  </w:t>
      </w:r>
      <w:r w:rsidR="00A569CE">
        <w:rPr>
          <w:rFonts w:cstheme="minorHAnsi"/>
        </w:rPr>
        <w:t>Double click on</w:t>
      </w:r>
      <w:r w:rsidR="00E5357F">
        <w:rPr>
          <w:rFonts w:cstheme="minorHAnsi"/>
        </w:rPr>
        <w:t xml:space="preserve"> the Qube_Plant </w:t>
      </w:r>
      <w:r w:rsidR="00FA6ABD">
        <w:rPr>
          <w:rFonts w:cstheme="minorHAnsi"/>
        </w:rPr>
        <w:t xml:space="preserve">subsystem </w:t>
      </w:r>
      <w:r w:rsidR="00E5357F">
        <w:rPr>
          <w:rFonts w:cstheme="minorHAnsi"/>
        </w:rPr>
        <w:t>bl</w:t>
      </w:r>
      <w:r w:rsidR="00A569CE">
        <w:rPr>
          <w:rFonts w:cstheme="minorHAnsi"/>
        </w:rPr>
        <w:t xml:space="preserve">ock. </w:t>
      </w:r>
    </w:p>
    <w:p w14:paraId="25FC724E" w14:textId="3CAA39F6" w:rsidR="00C467DD" w:rsidRDefault="00FA6ABD" w:rsidP="7F49EC46">
      <w:pPr>
        <w:spacing w:before="120" w:after="120"/>
      </w:pPr>
      <w:r w:rsidRPr="7F49EC46">
        <w:t>Inside the subsystem</w:t>
      </w:r>
      <w:r w:rsidR="00A569CE" w:rsidRPr="7F49EC46">
        <w:t xml:space="preserve"> block the motor encoder </w:t>
      </w:r>
      <w:r w:rsidRPr="7F49EC46">
        <w:t>signal is conv</w:t>
      </w:r>
      <w:r w:rsidR="0054179A" w:rsidRPr="7F49EC46">
        <w:t xml:space="preserve">erted from pulse count to radians, then </w:t>
      </w:r>
      <w:r w:rsidRPr="7F49EC46">
        <w:t>to angular velocity using a low-pass derivati</w:t>
      </w:r>
      <w:r w:rsidR="0054179A" w:rsidRPr="7F49EC46">
        <w:t>ve block.  For this lab, we need to out</w:t>
      </w:r>
      <w:r w:rsidR="004D34E2" w:rsidRPr="7F49EC46">
        <w:t>put</w:t>
      </w:r>
      <w:r w:rsidR="0054179A" w:rsidRPr="7F49EC46">
        <w:t xml:space="preserve"> the position</w:t>
      </w:r>
      <w:r w:rsidR="00335B62" w:rsidRPr="7F49EC46">
        <w:t xml:space="preserve">, </w:t>
      </w:r>
      <w:r w:rsidR="007D64FF" w:rsidRPr="7F49EC46">
        <w:rPr>
          <w:i/>
          <w:iCs/>
        </w:rPr>
        <w:t>ϴ</w:t>
      </w:r>
      <w:r w:rsidR="00335B62" w:rsidRPr="7F49EC46">
        <w:t xml:space="preserve">, for </w:t>
      </w:r>
      <w:r w:rsidR="00335B62" w:rsidRPr="7F49EC46">
        <w:lastRenderedPageBreak/>
        <w:t>feedback control</w:t>
      </w:r>
      <w:r w:rsidR="139B3CE1" w:rsidRPr="7F49EC46">
        <w:t xml:space="preserve"> as shown in Fig. 2</w:t>
      </w:r>
      <w:r w:rsidR="00335B62" w:rsidRPr="7F49EC46">
        <w:t>.  To do this, delete the low-pass derivative bloc</w:t>
      </w:r>
      <w:r w:rsidR="00AA699A" w:rsidRPr="7F49EC46">
        <w:t xml:space="preserve">k, reconnect the </w:t>
      </w:r>
      <w:r w:rsidR="00F53032" w:rsidRPr="7F49EC46">
        <w:t>radian signal to the output</w:t>
      </w:r>
      <w:r w:rsidR="000A3771" w:rsidRPr="7F49EC46">
        <w:t xml:space="preserve"> block</w:t>
      </w:r>
      <w:r w:rsidR="00AA699A" w:rsidRPr="7F49EC46">
        <w:t xml:space="preserve"> and rename the output from Omega to Theta</w:t>
      </w:r>
      <w:r w:rsidR="00F53032" w:rsidRPr="7F49EC46">
        <w:t>.</w:t>
      </w:r>
      <w:r w:rsidR="00AA699A" w:rsidRPr="7F49EC46">
        <w:t xml:space="preserve"> </w:t>
      </w:r>
      <w:r w:rsidR="005A5D40" w:rsidRPr="7F49EC46">
        <w:t xml:space="preserve"> </w:t>
      </w:r>
    </w:p>
    <w:p w14:paraId="7532431F" w14:textId="77777777" w:rsidR="008C0D48" w:rsidRDefault="008C0D48" w:rsidP="008C0D48">
      <w:pPr>
        <w:keepNext/>
        <w:spacing w:before="120" w:after="120"/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6DA716E" wp14:editId="753E4F17">
            <wp:extent cx="4464311" cy="1846058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 b="11695"/>
                    <a:stretch/>
                  </pic:blipFill>
                  <pic:spPr bwMode="auto">
                    <a:xfrm>
                      <a:off x="0" y="0"/>
                      <a:ext cx="4480195" cy="185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504D" w14:textId="124564B4" w:rsidR="008C0D48" w:rsidRDefault="008C0D48" w:rsidP="008C0D48">
      <w:pPr>
        <w:pStyle w:val="Caption"/>
        <w:jc w:val="center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2F7D84">
        <w:t>Qube Plant Subsystem Block</w:t>
      </w:r>
    </w:p>
    <w:p w14:paraId="3580A11D" w14:textId="2584CF5D" w:rsidR="00B825DB" w:rsidRPr="000272D1" w:rsidRDefault="00B825DB" w:rsidP="002E6CAB">
      <w:pPr>
        <w:pStyle w:val="Heading2"/>
        <w:spacing w:before="120" w:after="120"/>
      </w:pPr>
      <w:r>
        <w:t>Updating position control plant model</w:t>
      </w:r>
    </w:p>
    <w:p w14:paraId="302A62E4" w14:textId="101C28F3" w:rsidR="00C665E1" w:rsidRDefault="005A5D40" w:rsidP="002E6CAB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Navigate back to the </w:t>
      </w:r>
      <w:r w:rsidR="00C9669F">
        <w:rPr>
          <w:rFonts w:cstheme="minorHAnsi"/>
        </w:rPr>
        <w:t>Theoretical Model subsystem block and double-click on the Transfer Fcn bl</w:t>
      </w:r>
      <w:r w:rsidR="00A73C65">
        <w:rPr>
          <w:rFonts w:cstheme="minorHAnsi"/>
        </w:rPr>
        <w:t>ock and add an</w:t>
      </w:r>
      <w:r w:rsidR="00730CE7">
        <w:rPr>
          <w:rFonts w:cstheme="minorHAnsi"/>
        </w:rPr>
        <w:t xml:space="preserve"> integrator (pole at the origin) and rename the output to Theta</w:t>
      </w:r>
      <w:r w:rsidR="00423618">
        <w:rPr>
          <w:rFonts w:cstheme="minorHAnsi"/>
        </w:rPr>
        <w:t xml:space="preserve"> as shown in Fig. 3</w:t>
      </w:r>
      <w:r w:rsidR="00730CE7">
        <w:rPr>
          <w:rFonts w:cstheme="minorHAnsi"/>
        </w:rPr>
        <w:t>.</w:t>
      </w:r>
      <w:r w:rsidR="008D5D09">
        <w:rPr>
          <w:rFonts w:cstheme="minorHAnsi"/>
        </w:rPr>
        <w:t xml:space="preserve">  Note, this can also be accomplished by adding an integrator block after the existing first-order transfer function block.</w:t>
      </w:r>
      <w:r w:rsidR="00C665E1">
        <w:rPr>
          <w:rFonts w:cstheme="minorHAnsi"/>
        </w:rPr>
        <w:t xml:space="preserve"> Change the name</w:t>
      </w:r>
      <w:r w:rsidR="00426D19">
        <w:rPr>
          <w:rFonts w:cstheme="minorHAnsi"/>
        </w:rPr>
        <w:t>s</w:t>
      </w:r>
      <w:r w:rsidR="00C665E1">
        <w:rPr>
          <w:rFonts w:cstheme="minorHAnsi"/>
        </w:rPr>
        <w:t xml:space="preserve"> of the scope</w:t>
      </w:r>
      <w:r w:rsidR="00426D19">
        <w:rPr>
          <w:rFonts w:cstheme="minorHAnsi"/>
        </w:rPr>
        <w:t>s</w:t>
      </w:r>
      <w:r w:rsidR="00C665E1">
        <w:rPr>
          <w:rFonts w:cstheme="minorHAnsi"/>
        </w:rPr>
        <w:t xml:space="preserve"> from Omega or Velocity to Theta or Position in radians.</w:t>
      </w:r>
    </w:p>
    <w:p w14:paraId="531A6BCA" w14:textId="77777777" w:rsidR="00423618" w:rsidRDefault="00423618" w:rsidP="002E6CAB">
      <w:pPr>
        <w:keepNext/>
        <w:spacing w:before="120" w:after="120"/>
        <w:jc w:val="center"/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FF3F69A" wp14:editId="18256AAC">
            <wp:extent cx="5226114" cy="111390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9" b="22355"/>
                    <a:stretch/>
                  </pic:blipFill>
                  <pic:spPr bwMode="auto">
                    <a:xfrm>
                      <a:off x="0" y="0"/>
                      <a:ext cx="5227320" cy="111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5502" w14:textId="38873980" w:rsidR="00E168FA" w:rsidRDefault="00423618" w:rsidP="002E6CAB">
      <w:pPr>
        <w:pStyle w:val="Caption"/>
        <w:spacing w:before="120" w:after="120"/>
        <w:jc w:val="center"/>
        <w:rPr>
          <w:rFonts w:cstheme="minorHAnsi"/>
        </w:rPr>
      </w:pPr>
      <w:r>
        <w:t xml:space="preserve">Figure </w:t>
      </w:r>
      <w:r w:rsidR="00321F33">
        <w:t>3</w:t>
      </w:r>
      <w:r>
        <w:t>: Theoretical Model Subsystem Block</w:t>
      </w:r>
    </w:p>
    <w:p w14:paraId="00BC0FC7" w14:textId="56D0F7A8" w:rsidR="00A33749" w:rsidRDefault="00FE1783" w:rsidP="002E6CAB">
      <w:pPr>
        <w:pStyle w:val="Heading2"/>
        <w:spacing w:before="120" w:after="120"/>
        <w:rPr>
          <w:rFonts w:cstheme="minorHAnsi"/>
        </w:rPr>
      </w:pPr>
      <w:r>
        <w:rPr>
          <w:rFonts w:cstheme="minorHAnsi"/>
        </w:rPr>
        <w:t>Adding derivati</w:t>
      </w:r>
      <w:r w:rsidR="008A4C85">
        <w:rPr>
          <w:rFonts w:cstheme="minorHAnsi"/>
        </w:rPr>
        <w:t>ve</w:t>
      </w:r>
      <w:r>
        <w:rPr>
          <w:rFonts w:cstheme="minorHAnsi"/>
        </w:rPr>
        <w:t xml:space="preserve"> term to Controller Block</w:t>
      </w:r>
    </w:p>
    <w:p w14:paraId="63830158" w14:textId="0F659AC8" w:rsidR="00A33749" w:rsidRDefault="00A33749" w:rsidP="002E6CAB">
      <w:pPr>
        <w:spacing w:before="120" w:after="120"/>
        <w:rPr>
          <w:rFonts w:cstheme="minorHAnsi"/>
        </w:rPr>
      </w:pPr>
      <w:r>
        <w:rPr>
          <w:rFonts w:cstheme="minorHAnsi"/>
        </w:rPr>
        <w:t>Modify the block diagram to add a derivative block and gain to the Controller Block.  Do this by</w:t>
      </w:r>
      <w:r w:rsidR="00894274">
        <w:rPr>
          <w:rFonts w:cstheme="minorHAnsi"/>
        </w:rPr>
        <w:t xml:space="preserve"> </w:t>
      </w:r>
      <w:r>
        <w:rPr>
          <w:rFonts w:cstheme="minorHAnsi"/>
        </w:rPr>
        <w:t xml:space="preserve">double clicking on the summation block and adding a “+”. </w:t>
      </w:r>
      <w:r w:rsidR="00154334">
        <w:rPr>
          <w:rFonts w:cstheme="minorHAnsi"/>
        </w:rPr>
        <w:t xml:space="preserve"> In the Simulation tab, click on Library Brower, and </w:t>
      </w:r>
      <w:r w:rsidR="004E48A1">
        <w:rPr>
          <w:rFonts w:cstheme="minorHAnsi"/>
        </w:rPr>
        <w:t>search for the Derivative block</w:t>
      </w:r>
      <w:r w:rsidR="00AE2FB8">
        <w:rPr>
          <w:rFonts w:cstheme="minorHAnsi"/>
        </w:rPr>
        <w:t>.</w:t>
      </w:r>
      <w:r w:rsidR="00A559C7">
        <w:rPr>
          <w:rFonts w:cstheme="minorHAnsi"/>
        </w:rPr>
        <w:t xml:space="preserve"> Rename the gain block to indicate “Derivative Gain”.</w:t>
      </w:r>
    </w:p>
    <w:p w14:paraId="59BDB23C" w14:textId="77777777" w:rsidR="002B3F8E" w:rsidRDefault="00245D1A" w:rsidP="002E6CAB">
      <w:pPr>
        <w:keepNext/>
        <w:spacing w:before="120" w:after="120"/>
        <w:jc w:val="center"/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267DFD8" wp14:editId="4BF8FF00">
            <wp:extent cx="3542665" cy="1973580"/>
            <wp:effectExtent l="0" t="0" r="635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2" t="28987" r="41461" b="19112"/>
                    <a:stretch/>
                  </pic:blipFill>
                  <pic:spPr bwMode="auto">
                    <a:xfrm>
                      <a:off x="0" y="0"/>
                      <a:ext cx="3554433" cy="19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1F39" w14:textId="72D79F2D" w:rsidR="008A4C85" w:rsidRDefault="002B3F8E" w:rsidP="002E6CAB">
      <w:pPr>
        <w:pStyle w:val="Caption"/>
        <w:spacing w:before="120" w:after="120"/>
        <w:jc w:val="center"/>
        <w:rPr>
          <w:rFonts w:cstheme="minorHAnsi"/>
        </w:rPr>
      </w:pPr>
      <w:r>
        <w:t xml:space="preserve">Figure </w:t>
      </w:r>
      <w:r w:rsidR="00321F33">
        <w:t>4</w:t>
      </w:r>
      <w:r>
        <w:t>: Controller Block with PID Control</w:t>
      </w:r>
    </w:p>
    <w:p w14:paraId="4E596DCB" w14:textId="5F028948" w:rsidR="008A4C85" w:rsidRPr="008A4C85" w:rsidRDefault="008A4C85" w:rsidP="002E6CAB">
      <w:pPr>
        <w:pStyle w:val="Heading2"/>
        <w:spacing w:before="120" w:after="120"/>
      </w:pPr>
      <w:r>
        <w:t>Changing reference input</w:t>
      </w:r>
    </w:p>
    <w:p w14:paraId="719D3434" w14:textId="40AC5FD2" w:rsidR="007A142A" w:rsidRDefault="007A142A" w:rsidP="7F49EC46">
      <w:pPr>
        <w:spacing w:before="120" w:after="120"/>
      </w:pPr>
      <w:r w:rsidRPr="7F49EC46">
        <w:t xml:space="preserve">Change the input to </w:t>
      </w:r>
      <w:r w:rsidR="00F44BAE" w:rsidRPr="7F49EC46">
        <w:t xml:space="preserve">vary the desired position from </w:t>
      </w:r>
      <w:r w:rsidR="006758A1" w:rsidRPr="7F49EC46">
        <w:t>0</w:t>
      </w:r>
      <m:oMath>
        <m:r>
          <w:rPr>
            <w:rFonts w:ascii="Cambria Math" w:hAnsi="Cambria Math" w:cstheme="minorHAnsi"/>
          </w:rPr>
          <m:t>°</m:t>
        </m:r>
      </m:oMath>
      <w:r w:rsidR="006758A1" w:rsidRPr="7F49EC46">
        <w:t> </w:t>
      </w:r>
      <w:r w:rsidR="00E70C35" w:rsidRPr="7F49EC46">
        <w:t xml:space="preserve">to </w:t>
      </w:r>
      <w:r w:rsidR="00E8734E" w:rsidRPr="7F49EC46">
        <w:t>360</w:t>
      </w:r>
      <m:oMath>
        <m:r>
          <w:rPr>
            <w:rFonts w:ascii="Cambria Math" w:hAnsi="Cambria Math" w:cstheme="minorHAnsi"/>
          </w:rPr>
          <m:t>°</m:t>
        </m:r>
      </m:oMath>
      <w:r w:rsidR="00E8734E" w:rsidRPr="7F49EC46">
        <w:rPr>
          <w:rFonts w:eastAsiaTheme="minorEastAsia"/>
        </w:rPr>
        <w:t xml:space="preserve"> (one rotation)</w:t>
      </w:r>
      <w:r w:rsidR="00E70C35" w:rsidRPr="7F49EC46">
        <w:rPr>
          <w:rFonts w:eastAsiaTheme="minorEastAsia"/>
        </w:rPr>
        <w:t>.</w:t>
      </w:r>
      <w:r w:rsidR="00E70C35" w:rsidRPr="7F49EC46">
        <w:t xml:space="preserve">  </w:t>
      </w:r>
      <w:r w:rsidR="00E8734E" w:rsidRPr="7F49EC46">
        <w:t>D</w:t>
      </w:r>
      <w:r w:rsidR="00065781" w:rsidRPr="7F49EC46">
        <w:t>ouble click on the gain after the square wave and change the name to theta.  C</w:t>
      </w:r>
      <w:r w:rsidR="00681993" w:rsidRPr="7F49EC46">
        <w:t>hange the labels on the input gain</w:t>
      </w:r>
      <w:r w:rsidR="00065781" w:rsidRPr="7F49EC46">
        <w:t xml:space="preserve"> to indicate position.</w:t>
      </w:r>
      <w:r w:rsidR="00E8734E" w:rsidRPr="7F49EC46">
        <w:t xml:space="preserve">  Make sure the square wave signal block generates an amplitude of 0.5 </w:t>
      </w:r>
      <w:r w:rsidR="002E1871">
        <w:t xml:space="preserve">V </w:t>
      </w:r>
      <w:r w:rsidR="00E8734E" w:rsidRPr="7F49EC46">
        <w:t>and frequency of 0.2</w:t>
      </w:r>
      <w:r w:rsidR="5F4CEC66" w:rsidRPr="7F49EC46">
        <w:t xml:space="preserve"> Hz</w:t>
      </w:r>
      <w:r w:rsidR="00E8734E" w:rsidRPr="7F49EC46">
        <w:t xml:space="preserve"> with the offset of 0.5 added to the summation block.  </w:t>
      </w:r>
    </w:p>
    <w:p w14:paraId="02F5A6B7" w14:textId="0097862A" w:rsidR="00017092" w:rsidRDefault="00812D6A" w:rsidP="00812D6A">
      <w:pPr>
        <w:keepNext/>
        <w:spacing w:before="120" w:after="120"/>
        <w:jc w:val="center"/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5A8712E" wp14:editId="0337FCFE">
            <wp:extent cx="1943100" cy="1561420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435" cy="15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99B4" w14:textId="5859BC33" w:rsidR="002D68B2" w:rsidRDefault="00017092" w:rsidP="002E6CAB">
      <w:pPr>
        <w:pStyle w:val="Caption"/>
        <w:spacing w:before="120" w:after="120"/>
        <w:jc w:val="center"/>
      </w:pPr>
      <w:r w:rsidRPr="00AA041A">
        <w:t xml:space="preserve">Figure </w:t>
      </w:r>
      <w:r w:rsidR="00321F33">
        <w:t>5</w:t>
      </w:r>
      <w:r w:rsidRPr="00AA041A">
        <w:t xml:space="preserve">: Square Wave Reference Input </w:t>
      </w:r>
      <w:r w:rsidR="00AA041A" w:rsidRPr="00AA041A">
        <w:t xml:space="preserve">with offset </w:t>
      </w:r>
      <w:r w:rsidRPr="00AA041A">
        <w:t>and Theta Gain Block</w:t>
      </w:r>
    </w:p>
    <w:p w14:paraId="4E8C1203" w14:textId="68910182" w:rsidR="005C1743" w:rsidRDefault="009910C3" w:rsidP="002E6CAB">
      <w:pPr>
        <w:pStyle w:val="Heading2"/>
        <w:spacing w:before="120" w:after="120"/>
        <w:rPr>
          <w:rFonts w:cstheme="minorHAnsi"/>
        </w:rPr>
      </w:pPr>
      <w:r>
        <w:rPr>
          <w:rFonts w:cstheme="minorHAnsi"/>
        </w:rPr>
        <w:t>Running</w:t>
      </w:r>
      <w:r w:rsidR="000D10E1">
        <w:rPr>
          <w:rFonts w:cstheme="minorHAnsi"/>
        </w:rPr>
        <w:t xml:space="preserve"> parameter file and Simulink model</w:t>
      </w:r>
    </w:p>
    <w:p w14:paraId="6CEA2A9C" w14:textId="7B1256FA" w:rsidR="005C1743" w:rsidRDefault="005B13EA" w:rsidP="002E6CAB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Open the lab2_params.m file.  </w:t>
      </w:r>
      <w:r w:rsidR="005C1743">
        <w:rPr>
          <w:rFonts w:cstheme="minorHAnsi"/>
        </w:rPr>
        <w:t>Change the input name from w to theta</w:t>
      </w:r>
      <w:r>
        <w:rPr>
          <w:rFonts w:cstheme="minorHAnsi"/>
        </w:rPr>
        <w:t xml:space="preserve"> and change the theta</w:t>
      </w:r>
      <w:r w:rsidR="0058559A">
        <w:rPr>
          <w:rFonts w:cstheme="minorHAnsi"/>
        </w:rPr>
        <w:t xml:space="preserve"> to </w:t>
      </w:r>
      <w:r w:rsidR="00E8734E">
        <w:rPr>
          <w:rFonts w:cstheme="minorHAnsi"/>
        </w:rPr>
        <w:t>2</w:t>
      </w:r>
      <m:oMath>
        <m:r>
          <w:rPr>
            <w:rFonts w:ascii="Cambria Math" w:hAnsi="Cambria Math" w:cstheme="minorHAnsi"/>
          </w:rPr>
          <m:t xml:space="preserve">π </m:t>
        </m:r>
      </m:oMath>
      <w:r w:rsidR="0058559A">
        <w:rPr>
          <w:rFonts w:cstheme="minorHAnsi"/>
        </w:rPr>
        <w:t>(</w:t>
      </w:r>
      <w:r w:rsidR="00303742">
        <w:rPr>
          <w:rFonts w:ascii="Courier New" w:hAnsi="Courier New" w:cs="Courier New"/>
          <w:sz w:val="20"/>
          <w:szCs w:val="20"/>
        </w:rPr>
        <w:t>th</w:t>
      </w:r>
      <w:r w:rsidR="0058559A" w:rsidRPr="00F8610B">
        <w:rPr>
          <w:rFonts w:ascii="Courier New" w:hAnsi="Courier New" w:cs="Courier New"/>
          <w:sz w:val="20"/>
          <w:szCs w:val="20"/>
        </w:rPr>
        <w:t xml:space="preserve">eta = </w:t>
      </w:r>
      <w:r w:rsidR="00E8734E">
        <w:rPr>
          <w:rFonts w:ascii="Courier New" w:hAnsi="Courier New" w:cs="Courier New"/>
          <w:sz w:val="20"/>
          <w:szCs w:val="20"/>
        </w:rPr>
        <w:t>2*</w:t>
      </w:r>
      <w:r w:rsidR="0058559A" w:rsidRPr="00F8610B">
        <w:rPr>
          <w:rFonts w:ascii="Courier New" w:hAnsi="Courier New" w:cs="Courier New"/>
          <w:sz w:val="20"/>
          <w:szCs w:val="20"/>
        </w:rPr>
        <w:t>pi</w:t>
      </w:r>
      <w:r w:rsidR="00F8610B" w:rsidRPr="00F8610B">
        <w:rPr>
          <w:rFonts w:cstheme="minorHAnsi"/>
        </w:rPr>
        <w:t>)</w:t>
      </w:r>
      <w:r w:rsidR="005C1743" w:rsidRPr="00F8610B">
        <w:rPr>
          <w:rFonts w:ascii="Courier New" w:hAnsi="Courier New" w:cs="Courier New"/>
          <w:sz w:val="20"/>
          <w:szCs w:val="20"/>
        </w:rPr>
        <w:t>.</w:t>
      </w:r>
      <w:r w:rsidR="00D31AE8">
        <w:rPr>
          <w:rFonts w:cstheme="minorHAnsi"/>
        </w:rPr>
        <w:t xml:space="preserve">Save the </w:t>
      </w:r>
      <w:r w:rsidR="00F32DB7">
        <w:rPr>
          <w:rFonts w:cstheme="minorHAnsi"/>
        </w:rPr>
        <w:t>parameter file</w:t>
      </w:r>
      <w:r w:rsidR="00D31AE8">
        <w:rPr>
          <w:rFonts w:cstheme="minorHAnsi"/>
        </w:rPr>
        <w:t xml:space="preserve"> as lab4_params.m and run the parameter file</w:t>
      </w:r>
      <w:r w:rsidR="00F32DB7">
        <w:rPr>
          <w:rFonts w:cstheme="minorHAnsi"/>
        </w:rPr>
        <w:t xml:space="preserve">.  </w:t>
      </w:r>
    </w:p>
    <w:p w14:paraId="52733F0B" w14:textId="1E0F3C9F" w:rsidR="002E6CAB" w:rsidRDefault="00C35C23" w:rsidP="002E6CAB">
      <w:pPr>
        <w:tabs>
          <w:tab w:val="left" w:pos="1143"/>
          <w:tab w:val="left" w:pos="2466"/>
        </w:tabs>
        <w:spacing w:before="120" w:after="120"/>
        <w:rPr>
          <w:rFonts w:cstheme="minorHAnsi"/>
        </w:rPr>
      </w:pPr>
      <w:r>
        <w:rPr>
          <w:rFonts w:cstheme="minorHAnsi"/>
        </w:rPr>
        <w:t>Align the di</w:t>
      </w:r>
      <w:r w:rsidR="00C64312">
        <w:rPr>
          <w:rFonts w:cstheme="minorHAnsi"/>
        </w:rPr>
        <w:t>s</w:t>
      </w:r>
      <w:r>
        <w:rPr>
          <w:rFonts w:cstheme="minorHAnsi"/>
        </w:rPr>
        <w:t xml:space="preserve">c so that the etching aligns with </w:t>
      </w:r>
      <w:r w:rsidR="00303742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8F7244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°</m:t>
        </m:r>
      </m:oMath>
      <w:r w:rsidR="00B7026B">
        <w:rPr>
          <w:rFonts w:cstheme="minorHAnsi"/>
        </w:rPr>
        <w:t>-degree</w:t>
      </w:r>
      <w:r>
        <w:rPr>
          <w:rFonts w:cstheme="minorHAnsi"/>
        </w:rPr>
        <w:t xml:space="preserve"> ma</w:t>
      </w:r>
      <w:r w:rsidR="00380F38">
        <w:rPr>
          <w:rFonts w:cstheme="minorHAnsi"/>
        </w:rPr>
        <w:t xml:space="preserve">rking so you can </w:t>
      </w:r>
      <w:r w:rsidR="00B7026B">
        <w:rPr>
          <w:rFonts w:cstheme="minorHAnsi"/>
        </w:rPr>
        <w:t>observe</w:t>
      </w:r>
      <w:r w:rsidR="00B60F88">
        <w:rPr>
          <w:rFonts w:cstheme="minorHAnsi"/>
        </w:rPr>
        <w:t xml:space="preserve"> the disc as it </w:t>
      </w:r>
      <w:r w:rsidR="008F7244">
        <w:rPr>
          <w:rFonts w:cstheme="minorHAnsi"/>
        </w:rPr>
        <w:t xml:space="preserve">rotates </w:t>
      </w:r>
      <w:r w:rsidR="00E8734E">
        <w:rPr>
          <w:rFonts w:cstheme="minorHAnsi"/>
        </w:rPr>
        <w:t>360</w:t>
      </w:r>
      <m:oMath>
        <m:r>
          <w:rPr>
            <w:rFonts w:ascii="Cambria Math" w:hAnsi="Cambria Math" w:cstheme="minorHAnsi"/>
          </w:rPr>
          <m:t>°</m:t>
        </m:r>
      </m:oMath>
      <w:r w:rsidR="00B60F88">
        <w:rPr>
          <w:rFonts w:eastAsiaTheme="minorEastAsia" w:cstheme="minorHAnsi"/>
        </w:rPr>
        <w:t>.</w:t>
      </w:r>
      <w:r w:rsidR="00B60F88">
        <w:rPr>
          <w:rFonts w:cstheme="minorHAnsi"/>
        </w:rPr>
        <w:t> </w:t>
      </w:r>
    </w:p>
    <w:p w14:paraId="66302EB5" w14:textId="64E7BFE6" w:rsidR="004B2ED8" w:rsidRPr="00F117FC" w:rsidRDefault="006357B6" w:rsidP="002E6CAB">
      <w:pPr>
        <w:spacing w:before="120" w:after="120"/>
        <w:rPr>
          <w:rFonts w:cstheme="minorHAnsi"/>
          <w:i/>
          <w:iCs/>
        </w:rPr>
      </w:pPr>
      <w:r>
        <w:rPr>
          <w:rFonts w:cstheme="minorHAnsi"/>
        </w:rPr>
        <w:t xml:space="preserve">Set the proportional gain to 0.5 and derivative and integral gains to 0.  Click </w:t>
      </w:r>
      <w:r w:rsidR="00D73500">
        <w:rPr>
          <w:rFonts w:cstheme="minorHAnsi"/>
        </w:rPr>
        <w:t>M</w:t>
      </w:r>
      <w:r>
        <w:rPr>
          <w:rFonts w:cstheme="minorHAnsi"/>
        </w:rPr>
        <w:t xml:space="preserve">onitor </w:t>
      </w:r>
      <w:r w:rsidR="00D73500">
        <w:rPr>
          <w:rFonts w:cstheme="minorHAnsi"/>
        </w:rPr>
        <w:t>&amp;</w:t>
      </w:r>
      <w:r>
        <w:rPr>
          <w:rFonts w:cstheme="minorHAnsi"/>
        </w:rPr>
        <w:t xml:space="preserve"> </w:t>
      </w:r>
      <w:r w:rsidR="00D73500">
        <w:rPr>
          <w:rFonts w:cstheme="minorHAnsi"/>
        </w:rPr>
        <w:t>T</w:t>
      </w:r>
      <w:r>
        <w:rPr>
          <w:rFonts w:cstheme="minorHAnsi"/>
        </w:rPr>
        <w:t>une and observe the disc</w:t>
      </w:r>
      <w:r w:rsidR="00D73500">
        <w:rPr>
          <w:rFonts w:cstheme="minorHAnsi"/>
        </w:rPr>
        <w:t xml:space="preserve"> </w:t>
      </w:r>
      <w:r>
        <w:rPr>
          <w:rFonts w:cstheme="minorHAnsi"/>
        </w:rPr>
        <w:t>and desired vs. actual position in the scope.</w:t>
      </w:r>
      <w:r w:rsidR="00F117FC">
        <w:rPr>
          <w:rFonts w:cstheme="minorHAnsi"/>
        </w:rPr>
        <w:t xml:space="preserve">  </w:t>
      </w:r>
      <w:r w:rsidR="006F2240" w:rsidRPr="0002479D">
        <w:rPr>
          <w:rFonts w:cstheme="minorHAnsi"/>
          <w:i/>
          <w:iCs/>
          <w:highlight w:val="yellow"/>
        </w:rPr>
        <w:t xml:space="preserve">Change the default scope settings </w:t>
      </w:r>
      <w:r w:rsidR="006F2240">
        <w:rPr>
          <w:rFonts w:cstheme="minorHAnsi"/>
          <w:i/>
          <w:iCs/>
          <w:highlight w:val="yellow"/>
        </w:rPr>
        <w:t xml:space="preserve">in the “Configure Parameters” menu </w:t>
      </w:r>
      <w:r w:rsidR="006F2240" w:rsidRPr="0002479D">
        <w:rPr>
          <w:rFonts w:cstheme="minorHAnsi"/>
          <w:i/>
          <w:iCs/>
          <w:highlight w:val="yellow"/>
        </w:rPr>
        <w:t>to</w:t>
      </w:r>
      <w:r w:rsidR="006F2240">
        <w:rPr>
          <w:rFonts w:cstheme="minorHAnsi"/>
          <w:i/>
          <w:iCs/>
          <w:highlight w:val="yellow"/>
        </w:rPr>
        <w:t xml:space="preserve"> limit</w:t>
      </w:r>
      <w:r w:rsidR="006F2240" w:rsidRPr="0002479D">
        <w:rPr>
          <w:rFonts w:cstheme="minorHAnsi"/>
          <w:i/>
          <w:iCs/>
          <w:highlight w:val="yellow"/>
        </w:rPr>
        <w:t xml:space="preserve"> log</w:t>
      </w:r>
      <w:r w:rsidR="006F2240">
        <w:rPr>
          <w:rFonts w:cstheme="minorHAnsi"/>
          <w:i/>
          <w:iCs/>
          <w:highlight w:val="yellow"/>
        </w:rPr>
        <w:t>ging</w:t>
      </w:r>
      <w:r w:rsidR="006F2240" w:rsidRPr="0002479D">
        <w:rPr>
          <w:rFonts w:cstheme="minorHAnsi"/>
          <w:i/>
          <w:iCs/>
          <w:highlight w:val="yellow"/>
        </w:rPr>
        <w:t xml:space="preserve"> data</w:t>
      </w:r>
      <w:r w:rsidR="006F2240">
        <w:rPr>
          <w:rFonts w:cstheme="minorHAnsi"/>
          <w:i/>
          <w:iCs/>
          <w:highlight w:val="yellow"/>
        </w:rPr>
        <w:t xml:space="preserve"> points</w:t>
      </w:r>
      <w:r w:rsidR="006F2240" w:rsidRPr="0002479D">
        <w:rPr>
          <w:rFonts w:cstheme="minorHAnsi"/>
          <w:i/>
          <w:iCs/>
          <w:highlight w:val="yellow"/>
        </w:rPr>
        <w:t xml:space="preserve"> from 5K to 20K.</w:t>
      </w:r>
    </w:p>
    <w:p w14:paraId="6F09B512" w14:textId="4CFAD429" w:rsidR="00DA2B95" w:rsidRDefault="006357B6" w:rsidP="002E6CAB">
      <w:pPr>
        <w:pStyle w:val="Heading1"/>
        <w:spacing w:before="120" w:after="120"/>
      </w:pPr>
      <w:r>
        <w:t xml:space="preserve">4 </w:t>
      </w:r>
      <w:r w:rsidR="00D03162">
        <w:t xml:space="preserve">Position Control </w:t>
      </w:r>
      <w:r>
        <w:t>Lab Assignment</w:t>
      </w:r>
    </w:p>
    <w:p w14:paraId="698901FA" w14:textId="0981E4BA" w:rsidR="00964A0C" w:rsidRPr="00964A0C" w:rsidRDefault="00964A0C" w:rsidP="002E6CAB">
      <w:pPr>
        <w:pStyle w:val="Heading2"/>
        <w:spacing w:before="120" w:after="120"/>
      </w:pPr>
      <w:r w:rsidRPr="00964A0C">
        <w:t>Qualitative PD Co</w:t>
      </w:r>
      <w:bookmarkStart w:id="2" w:name="pi_qual"/>
      <w:bookmarkEnd w:id="2"/>
      <w:r w:rsidRPr="00964A0C">
        <w:t xml:space="preserve">ntrol </w:t>
      </w:r>
    </w:p>
    <w:p w14:paraId="44F153C8" w14:textId="51BDC15A" w:rsidR="0099322A" w:rsidRDefault="0099322A" w:rsidP="002E6CAB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before="120" w:after="120" w:line="240" w:lineRule="auto"/>
        <w:ind w:left="360"/>
      </w:pPr>
      <w:r>
        <w:t>Examine</w:t>
      </w:r>
      <w:r w:rsidR="008F7244">
        <w:t xml:space="preserve"> the desired vs. actual position scope </w:t>
      </w:r>
      <w:r>
        <w:t>and describe the behavior of the measured position with respect to the reference position.</w:t>
      </w:r>
      <w:r w:rsidR="00DC2DA8">
        <w:t xml:space="preserve"> </w:t>
      </w:r>
      <w:r w:rsidRPr="7F49EC46">
        <w:rPr>
          <w:i/>
          <w:iCs/>
        </w:rPr>
        <w:t>Click View then Legend to display the scope legend.</w:t>
      </w:r>
      <w:r>
        <w:t xml:space="preserve"> </w:t>
      </w:r>
      <w:r w:rsidR="00C41B9F">
        <w:t>Indicate the approximate overshoot and steady-state error</w:t>
      </w:r>
      <w:r w:rsidR="0034399A">
        <w:t xml:space="preserve"> in rad and percent</w:t>
      </w:r>
      <w:r w:rsidR="00C41B9F">
        <w:t>.</w:t>
      </w:r>
    </w:p>
    <w:p w14:paraId="475DB98C" w14:textId="4F16166D" w:rsidR="00692D89" w:rsidRDefault="00C41B9F" w:rsidP="002E6CAB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before="120" w:after="120" w:line="240" w:lineRule="auto"/>
        <w:ind w:left="360"/>
      </w:pPr>
      <w:r>
        <w:lastRenderedPageBreak/>
        <w:t xml:space="preserve">Increment the proportional gain </w:t>
      </w:r>
      <w:r w:rsidR="0034399A">
        <w:t xml:space="preserve">and observe the change in behavior. Determine the overshoot and steady-state error when </w:t>
      </w:r>
      <w:r w:rsidR="00D538B7" w:rsidRPr="00D538B7">
        <w:rPr>
          <w:rFonts w:ascii="Cambria Math" w:hAnsi="Cambria Math"/>
          <w:i/>
          <w:iCs/>
        </w:rPr>
        <w:t>k</w:t>
      </w:r>
      <w:r w:rsidR="00D538B7" w:rsidRPr="00D538B7">
        <w:rPr>
          <w:rFonts w:ascii="Cambria Math" w:hAnsi="Cambria Math"/>
          <w:i/>
          <w:iCs/>
          <w:vertAlign w:val="subscript"/>
        </w:rPr>
        <w:t>p</w:t>
      </w:r>
      <w:r w:rsidR="00D538B7">
        <w:t xml:space="preserve"> </w:t>
      </w:r>
      <w:r w:rsidR="0034399A">
        <w:t xml:space="preserve">= 3.85. </w:t>
      </w:r>
      <w:r>
        <w:t xml:space="preserve">  </w:t>
      </w:r>
    </w:p>
    <w:p w14:paraId="53417BA6" w14:textId="10DDAAEB" w:rsidR="006C0A2D" w:rsidRPr="006C0A2D" w:rsidRDefault="006C0A2D" w:rsidP="002E6CAB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before="120" w:after="120" w:line="240" w:lineRule="auto"/>
        <w:ind w:left="360"/>
      </w:pPr>
      <w:r>
        <w:t xml:space="preserve">Increment the derivative gain, </w:t>
      </w:r>
      <w:r w:rsidR="00D538B7" w:rsidRPr="00D538B7">
        <w:rPr>
          <w:rFonts w:ascii="Cambria Math" w:hAnsi="Cambria Math"/>
          <w:i/>
          <w:iCs/>
        </w:rPr>
        <w:t>k</w:t>
      </w:r>
      <w:r w:rsidR="00D538B7" w:rsidRPr="00D538B7">
        <w:rPr>
          <w:rFonts w:ascii="Cambria Math" w:hAnsi="Cambria Math"/>
          <w:i/>
          <w:iCs/>
          <w:vertAlign w:val="subscript"/>
        </w:rPr>
        <w:t>d</w:t>
      </w:r>
      <w:r>
        <w:t xml:space="preserve">, by steps of 0.01 V.s/rad.  Describe the changes in the measured signal with respect to the reference signal. Explain the performance difference of changing </w:t>
      </w:r>
      <w:r w:rsidRPr="7F49EC46">
        <w:rPr>
          <w:rStyle w:val="Emphasis"/>
        </w:rPr>
        <w:t>kd</w:t>
      </w:r>
      <w:r>
        <w:t>.</w:t>
      </w:r>
    </w:p>
    <w:p w14:paraId="564AE385" w14:textId="12CA6550" w:rsidR="00964A0C" w:rsidRPr="00964A0C" w:rsidRDefault="00964A0C" w:rsidP="002E6CAB">
      <w:pPr>
        <w:pStyle w:val="Heading2"/>
        <w:spacing w:before="120" w:after="120"/>
      </w:pPr>
      <w:r w:rsidRPr="00964A0C">
        <w:t>PD Control a</w:t>
      </w:r>
      <w:bookmarkStart w:id="3" w:name="pi_quan"/>
      <w:bookmarkEnd w:id="3"/>
      <w:r w:rsidRPr="00964A0C">
        <w:t xml:space="preserve">ccording to Specifications </w:t>
      </w:r>
    </w:p>
    <w:p w14:paraId="12073B43" w14:textId="1AA0D83D" w:rsidR="00964A0C" w:rsidRDefault="00964A0C" w:rsidP="002E6CAB">
      <w:pPr>
        <w:numPr>
          <w:ilvl w:val="0"/>
          <w:numId w:val="9"/>
        </w:numPr>
        <w:tabs>
          <w:tab w:val="clear" w:pos="720"/>
          <w:tab w:val="num" w:pos="-360"/>
        </w:tabs>
        <w:spacing w:before="120" w:after="120" w:line="240" w:lineRule="auto"/>
        <w:ind w:left="360"/>
      </w:pPr>
      <w:bookmarkStart w:id="4" w:name="PD_specs"/>
      <w:bookmarkEnd w:id="4"/>
      <w:r>
        <w:t xml:space="preserve">Calculate </w:t>
      </w:r>
      <w:r w:rsidRPr="00D538B7">
        <w:rPr>
          <w:rFonts w:ascii="Cambria Math" w:hAnsi="Cambria Math"/>
          <w:i/>
          <w:iCs/>
        </w:rPr>
        <w:t>k</w:t>
      </w:r>
      <w:r w:rsidRPr="00D538B7">
        <w:rPr>
          <w:rFonts w:ascii="Cambria Math" w:hAnsi="Cambria Math"/>
          <w:i/>
          <w:iCs/>
          <w:vertAlign w:val="subscript"/>
        </w:rPr>
        <w:t>p</w:t>
      </w:r>
      <w:r>
        <w:t xml:space="preserve"> and </w:t>
      </w:r>
      <w:r w:rsidRPr="00D538B7">
        <w:rPr>
          <w:rFonts w:ascii="Cambria Math" w:hAnsi="Cambria Math"/>
          <w:i/>
          <w:iCs/>
        </w:rPr>
        <w:t>k</w:t>
      </w:r>
      <w:r w:rsidRPr="00D538B7">
        <w:rPr>
          <w:rFonts w:ascii="Cambria Math" w:hAnsi="Cambria Math"/>
          <w:i/>
          <w:iCs/>
          <w:vertAlign w:val="subscript"/>
        </w:rPr>
        <w:t>d</w:t>
      </w:r>
      <w:r>
        <w:t xml:space="preserve"> necessary for </w:t>
      </w:r>
      <w:r w:rsidRPr="00D538B7">
        <w:rPr>
          <w:rFonts w:ascii="Cambria Math" w:hAnsi="Cambria Math"/>
        </w:rPr>
        <w:t>ζ</w:t>
      </w:r>
      <w:r w:rsidRPr="7F49EC46">
        <w:rPr>
          <w:rStyle w:val="Emphasis"/>
        </w:rPr>
        <w:t xml:space="preserve"> = </w:t>
      </w:r>
      <w:r>
        <w:t xml:space="preserve">0.6 , </w:t>
      </w:r>
      <w:r w:rsidRPr="00D538B7">
        <w:rPr>
          <w:rStyle w:val="Emphasis"/>
          <w:rFonts w:ascii="Cambria Math" w:hAnsi="Cambria Math"/>
        </w:rPr>
        <w:t>ω</w:t>
      </w:r>
      <w:r w:rsidRPr="00D538B7">
        <w:rPr>
          <w:rStyle w:val="Emphasis"/>
          <w:rFonts w:ascii="Cambria Math" w:hAnsi="Cambria Math"/>
          <w:vertAlign w:val="subscript"/>
        </w:rPr>
        <w:t>n</w:t>
      </w:r>
      <w:r w:rsidRPr="00D538B7">
        <w:rPr>
          <w:rFonts w:ascii="Cambria Math" w:hAnsi="Cambria Math"/>
        </w:rPr>
        <w:t xml:space="preserve"> </w:t>
      </w:r>
      <w:r>
        <w:t xml:space="preserve">= 20 rad/s. This corresponds to an </w:t>
      </w:r>
      <w:r w:rsidR="005B4DFB">
        <w:t xml:space="preserve">approximate </w:t>
      </w:r>
      <w:r>
        <w:t>overshoot of 10% and rise time less than 1/10 second.  Implement the controller gains.  Examine the measured position response. Explain why there is an error between the reference and measured position.</w:t>
      </w:r>
      <w:r w:rsidR="00C94A6B">
        <w:t xml:space="preserve"> </w:t>
      </w:r>
      <w:r w:rsidR="00C94A6B">
        <w:rPr>
          <w:i/>
          <w:iCs/>
        </w:rPr>
        <w:t xml:space="preserve">Use </w:t>
      </w:r>
      <w:r w:rsidR="00C94A6B" w:rsidRPr="00A40AB2">
        <w:rPr>
          <w:i/>
          <w:iCs/>
        </w:rPr>
        <w:t>the K and τ calculated using the QUBE Servo 2 motor specifications.</w:t>
      </w:r>
    </w:p>
    <w:p w14:paraId="6F175A78" w14:textId="597002B8" w:rsidR="006D2252" w:rsidRPr="00DC2DA8" w:rsidRDefault="006F5DA5" w:rsidP="7F49EC46">
      <w:pPr>
        <w:numPr>
          <w:ilvl w:val="0"/>
          <w:numId w:val="9"/>
        </w:numPr>
        <w:tabs>
          <w:tab w:val="clear" w:pos="720"/>
        </w:tabs>
        <w:spacing w:before="120" w:after="120" w:line="240" w:lineRule="auto"/>
        <w:ind w:left="360"/>
      </w:pPr>
      <w:r>
        <w:t xml:space="preserve">Calculate </w:t>
      </w:r>
      <w:r w:rsidR="00D538B7" w:rsidRPr="00D538B7">
        <w:rPr>
          <w:rFonts w:ascii="Cambria Math" w:hAnsi="Cambria Math"/>
          <w:i/>
          <w:iCs/>
        </w:rPr>
        <w:t>k</w:t>
      </w:r>
      <w:r w:rsidR="00D538B7" w:rsidRPr="00D538B7">
        <w:rPr>
          <w:rFonts w:ascii="Cambria Math" w:hAnsi="Cambria Math"/>
          <w:i/>
          <w:iCs/>
          <w:vertAlign w:val="subscript"/>
        </w:rPr>
        <w:t>p</w:t>
      </w:r>
      <w:r>
        <w:t xml:space="preserve"> and</w:t>
      </w:r>
      <w:r w:rsidR="00D538B7" w:rsidRPr="00D538B7">
        <w:rPr>
          <w:rFonts w:ascii="Cambria Math" w:hAnsi="Cambria Math"/>
          <w:i/>
          <w:iCs/>
        </w:rPr>
        <w:t xml:space="preserve"> k</w:t>
      </w:r>
      <w:r w:rsidR="00D538B7" w:rsidRPr="00D538B7">
        <w:rPr>
          <w:rFonts w:ascii="Cambria Math" w:hAnsi="Cambria Math"/>
          <w:i/>
          <w:iCs/>
          <w:vertAlign w:val="subscript"/>
        </w:rPr>
        <w:t>d</w:t>
      </w:r>
      <w:r w:rsidR="00D538B7">
        <w:t xml:space="preserve"> </w:t>
      </w:r>
      <w:r>
        <w:t xml:space="preserve">if the damping ratio, </w:t>
      </w:r>
      <w:r w:rsidRPr="00D538B7">
        <w:rPr>
          <w:rFonts w:ascii="Cambria Math" w:hAnsi="Cambria Math"/>
        </w:rPr>
        <w:t>ζ</w:t>
      </w:r>
      <w:r w:rsidRPr="7F49EC46">
        <w:rPr>
          <w:rStyle w:val="Emphasis"/>
        </w:rPr>
        <w:t xml:space="preserve"> </w:t>
      </w:r>
      <w:r w:rsidRPr="7F49EC46">
        <w:rPr>
          <w:rStyle w:val="Emphasis"/>
          <w:i w:val="0"/>
          <w:iCs w:val="0"/>
        </w:rPr>
        <w:t xml:space="preserve">, is increased to 0.7 (keep </w:t>
      </w:r>
      <w:r w:rsidRPr="00D538B7">
        <w:rPr>
          <w:rStyle w:val="Emphasis"/>
          <w:rFonts w:ascii="Cambria Math" w:hAnsi="Cambria Math"/>
        </w:rPr>
        <w:t>ω</w:t>
      </w:r>
      <w:r w:rsidRPr="00D538B7">
        <w:rPr>
          <w:rStyle w:val="Emphasis"/>
          <w:rFonts w:ascii="Cambria Math" w:hAnsi="Cambria Math"/>
          <w:vertAlign w:val="subscript"/>
        </w:rPr>
        <w:t>n</w:t>
      </w:r>
      <w:r w:rsidRPr="00D538B7">
        <w:rPr>
          <w:rFonts w:ascii="Cambria Math" w:hAnsi="Cambria Math"/>
        </w:rPr>
        <w:t xml:space="preserve"> </w:t>
      </w:r>
      <w:r>
        <w:t>= 20 rad/s)</w:t>
      </w:r>
      <w:r w:rsidRPr="7F49EC46">
        <w:rPr>
          <w:rStyle w:val="Emphasis"/>
          <w:i w:val="0"/>
          <w:iCs w:val="0"/>
        </w:rPr>
        <w:t>.</w:t>
      </w:r>
      <w:r w:rsidRPr="7F49EC46">
        <w:rPr>
          <w:rStyle w:val="Emphasis"/>
        </w:rPr>
        <w:t xml:space="preserve"> </w:t>
      </w:r>
      <w:r>
        <w:t xml:space="preserve"> </w:t>
      </w:r>
      <w:r w:rsidR="006D2252">
        <w:t xml:space="preserve">  </w:t>
      </w:r>
      <w:r>
        <w:t xml:space="preserve">Implement the controller gains.  </w:t>
      </w:r>
      <w:r w:rsidR="005A49D3">
        <w:t>What</w:t>
      </w:r>
      <w:r w:rsidR="00676DDA">
        <w:t xml:space="preserve"> </w:t>
      </w:r>
      <w:r w:rsidR="006D2252">
        <w:t xml:space="preserve">effect </w:t>
      </w:r>
      <w:r w:rsidR="005A49D3">
        <w:t>does</w:t>
      </w:r>
      <w:r w:rsidR="006D2252">
        <w:t xml:space="preserve"> changing the specification </w:t>
      </w:r>
      <w:r>
        <w:t xml:space="preserve">for </w:t>
      </w:r>
      <w:r w:rsidRPr="7F49EC46">
        <w:t>ζ</w:t>
      </w:r>
      <w:r>
        <w:t xml:space="preserve"> </w:t>
      </w:r>
      <w:r w:rsidR="005A49D3">
        <w:t>have on</w:t>
      </w:r>
      <w:r w:rsidR="006D2252">
        <w:t xml:space="preserve"> </w:t>
      </w:r>
      <w:r w:rsidR="00676DDA">
        <w:t xml:space="preserve">the calculated controller gains </w:t>
      </w:r>
      <w:r w:rsidR="009F7F17">
        <w:t xml:space="preserve">and </w:t>
      </w:r>
      <w:r w:rsidR="006D2252">
        <w:t xml:space="preserve">the </w:t>
      </w:r>
      <w:r w:rsidR="00676DDA">
        <w:t xml:space="preserve">experimental </w:t>
      </w:r>
      <w:r w:rsidR="006D2252">
        <w:t>measured position response</w:t>
      </w:r>
      <w:r w:rsidR="00676DDA">
        <w:t>.</w:t>
      </w:r>
    </w:p>
    <w:p w14:paraId="58974D40" w14:textId="379A0620" w:rsidR="006D2252" w:rsidRPr="009F7F17" w:rsidRDefault="006F5DA5" w:rsidP="002E6CAB">
      <w:pPr>
        <w:numPr>
          <w:ilvl w:val="0"/>
          <w:numId w:val="9"/>
        </w:numPr>
        <w:tabs>
          <w:tab w:val="clear" w:pos="720"/>
          <w:tab w:val="num" w:pos="-360"/>
        </w:tabs>
        <w:spacing w:before="120" w:after="120" w:line="240" w:lineRule="auto"/>
        <w:ind w:left="360"/>
      </w:pPr>
      <w:r>
        <w:t xml:space="preserve">With </w:t>
      </w:r>
      <w:r w:rsidRPr="00D538B7">
        <w:rPr>
          <w:rFonts w:ascii="Cambria Math" w:hAnsi="Cambria Math"/>
        </w:rPr>
        <w:t>ζ</w:t>
      </w:r>
      <w:r w:rsidRPr="7F49EC46">
        <w:rPr>
          <w:rStyle w:val="Emphasis"/>
        </w:rPr>
        <w:t xml:space="preserve"> = </w:t>
      </w:r>
      <w:r>
        <w:t>0.6, calculate the controller gains for natural frequencies of</w:t>
      </w:r>
      <w:r w:rsidR="006D2252">
        <w:t xml:space="preserve"> 15 rad/s </w:t>
      </w:r>
      <w:r w:rsidR="006D2252" w:rsidRPr="7F49EC46">
        <w:rPr>
          <w:u w:val="single"/>
        </w:rPr>
        <w:t>and</w:t>
      </w:r>
      <w:r w:rsidR="006D2252">
        <w:t xml:space="preserve"> 30 rad/s </w:t>
      </w:r>
      <w:r>
        <w:t xml:space="preserve">. Implement the controller gains.  </w:t>
      </w:r>
      <w:r w:rsidR="006D2252">
        <w:t xml:space="preserve">What effect does changing the specification </w:t>
      </w:r>
      <w:r w:rsidR="00D538B7" w:rsidRPr="00D538B7">
        <w:rPr>
          <w:rStyle w:val="Emphasis"/>
          <w:rFonts w:ascii="Cambria Math" w:hAnsi="Cambria Math"/>
        </w:rPr>
        <w:t>ω</w:t>
      </w:r>
      <w:r w:rsidR="00D538B7" w:rsidRPr="00D538B7">
        <w:rPr>
          <w:rStyle w:val="Emphasis"/>
          <w:rFonts w:ascii="Cambria Math" w:hAnsi="Cambria Math"/>
          <w:vertAlign w:val="subscript"/>
        </w:rPr>
        <w:t>n</w:t>
      </w:r>
      <w:r w:rsidR="006D2252">
        <w:t xml:space="preserve"> have on the </w:t>
      </w:r>
      <w:r w:rsidR="005A49D3">
        <w:t>calculated control</w:t>
      </w:r>
      <w:r w:rsidR="00CE5C1E">
        <w:t>ler</w:t>
      </w:r>
      <w:r w:rsidR="005A49D3">
        <w:t xml:space="preserve"> gains and the </w:t>
      </w:r>
      <w:r w:rsidR="006D2252">
        <w:t>measured position response?</w:t>
      </w:r>
    </w:p>
    <w:p w14:paraId="1868A379" w14:textId="69AAB19E" w:rsidR="006D2252" w:rsidRDefault="006D2252" w:rsidP="002E6CAB">
      <w:pPr>
        <w:pStyle w:val="Heading2"/>
        <w:spacing w:before="120" w:after="120"/>
      </w:pPr>
      <w:r w:rsidRPr="00D03F75">
        <w:t xml:space="preserve">Response to Load Disturbance </w:t>
      </w:r>
    </w:p>
    <w:p w14:paraId="11E93EEE" w14:textId="6B34464A" w:rsidR="006D2252" w:rsidRPr="006F5DA5" w:rsidRDefault="006E483F" w:rsidP="7F49EC46">
      <w:pPr>
        <w:numPr>
          <w:ilvl w:val="0"/>
          <w:numId w:val="9"/>
        </w:numPr>
        <w:tabs>
          <w:tab w:val="clear" w:pos="720"/>
          <w:tab w:val="num" w:pos="-360"/>
        </w:tabs>
        <w:spacing w:before="120" w:after="120" w:line="240" w:lineRule="auto"/>
        <w:ind w:left="360"/>
      </w:pPr>
      <w:r w:rsidRPr="7F49EC46">
        <w:t>In the</w:t>
      </w:r>
      <w:r w:rsidR="006D2252" w:rsidRPr="7F49EC46">
        <w:t xml:space="preserve"> signal </w:t>
      </w:r>
      <w:r w:rsidRPr="7F49EC46">
        <w:t>block set the</w:t>
      </w:r>
      <w:r w:rsidR="006D2252" w:rsidRPr="7F49EC46">
        <w:t xml:space="preserve"> </w:t>
      </w:r>
      <w:r w:rsidR="006D2252" w:rsidRPr="7F49EC46">
        <w:rPr>
          <w:rStyle w:val="Emphasis"/>
        </w:rPr>
        <w:t xml:space="preserve">Amplitude </w:t>
      </w:r>
      <w:r w:rsidR="006D2252" w:rsidRPr="7F49EC46">
        <w:t>= 0 rad</w:t>
      </w:r>
      <w:r w:rsidRPr="7F49EC46">
        <w:t xml:space="preserve"> and </w:t>
      </w:r>
      <w:r w:rsidR="007C0DFF" w:rsidRPr="7F49EC46">
        <w:t xml:space="preserve">for the </w:t>
      </w:r>
      <w:r w:rsidRPr="7F49EC46">
        <w:t>offset</w:t>
      </w:r>
      <w:r w:rsidR="007C0DFF" w:rsidRPr="7F49EC46">
        <w:t xml:space="preserve"> set</w:t>
      </w:r>
      <w:r w:rsidRPr="7F49EC46">
        <w:t xml:space="preserve"> </w:t>
      </w:r>
      <w:r w:rsidRPr="7F49EC46">
        <w:rPr>
          <w:i/>
          <w:iCs/>
        </w:rPr>
        <w:t>Constant value</w:t>
      </w:r>
      <w:r w:rsidR="006D2252" w:rsidRPr="7F49EC46">
        <w:rPr>
          <w:rStyle w:val="Emphasis"/>
        </w:rPr>
        <w:t xml:space="preserve"> </w:t>
      </w:r>
      <w:r w:rsidR="006D2252" w:rsidRPr="7F49EC46">
        <w:t xml:space="preserve">= 0 rad.  </w:t>
      </w:r>
      <w:r w:rsidR="00B26915" w:rsidRPr="7F49EC46">
        <w:t xml:space="preserve">With </w:t>
      </w:r>
      <w:r w:rsidR="00D538B7" w:rsidRPr="00D538B7">
        <w:rPr>
          <w:rFonts w:ascii="Cambria Math" w:hAnsi="Cambria Math"/>
          <w:i/>
          <w:iCs/>
        </w:rPr>
        <w:t>k</w:t>
      </w:r>
      <w:r w:rsidR="00D538B7" w:rsidRPr="00D538B7">
        <w:rPr>
          <w:rFonts w:ascii="Cambria Math" w:hAnsi="Cambria Math"/>
          <w:i/>
          <w:iCs/>
          <w:vertAlign w:val="subscript"/>
        </w:rPr>
        <w:t>p</w:t>
      </w:r>
      <w:r w:rsidR="00B26915" w:rsidRPr="7F49EC46">
        <w:t xml:space="preserve"> = 1.54 V/rad and </w:t>
      </w:r>
      <w:r w:rsidR="00D538B7" w:rsidRPr="00D538B7">
        <w:rPr>
          <w:rFonts w:ascii="Cambria Math" w:hAnsi="Cambria Math"/>
          <w:i/>
          <w:iCs/>
        </w:rPr>
        <w:t>k</w:t>
      </w:r>
      <w:r w:rsidR="00D538B7" w:rsidRPr="00D538B7">
        <w:rPr>
          <w:rFonts w:ascii="Cambria Math" w:hAnsi="Cambria Math"/>
          <w:i/>
          <w:iCs/>
          <w:vertAlign w:val="subscript"/>
        </w:rPr>
        <w:t>d</w:t>
      </w:r>
      <w:r w:rsidR="00D538B7">
        <w:t xml:space="preserve"> </w:t>
      </w:r>
      <w:r w:rsidR="00B26915" w:rsidRPr="7F49EC46">
        <w:t>=0.054</w:t>
      </w:r>
      <w:r w:rsidRPr="7F49EC46">
        <w:t xml:space="preserve"> </w:t>
      </w:r>
      <w:r w:rsidR="00B26915" w:rsidRPr="7F49EC46">
        <w:t>V-s/rad</w:t>
      </w:r>
      <w:r w:rsidR="006F5DA5" w:rsidRPr="7F49EC46">
        <w:t xml:space="preserve"> (</w:t>
      </w:r>
      <w:r w:rsidR="006F5DA5" w:rsidRPr="00D538B7">
        <w:rPr>
          <w:rFonts w:ascii="Cambria Math" w:hAnsi="Cambria Math"/>
        </w:rPr>
        <w:t>ζ</w:t>
      </w:r>
      <w:r w:rsidR="006F5DA5" w:rsidRPr="7F49EC46">
        <w:rPr>
          <w:rStyle w:val="Emphasis"/>
        </w:rPr>
        <w:t xml:space="preserve"> = </w:t>
      </w:r>
      <w:r w:rsidR="006F5DA5" w:rsidRPr="7F49EC46">
        <w:t xml:space="preserve">0.6 , </w:t>
      </w:r>
      <w:r w:rsidR="006F5DA5" w:rsidRPr="00D538B7">
        <w:rPr>
          <w:rStyle w:val="Emphasis"/>
          <w:rFonts w:ascii="Cambria Math" w:hAnsi="Cambria Math"/>
        </w:rPr>
        <w:t>ω</w:t>
      </w:r>
      <w:r w:rsidR="006F5DA5" w:rsidRPr="00D538B7">
        <w:rPr>
          <w:rStyle w:val="Emphasis"/>
          <w:rFonts w:ascii="Cambria Math" w:hAnsi="Cambria Math"/>
          <w:vertAlign w:val="subscript"/>
        </w:rPr>
        <w:t>n</w:t>
      </w:r>
      <w:r w:rsidR="006F5DA5" w:rsidRPr="00D538B7">
        <w:rPr>
          <w:rFonts w:ascii="Cambria Math" w:hAnsi="Cambria Math"/>
        </w:rPr>
        <w:t xml:space="preserve"> </w:t>
      </w:r>
      <w:r w:rsidR="006F5DA5" w:rsidRPr="7F49EC46">
        <w:t>= 20 rad/s)</w:t>
      </w:r>
      <w:r w:rsidR="00B26915" w:rsidRPr="7F49EC46">
        <w:t>, observe the disc position and desired and actual position scope, which should show a reference of 0</w:t>
      </w:r>
      <m:oMath>
        <m:r>
          <w:rPr>
            <w:rFonts w:ascii="Cambria Math" w:hAnsi="Cambria Math" w:cstheme="minorHAnsi"/>
          </w:rPr>
          <m:t>°.</m:t>
        </m:r>
      </m:oMath>
      <w:r w:rsidR="00B26915" w:rsidRPr="7F49EC46">
        <w:rPr>
          <w:rFonts w:eastAsiaTheme="minorEastAsia"/>
        </w:rPr>
        <w:t xml:space="preserve"> Gently try to move the disc with your finger causing a small torque disturbance of </w:t>
      </w:r>
      <w:r w:rsidR="007A4BE0" w:rsidRPr="7F49EC46">
        <w:rPr>
          <w:rFonts w:eastAsiaTheme="minorEastAsia"/>
        </w:rPr>
        <w:t xml:space="preserve">no more than 1 radian.  </w:t>
      </w:r>
      <w:r w:rsidR="006D2252" w:rsidRPr="7F49EC46">
        <w:t>Describe the effect of the disturbance on the measured position.</w:t>
      </w:r>
    </w:p>
    <w:p w14:paraId="6EDCC343" w14:textId="523B17E7" w:rsidR="004D493E" w:rsidRDefault="004D493E" w:rsidP="004D493E">
      <w:pPr>
        <w:pStyle w:val="Heading2"/>
        <w:spacing w:before="120" w:after="120"/>
      </w:pPr>
      <w:r w:rsidRPr="00D03F75">
        <w:t xml:space="preserve">Response to </w:t>
      </w:r>
      <w:r w:rsidR="00E85C4A">
        <w:t xml:space="preserve">Simulated </w:t>
      </w:r>
      <w:r w:rsidR="00060809">
        <w:t>Voltage</w:t>
      </w:r>
      <w:r w:rsidRPr="00D03F75">
        <w:t xml:space="preserve"> Disturbance </w:t>
      </w:r>
    </w:p>
    <w:p w14:paraId="23C1722E" w14:textId="7F2D5778" w:rsidR="007A4BE0" w:rsidRPr="00E44EF7" w:rsidRDefault="006E483F" w:rsidP="002E6CAB">
      <w:pPr>
        <w:spacing w:before="120" w:after="120"/>
        <w:rPr>
          <w:i/>
          <w:iCs/>
        </w:rPr>
      </w:pPr>
      <w:r>
        <w:t>Now modify the Simulink model</w:t>
      </w:r>
      <w:r w:rsidR="007A4BE0">
        <w:t xml:space="preserve"> to </w:t>
      </w:r>
      <w:r w:rsidR="00A1713A">
        <w:t>be able t</w:t>
      </w:r>
      <w:r w:rsidR="007C573F">
        <w:t xml:space="preserve">o systematically </w:t>
      </w:r>
      <w:r w:rsidR="00A1713A">
        <w:t>apply a</w:t>
      </w:r>
      <w:r w:rsidR="007A4BE0">
        <w:t xml:space="preserve"> disturbance by applying a voltage disturbance to simulate a torque disturbance. Stop the hardware and navigate to the Library Brow</w:t>
      </w:r>
      <w:r w:rsidR="00160776">
        <w:t>s</w:t>
      </w:r>
      <w:r w:rsidR="007A4BE0">
        <w:t xml:space="preserve">er in the Simulation tab. In the Library search for a </w:t>
      </w:r>
      <w:r w:rsidR="00862430" w:rsidRPr="00862430">
        <w:rPr>
          <w:i/>
          <w:iCs/>
        </w:rPr>
        <w:t>Manual Switch</w:t>
      </w:r>
      <w:r w:rsidR="00862430">
        <w:t>.  Add two constant blocks to the inputs of the switch</w:t>
      </w:r>
      <w:r w:rsidR="00777909">
        <w:t xml:space="preserve"> – one labeled </w:t>
      </w:r>
      <w:r w:rsidR="007E11EE">
        <w:t>“</w:t>
      </w:r>
      <w:r w:rsidR="00777909" w:rsidRPr="00A02233">
        <w:t>Voltage Disturbance</w:t>
      </w:r>
      <w:r w:rsidR="007E11EE">
        <w:t>”</w:t>
      </w:r>
      <w:r w:rsidR="00777909" w:rsidRPr="00A02233">
        <w:t xml:space="preserve"> with a </w:t>
      </w:r>
      <w:r w:rsidR="00777909" w:rsidRPr="00A02233">
        <w:rPr>
          <w:i/>
          <w:iCs/>
        </w:rPr>
        <w:t>Constant Value</w:t>
      </w:r>
      <w:r w:rsidR="00777909" w:rsidRPr="00A02233">
        <w:t xml:space="preserve"> = 1 and one labeled </w:t>
      </w:r>
      <w:r w:rsidR="007E11EE">
        <w:t>“</w:t>
      </w:r>
      <w:r w:rsidR="00777909" w:rsidRPr="00A02233">
        <w:t>No Disturbance</w:t>
      </w:r>
      <w:r w:rsidR="007E11EE">
        <w:t>”</w:t>
      </w:r>
      <w:r w:rsidR="00777909" w:rsidRPr="00A02233">
        <w:t xml:space="preserve"> with a </w:t>
      </w:r>
      <w:r w:rsidR="00777909" w:rsidRPr="00A02233">
        <w:rPr>
          <w:i/>
          <w:iCs/>
        </w:rPr>
        <w:t>Constant Value</w:t>
      </w:r>
      <w:r w:rsidR="00777909" w:rsidRPr="00A02233">
        <w:t xml:space="preserve"> = 0. Connect the output of the switch to a summation block that you add to the output of the controller block as show in Fig. 6. </w:t>
      </w:r>
    </w:p>
    <w:p w14:paraId="3C851198" w14:textId="77777777" w:rsidR="00FC0A8D" w:rsidRDefault="004F16C1" w:rsidP="0001557A">
      <w:pPr>
        <w:keepNext/>
        <w:spacing w:before="120" w:after="120"/>
      </w:pPr>
      <w:r>
        <w:rPr>
          <w:noProof/>
          <w:color w:val="FF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E800" wp14:editId="71192BAC">
                <wp:simplePos x="0" y="0"/>
                <wp:positionH relativeFrom="column">
                  <wp:posOffset>1958340</wp:posOffset>
                </wp:positionH>
                <wp:positionV relativeFrom="paragraph">
                  <wp:posOffset>635</wp:posOffset>
                </wp:positionV>
                <wp:extent cx="1539240" cy="4953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953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71B59F7">
              <v:rect id="Rectangle 11" style="position:absolute;margin-left:154.2pt;margin-top:.05pt;width:121.2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1f3763 [1604]" strokeweight="1pt" w14:anchorId="52BB01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x/iwIAAGs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">
                <v:stroke dashstyle="dash"/>
              </v:rect>
            </w:pict>
          </mc:Fallback>
        </mc:AlternateContent>
      </w:r>
      <w:r w:rsidR="007D4435">
        <w:rPr>
          <w:noProof/>
          <w:sz w:val="20"/>
          <w:szCs w:val="20"/>
        </w:rPr>
        <w:drawing>
          <wp:inline distT="0" distB="0" distL="0" distR="0" wp14:anchorId="303350FE" wp14:editId="067EF119">
            <wp:extent cx="6126723" cy="2308860"/>
            <wp:effectExtent l="0" t="0" r="762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" r="1067"/>
                    <a:stretch/>
                  </pic:blipFill>
                  <pic:spPr bwMode="auto">
                    <a:xfrm>
                      <a:off x="0" y="0"/>
                      <a:ext cx="6134129" cy="231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558EE" w14:textId="5DFA2FE6" w:rsidR="007D4435" w:rsidRDefault="00FC0A8D" w:rsidP="00FC0A8D">
      <w:pPr>
        <w:pStyle w:val="Caption"/>
        <w:jc w:val="center"/>
      </w:pPr>
      <w:r>
        <w:t>Figure</w:t>
      </w:r>
      <w:r w:rsidR="00321F33">
        <w:t>6</w:t>
      </w:r>
      <w:r>
        <w:t>: Position Control Simulink with Simulated Voltage Disturbance Switch</w:t>
      </w:r>
    </w:p>
    <w:p w14:paraId="00C3E038" w14:textId="10AAE5E9" w:rsidR="003E4BE3" w:rsidRPr="00E44EF7" w:rsidRDefault="003E4BE3" w:rsidP="003E4BE3">
      <w:pPr>
        <w:spacing w:before="120" w:after="120"/>
        <w:rPr>
          <w:i/>
          <w:iCs/>
        </w:rPr>
      </w:pPr>
      <w:r w:rsidRPr="00A02233">
        <w:rPr>
          <w:i/>
          <w:iCs/>
        </w:rPr>
        <w:t>Note</w:t>
      </w:r>
      <w:r w:rsidR="009D5FE1">
        <w:rPr>
          <w:i/>
          <w:iCs/>
        </w:rPr>
        <w:t xml:space="preserve">, in Fig. </w:t>
      </w:r>
      <w:r w:rsidR="00321F33">
        <w:rPr>
          <w:i/>
          <w:iCs/>
        </w:rPr>
        <w:t>6</w:t>
      </w:r>
      <w:r w:rsidR="009D5FE1">
        <w:rPr>
          <w:i/>
          <w:iCs/>
        </w:rPr>
        <w:t xml:space="preserve">, </w:t>
      </w:r>
      <w:r>
        <w:rPr>
          <w:i/>
          <w:iCs/>
        </w:rPr>
        <w:t>a</w:t>
      </w:r>
      <w:r w:rsidRPr="00A02233">
        <w:rPr>
          <w:i/>
          <w:iCs/>
        </w:rPr>
        <w:t xml:space="preserve"> saturation block was added </w:t>
      </w:r>
      <w:r w:rsidR="000D01AD">
        <w:rPr>
          <w:i/>
          <w:iCs/>
        </w:rPr>
        <w:t xml:space="preserve">to saturate the </w:t>
      </w:r>
      <w:r w:rsidR="00561BE3">
        <w:rPr>
          <w:i/>
          <w:iCs/>
        </w:rPr>
        <w:t xml:space="preserve">modeled </w:t>
      </w:r>
      <w:r w:rsidR="000D01AD">
        <w:rPr>
          <w:i/>
          <w:iCs/>
        </w:rPr>
        <w:t xml:space="preserve">motor voltage </w:t>
      </w:r>
      <w:r w:rsidRPr="00A02233">
        <w:rPr>
          <w:i/>
          <w:iCs/>
        </w:rPr>
        <w:t>since the Quanser motor controller is only able to output a maximum</w:t>
      </w:r>
      <w:r>
        <w:rPr>
          <w:i/>
          <w:iCs/>
        </w:rPr>
        <w:t xml:space="preserve"> of </w:t>
      </w:r>
      <w:r w:rsidR="00B858A5">
        <w:rPr>
          <w:i/>
          <w:iCs/>
        </w:rPr>
        <w:t>+/-</w:t>
      </w:r>
      <w:r>
        <w:rPr>
          <w:i/>
          <w:iCs/>
        </w:rPr>
        <w:t xml:space="preserve">18V even if the controller requests more.  Note </w:t>
      </w:r>
      <w:r w:rsidR="000D01AD">
        <w:rPr>
          <w:i/>
          <w:iCs/>
        </w:rPr>
        <w:t>adding this block</w:t>
      </w:r>
      <w:r>
        <w:rPr>
          <w:i/>
          <w:iCs/>
        </w:rPr>
        <w:t xml:space="preserve"> </w:t>
      </w:r>
      <w:r w:rsidR="001B0909">
        <w:rPr>
          <w:i/>
          <w:iCs/>
        </w:rPr>
        <w:t xml:space="preserve">is not absolutely necessary since it </w:t>
      </w:r>
      <w:r>
        <w:rPr>
          <w:i/>
          <w:iCs/>
        </w:rPr>
        <w:t xml:space="preserve">will not change the experimental results but </w:t>
      </w:r>
      <w:r w:rsidR="000D01AD">
        <w:rPr>
          <w:i/>
          <w:iCs/>
        </w:rPr>
        <w:t xml:space="preserve">saturating the motor </w:t>
      </w:r>
      <w:r>
        <w:rPr>
          <w:i/>
          <w:iCs/>
        </w:rPr>
        <w:t xml:space="preserve">voltage will allow the modeled results to reflect the hardware limitations more accurately. </w:t>
      </w:r>
      <w:r w:rsidR="001B0909">
        <w:rPr>
          <w:i/>
          <w:iCs/>
        </w:rPr>
        <w:t xml:space="preserve"> </w:t>
      </w:r>
      <w:r w:rsidR="00A32C59">
        <w:rPr>
          <w:i/>
          <w:iCs/>
        </w:rPr>
        <w:t>If you decide to add this block in your model make sure to change the saturation limits to +/-18V.</w:t>
      </w:r>
    </w:p>
    <w:p w14:paraId="67B089B2" w14:textId="4094448D" w:rsidR="006D2252" w:rsidRPr="007B2E83" w:rsidRDefault="00AA41D5" w:rsidP="002E6CAB">
      <w:pPr>
        <w:numPr>
          <w:ilvl w:val="0"/>
          <w:numId w:val="9"/>
        </w:numPr>
        <w:tabs>
          <w:tab w:val="clear" w:pos="720"/>
          <w:tab w:val="num" w:pos="-360"/>
        </w:tabs>
        <w:spacing w:before="120" w:after="120" w:line="240" w:lineRule="auto"/>
        <w:ind w:left="360"/>
      </w:pPr>
      <w:r>
        <w:t xml:space="preserve">Start with </w:t>
      </w:r>
      <w:r w:rsidR="006D2252">
        <w:t xml:space="preserve">the </w:t>
      </w:r>
      <w:r w:rsidR="006D2252" w:rsidRPr="7F49EC46">
        <w:rPr>
          <w:rStyle w:val="Emphasis"/>
        </w:rPr>
        <w:t xml:space="preserve">Disturbance </w:t>
      </w:r>
      <w:r w:rsidR="006D2252">
        <w:t xml:space="preserve">switch </w:t>
      </w:r>
      <w:r>
        <w:t>to input zero disturbance. Then toggle the switch to input a simulated 1 V</w:t>
      </w:r>
      <w:r w:rsidR="0098477D">
        <w:t xml:space="preserve">olt disturbance </w:t>
      </w:r>
      <w:r w:rsidR="007C2127">
        <w:t>and observe</w:t>
      </w:r>
      <w:r w:rsidR="006D2252">
        <w:t xml:space="preserve"> the resulting steady-state angle</w:t>
      </w:r>
      <w:r w:rsidR="007C2127">
        <w:t xml:space="preserve">. </w:t>
      </w:r>
      <w:r w:rsidR="00C82B76">
        <w:t xml:space="preserve">Now calculate </w:t>
      </w:r>
      <w:r w:rsidR="00C82B76" w:rsidRPr="00D538B7">
        <w:rPr>
          <w:rFonts w:ascii="Cambria Math" w:hAnsi="Cambria Math"/>
          <w:i/>
          <w:iCs/>
        </w:rPr>
        <w:t>k</w:t>
      </w:r>
      <w:r w:rsidR="00C82B76" w:rsidRPr="00D538B7">
        <w:rPr>
          <w:rFonts w:ascii="Cambria Math" w:hAnsi="Cambria Math"/>
          <w:i/>
          <w:iCs/>
          <w:vertAlign w:val="subscript"/>
        </w:rPr>
        <w:t>p</w:t>
      </w:r>
      <w:r w:rsidR="00C82B76" w:rsidRPr="00D538B7">
        <w:rPr>
          <w:rFonts w:ascii="Cambria Math" w:hAnsi="Cambria Math"/>
          <w:i/>
          <w:iCs/>
        </w:rPr>
        <w:t>, k</w:t>
      </w:r>
      <w:r w:rsidR="00C82B76" w:rsidRPr="00D538B7">
        <w:rPr>
          <w:rFonts w:ascii="Cambria Math" w:hAnsi="Cambria Math"/>
          <w:i/>
          <w:iCs/>
          <w:vertAlign w:val="subscript"/>
        </w:rPr>
        <w:t>i</w:t>
      </w:r>
      <w:r w:rsidR="00C82B76" w:rsidRPr="00D538B7">
        <w:rPr>
          <w:rFonts w:ascii="Cambria Math" w:hAnsi="Cambria Math"/>
          <w:i/>
          <w:iCs/>
        </w:rPr>
        <w:t>,</w:t>
      </w:r>
      <w:r w:rsidR="00C82B76">
        <w:t xml:space="preserve"> and </w:t>
      </w:r>
      <w:r w:rsidR="00C82B76" w:rsidRPr="00D538B7">
        <w:rPr>
          <w:rFonts w:ascii="Cambria Math" w:hAnsi="Cambria Math"/>
          <w:i/>
          <w:iCs/>
        </w:rPr>
        <w:t>k</w:t>
      </w:r>
      <w:r w:rsidR="00C82B76" w:rsidRPr="00D538B7">
        <w:rPr>
          <w:rFonts w:ascii="Cambria Math" w:hAnsi="Cambria Math"/>
          <w:i/>
          <w:iCs/>
          <w:vertAlign w:val="subscript"/>
        </w:rPr>
        <w:t>d</w:t>
      </w:r>
      <w:r w:rsidR="00C82B76">
        <w:t xml:space="preserve"> for </w:t>
      </w:r>
      <w:r w:rsidR="00FC2D57">
        <w:t xml:space="preserve">a </w:t>
      </w:r>
      <w:r w:rsidR="00C82B76">
        <w:t>PID Control</w:t>
      </w:r>
      <w:r w:rsidR="00FC2D57">
        <w:t xml:space="preserve">ler </w:t>
      </w:r>
      <w:r w:rsidR="00C82B76">
        <w:t xml:space="preserve">where the pole, </w:t>
      </w:r>
      <w:r w:rsidR="00DE2C1B" w:rsidRPr="00D538B7">
        <w:rPr>
          <w:rFonts w:ascii="Cambria Math" w:hAnsi="Cambria Math"/>
          <w:i/>
          <w:iCs/>
        </w:rPr>
        <w:t>p</w:t>
      </w:r>
      <w:r w:rsidR="00DE2C1B" w:rsidRPr="00D538B7">
        <w:rPr>
          <w:rFonts w:ascii="Cambria Math" w:hAnsi="Cambria Math"/>
          <w:vertAlign w:val="subscript"/>
        </w:rPr>
        <w:t>o</w:t>
      </w:r>
      <w:r w:rsidR="00DE2C1B">
        <w:t xml:space="preserve"> </w:t>
      </w:r>
      <w:r w:rsidR="00C82B76">
        <w:t xml:space="preserve">= 1.  </w:t>
      </w:r>
      <w:r w:rsidR="00A02233">
        <w:t>I</w:t>
      </w:r>
      <w:r w:rsidR="00C82B76">
        <w:t>mplement the controller gains</w:t>
      </w:r>
      <w:r w:rsidR="00A02233">
        <w:t xml:space="preserve"> and then </w:t>
      </w:r>
      <w:r w:rsidR="007B2E83">
        <w:t>switch</w:t>
      </w:r>
      <w:r w:rsidR="00A02233">
        <w:t xml:space="preserve"> on the disturbance</w:t>
      </w:r>
      <w:r w:rsidR="00C82B76">
        <w:t xml:space="preserve">. </w:t>
      </w:r>
      <w:r w:rsidR="006D2252">
        <w:t xml:space="preserve">Explain the difference </w:t>
      </w:r>
      <w:r w:rsidR="007B2E83">
        <w:t>in</w:t>
      </w:r>
      <w:r w:rsidR="006D2252">
        <w:t xml:space="preserve"> the disturbance response with the integral action added.</w:t>
      </w:r>
    </w:p>
    <w:p w14:paraId="74A5B3C1" w14:textId="417EC819" w:rsidR="006D2252" w:rsidRPr="007B2E83" w:rsidRDefault="00A02233" w:rsidP="002E6CAB">
      <w:pPr>
        <w:numPr>
          <w:ilvl w:val="0"/>
          <w:numId w:val="9"/>
        </w:numPr>
        <w:tabs>
          <w:tab w:val="clear" w:pos="720"/>
          <w:tab w:val="num" w:pos="-360"/>
        </w:tabs>
        <w:spacing w:before="120" w:after="120" w:line="240" w:lineRule="auto"/>
        <w:ind w:left="360"/>
      </w:pPr>
      <w:r>
        <w:t>Calculate the controller gains if you move</w:t>
      </w:r>
      <w:r w:rsidR="006D2252">
        <w:t xml:space="preserve"> the pole location, </w:t>
      </w:r>
      <w:r w:rsidR="00DE2C1B" w:rsidRPr="00D538B7">
        <w:rPr>
          <w:rFonts w:ascii="Cambria Math" w:hAnsi="Cambria Math"/>
          <w:i/>
          <w:iCs/>
        </w:rPr>
        <w:t>p</w:t>
      </w:r>
      <w:r w:rsidR="00DE2C1B" w:rsidRPr="00D538B7">
        <w:rPr>
          <w:rFonts w:ascii="Cambria Math" w:hAnsi="Cambria Math"/>
          <w:vertAlign w:val="subscript"/>
        </w:rPr>
        <w:t>o</w:t>
      </w:r>
      <w:r w:rsidR="006D2252">
        <w:t xml:space="preserve">, </w:t>
      </w:r>
      <w:r w:rsidR="00DB1AB4">
        <w:t>from</w:t>
      </w:r>
      <w:r w:rsidR="006D2252">
        <w:t xml:space="preserve"> 1 </w:t>
      </w:r>
      <w:r w:rsidR="00DB1AB4">
        <w:t>to</w:t>
      </w:r>
      <w:r w:rsidR="006D2252">
        <w:t xml:space="preserve"> 3. </w:t>
      </w:r>
      <w:r>
        <w:t xml:space="preserve">Before you implement the new gains, </w:t>
      </w:r>
      <w:r w:rsidR="00FD6A9D">
        <w:t>switch</w:t>
      </w:r>
      <w:r>
        <w:t xml:space="preserve"> the disturbance off.  </w:t>
      </w:r>
      <w:r w:rsidR="00FD6A9D">
        <w:t>Once the new gains are implemented, switch the disturbance on and e</w:t>
      </w:r>
      <w:r w:rsidR="006D2252">
        <w:t xml:space="preserve">xamine the disturbance response. Explain what happens </w:t>
      </w:r>
      <w:r w:rsidR="00871A8C">
        <w:t xml:space="preserve">to the disturbance response </w:t>
      </w:r>
      <w:r w:rsidR="006D2252">
        <w:t>when the pole is placed further into the left-hand plane.</w:t>
      </w:r>
    </w:p>
    <w:p w14:paraId="07CD705B" w14:textId="641CBA4B" w:rsidR="006D2252" w:rsidRDefault="002E6CAB" w:rsidP="0064184A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E6CA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Extra Credit</w:t>
      </w:r>
    </w:p>
    <w:p w14:paraId="6F5C10DF" w14:textId="5F67F55C" w:rsidR="006D2252" w:rsidRPr="00B91762" w:rsidRDefault="00CB14C3" w:rsidP="00471A43">
      <w:pPr>
        <w:spacing w:before="120" w:after="120" w:line="240" w:lineRule="auto"/>
        <w:rPr>
          <w:rFonts w:cstheme="minorHAnsi"/>
        </w:rPr>
      </w:pPr>
      <w:r w:rsidRPr="004E7381">
        <w:rPr>
          <w:rFonts w:cstheme="minorHAnsi"/>
          <w:highlight w:val="yellow"/>
        </w:rPr>
        <w:t>In</w:t>
      </w:r>
      <w:r w:rsidR="0064184A" w:rsidRPr="004E7381">
        <w:rPr>
          <w:rFonts w:cstheme="minorHAnsi"/>
          <w:highlight w:val="yellow"/>
        </w:rPr>
        <w:t xml:space="preserve"> your homework #4 </w:t>
      </w:r>
      <w:r w:rsidR="00980115" w:rsidRPr="004E7381">
        <w:rPr>
          <w:rFonts w:cstheme="minorHAnsi"/>
          <w:highlight w:val="yellow"/>
        </w:rPr>
        <w:t>MATLAB</w:t>
      </w:r>
      <w:r w:rsidR="0064184A" w:rsidRPr="004E7381">
        <w:rPr>
          <w:rFonts w:cstheme="minorHAnsi"/>
          <w:highlight w:val="yellow"/>
        </w:rPr>
        <w:t xml:space="preserve"> problem #7</w:t>
      </w:r>
      <w:r w:rsidRPr="004E7381">
        <w:rPr>
          <w:rFonts w:cstheme="minorHAnsi"/>
          <w:highlight w:val="yellow"/>
        </w:rPr>
        <w:t xml:space="preserve"> </w:t>
      </w:r>
      <w:r w:rsidR="0064184A" w:rsidRPr="004E7381">
        <w:rPr>
          <w:rFonts w:cstheme="minorHAnsi"/>
          <w:highlight w:val="yellow"/>
        </w:rPr>
        <w:t xml:space="preserve">you modeled the </w:t>
      </w:r>
      <w:r w:rsidRPr="004E7381">
        <w:rPr>
          <w:rFonts w:cstheme="minorHAnsi"/>
          <w:highlight w:val="yellow"/>
        </w:rPr>
        <w:t xml:space="preserve">Quanser Qube </w:t>
      </w:r>
      <w:r w:rsidR="0064184A" w:rsidRPr="004E7381">
        <w:rPr>
          <w:rFonts w:cstheme="minorHAnsi"/>
          <w:highlight w:val="yellow"/>
        </w:rPr>
        <w:t>motor position control system</w:t>
      </w:r>
      <w:r w:rsidRPr="004E7381">
        <w:rPr>
          <w:rFonts w:cstheme="minorHAnsi"/>
          <w:highlight w:val="yellow"/>
        </w:rPr>
        <w:t xml:space="preserve">. You should have observed from the simulated closed-loop unit step response that the steady-state error </w:t>
      </w:r>
      <w:r w:rsidR="001301E6" w:rsidRPr="004E7381">
        <w:rPr>
          <w:rFonts w:cstheme="minorHAnsi"/>
          <w:highlight w:val="yellow"/>
        </w:rPr>
        <w:t xml:space="preserve">for a P Controller </w:t>
      </w:r>
      <w:r w:rsidRPr="004E7381">
        <w:rPr>
          <w:rFonts w:cstheme="minorHAnsi"/>
          <w:highlight w:val="yellow"/>
        </w:rPr>
        <w:t xml:space="preserve">is zero </w:t>
      </w:r>
      <w:r w:rsidR="001301E6" w:rsidRPr="004E7381">
        <w:rPr>
          <w:rFonts w:cstheme="minorHAnsi"/>
          <w:highlight w:val="yellow"/>
        </w:rPr>
        <w:t xml:space="preserve">(Type 1 system!) </w:t>
      </w:r>
      <w:r w:rsidRPr="004E7381">
        <w:rPr>
          <w:rFonts w:cstheme="minorHAnsi"/>
          <w:highlight w:val="yellow"/>
        </w:rPr>
        <w:t>even though your experimental results showed some steady-state error</w:t>
      </w:r>
      <w:r w:rsidR="001301E6" w:rsidRPr="004E7381">
        <w:rPr>
          <w:rFonts w:cstheme="minorHAnsi"/>
          <w:highlight w:val="yellow"/>
        </w:rPr>
        <w:t>.</w:t>
      </w:r>
    </w:p>
    <w:p w14:paraId="2DDF09B8" w14:textId="7A480CF5" w:rsidR="001301E6" w:rsidRPr="00B91762" w:rsidRDefault="001301E6" w:rsidP="7F49EC46">
      <w:pPr>
        <w:numPr>
          <w:ilvl w:val="0"/>
          <w:numId w:val="9"/>
        </w:numPr>
        <w:tabs>
          <w:tab w:val="clear" w:pos="720"/>
          <w:tab w:val="num" w:pos="-360"/>
        </w:tabs>
        <w:spacing w:before="120" w:after="120" w:line="240" w:lineRule="auto"/>
        <w:ind w:left="360"/>
      </w:pPr>
      <w:r w:rsidRPr="7F49EC46">
        <w:t>For extra credit, with the disturbance switched off in Simulink</w:t>
      </w:r>
      <w:r w:rsidR="00471A43" w:rsidRPr="7F49EC46">
        <w:t xml:space="preserve"> and </w:t>
      </w:r>
      <w:r w:rsidR="00471A43" w:rsidRPr="00D538B7">
        <w:rPr>
          <w:rFonts w:ascii="Cambria Math" w:hAnsi="Cambria Math"/>
          <w:i/>
          <w:iCs/>
        </w:rPr>
        <w:t>k</w:t>
      </w:r>
      <w:r w:rsidR="00471A43" w:rsidRPr="00D538B7">
        <w:rPr>
          <w:rFonts w:ascii="Cambria Math" w:hAnsi="Cambria Math"/>
          <w:i/>
          <w:iCs/>
          <w:vertAlign w:val="subscript"/>
        </w:rPr>
        <w:t>p</w:t>
      </w:r>
      <w:r w:rsidR="00471A43" w:rsidRPr="7F49EC46">
        <w:t xml:space="preserve">=3.85, </w:t>
      </w:r>
      <w:r w:rsidR="00471A43" w:rsidRPr="00D538B7">
        <w:rPr>
          <w:rFonts w:ascii="Cambria Math" w:hAnsi="Cambria Math"/>
          <w:i/>
          <w:iCs/>
        </w:rPr>
        <w:t>k</w:t>
      </w:r>
      <w:r w:rsidR="00471A43" w:rsidRPr="00D538B7">
        <w:rPr>
          <w:rFonts w:ascii="Cambria Math" w:hAnsi="Cambria Math"/>
          <w:i/>
          <w:iCs/>
          <w:vertAlign w:val="subscript"/>
        </w:rPr>
        <w:t>d</w:t>
      </w:r>
      <w:r w:rsidR="00471A43" w:rsidRPr="7F49EC46">
        <w:t xml:space="preserve">=0.1, </w:t>
      </w:r>
      <w:r w:rsidR="00471A43" w:rsidRPr="00D538B7">
        <w:rPr>
          <w:rFonts w:ascii="Cambria Math" w:hAnsi="Cambria Math"/>
          <w:i/>
          <w:iCs/>
        </w:rPr>
        <w:t>k</w:t>
      </w:r>
      <w:r w:rsidR="00471A43" w:rsidRPr="00D538B7">
        <w:rPr>
          <w:rFonts w:ascii="Cambria Math" w:hAnsi="Cambria Math"/>
          <w:i/>
          <w:iCs/>
          <w:vertAlign w:val="subscript"/>
        </w:rPr>
        <w:t>i</w:t>
      </w:r>
      <w:r w:rsidR="00471A43" w:rsidRPr="7F49EC46">
        <w:t>=0</w:t>
      </w:r>
      <w:r w:rsidRPr="7F49EC46">
        <w:t xml:space="preserve">, change the Signal type in the Signal Generator block to a Triangle </w:t>
      </w:r>
      <w:r w:rsidR="00600CA2" w:rsidRPr="7F49EC46">
        <w:t xml:space="preserve">wave.  </w:t>
      </w:r>
      <w:r w:rsidR="00471A43" w:rsidRPr="7F49EC46">
        <w:t xml:space="preserve">Submit a plot of the experimental desired vs. actual measured position and determine the </w:t>
      </w:r>
      <w:r w:rsidR="00E81B83">
        <w:t xml:space="preserve">steady-state </w:t>
      </w:r>
      <w:r w:rsidR="00471A43" w:rsidRPr="7F49EC46">
        <w:t xml:space="preserve">offset.  Compare the offset </w:t>
      </w:r>
      <w:r w:rsidR="00E11449" w:rsidRPr="7F49EC46">
        <w:t>to</w:t>
      </w:r>
      <w:r w:rsidR="00471A43" w:rsidRPr="7F49EC46">
        <w:t xml:space="preserve"> calculations of the error to a ramp </w:t>
      </w:r>
      <w:r w:rsidR="00E11449" w:rsidRPr="7F49EC46">
        <w:t>input</w:t>
      </w:r>
      <w:r w:rsidR="00471A43" w:rsidRPr="7F49EC46">
        <w:t xml:space="preserve"> using the final value theorem. Show your calculations. Then implement a PID Control</w:t>
      </w:r>
      <w:r w:rsidR="00575A62">
        <w:t>ler</w:t>
      </w:r>
      <w:r w:rsidR="00471A43" w:rsidRPr="7F49EC46">
        <w:t xml:space="preserve"> and show whether you are able to eliminate the offset. </w:t>
      </w:r>
    </w:p>
    <w:p w14:paraId="781001E1" w14:textId="77777777" w:rsidR="005374EA" w:rsidRDefault="005374EA" w:rsidP="002E6CAB">
      <w:pPr>
        <w:spacing w:before="120" w:after="120"/>
      </w:pPr>
    </w:p>
    <w:p w14:paraId="7B3346E2" w14:textId="1C198188" w:rsidR="00E430AA" w:rsidRPr="00E430AA" w:rsidRDefault="00E430AA" w:rsidP="002E6CAB">
      <w:pPr>
        <w:spacing w:before="120" w:after="120"/>
      </w:pPr>
    </w:p>
    <w:sectPr w:rsidR="00E430AA" w:rsidRPr="00E430A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9E60" w14:textId="77777777" w:rsidR="006B0366" w:rsidRDefault="006B0366" w:rsidP="002E349F">
      <w:pPr>
        <w:spacing w:after="0" w:line="240" w:lineRule="auto"/>
      </w:pPr>
      <w:r>
        <w:separator/>
      </w:r>
    </w:p>
  </w:endnote>
  <w:endnote w:type="continuationSeparator" w:id="0">
    <w:p w14:paraId="47039BB8" w14:textId="77777777" w:rsidR="006B0366" w:rsidRDefault="006B0366" w:rsidP="002E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9572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3BF29F" w14:textId="6FFFE1B9" w:rsidR="002E349F" w:rsidRPr="002E349F" w:rsidRDefault="002E349F">
            <w:pPr>
              <w:pStyle w:val="Footer"/>
              <w:jc w:val="center"/>
            </w:pPr>
            <w:r w:rsidRPr="002E349F">
              <w:t xml:space="preserve">Page </w:t>
            </w:r>
            <w:r w:rsidRPr="002E349F">
              <w:rPr>
                <w:sz w:val="24"/>
                <w:szCs w:val="24"/>
              </w:rPr>
              <w:fldChar w:fldCharType="begin"/>
            </w:r>
            <w:r w:rsidRPr="002E349F">
              <w:instrText xml:space="preserve"> PAGE </w:instrText>
            </w:r>
            <w:r w:rsidRPr="002E349F">
              <w:rPr>
                <w:sz w:val="24"/>
                <w:szCs w:val="24"/>
              </w:rPr>
              <w:fldChar w:fldCharType="separate"/>
            </w:r>
            <w:r w:rsidRPr="002E349F">
              <w:rPr>
                <w:noProof/>
              </w:rPr>
              <w:t>2</w:t>
            </w:r>
            <w:r w:rsidRPr="002E349F">
              <w:rPr>
                <w:sz w:val="24"/>
                <w:szCs w:val="24"/>
              </w:rPr>
              <w:fldChar w:fldCharType="end"/>
            </w:r>
            <w:r w:rsidRPr="002E349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2E349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4776254C" w14:textId="77777777" w:rsidR="002E349F" w:rsidRDefault="002E3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67D8" w14:textId="77777777" w:rsidR="006B0366" w:rsidRDefault="006B0366" w:rsidP="002E349F">
      <w:pPr>
        <w:spacing w:after="0" w:line="240" w:lineRule="auto"/>
      </w:pPr>
      <w:r>
        <w:separator/>
      </w:r>
    </w:p>
  </w:footnote>
  <w:footnote w:type="continuationSeparator" w:id="0">
    <w:p w14:paraId="0EDEF614" w14:textId="77777777" w:rsidR="006B0366" w:rsidRDefault="006B0366" w:rsidP="002E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60A"/>
    <w:multiLevelType w:val="multilevel"/>
    <w:tmpl w:val="BAE68768"/>
    <w:lvl w:ilvl="0">
      <w:numFmt w:val="decimal"/>
      <w:lvlText w:val="%1"/>
      <w:lvlJc w:val="left"/>
      <w:pPr>
        <w:ind w:left="3300" w:hanging="33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3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33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33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33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33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00" w:hanging="33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00" w:hanging="33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3300"/>
      </w:pPr>
      <w:rPr>
        <w:rFonts w:hint="default"/>
      </w:rPr>
    </w:lvl>
  </w:abstractNum>
  <w:abstractNum w:abstractNumId="1" w15:restartNumberingAfterBreak="0">
    <w:nsid w:val="1D1157F1"/>
    <w:multiLevelType w:val="hybridMultilevel"/>
    <w:tmpl w:val="EB98C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0AD6"/>
    <w:multiLevelType w:val="hybridMultilevel"/>
    <w:tmpl w:val="C3AA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3581F"/>
    <w:multiLevelType w:val="hybridMultilevel"/>
    <w:tmpl w:val="D5A6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47989"/>
    <w:multiLevelType w:val="hybridMultilevel"/>
    <w:tmpl w:val="8960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6691F"/>
    <w:multiLevelType w:val="hybridMultilevel"/>
    <w:tmpl w:val="7510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2AB0"/>
    <w:multiLevelType w:val="hybridMultilevel"/>
    <w:tmpl w:val="F5404AB0"/>
    <w:lvl w:ilvl="0" w:tplc="4F68A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75C68"/>
    <w:multiLevelType w:val="hybridMultilevel"/>
    <w:tmpl w:val="8BCE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01954"/>
    <w:multiLevelType w:val="multilevel"/>
    <w:tmpl w:val="B602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B33ED"/>
    <w:multiLevelType w:val="hybridMultilevel"/>
    <w:tmpl w:val="9162EB42"/>
    <w:lvl w:ilvl="0" w:tplc="4F68A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23E8F"/>
    <w:multiLevelType w:val="hybridMultilevel"/>
    <w:tmpl w:val="8258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44E53"/>
    <w:multiLevelType w:val="hybridMultilevel"/>
    <w:tmpl w:val="3A5A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273735">
    <w:abstractNumId w:val="2"/>
  </w:num>
  <w:num w:numId="2" w16cid:durableId="2121997283">
    <w:abstractNumId w:val="6"/>
  </w:num>
  <w:num w:numId="3" w16cid:durableId="377824562">
    <w:abstractNumId w:val="9"/>
  </w:num>
  <w:num w:numId="4" w16cid:durableId="74283108">
    <w:abstractNumId w:val="5"/>
  </w:num>
  <w:num w:numId="5" w16cid:durableId="1056902417">
    <w:abstractNumId w:val="1"/>
  </w:num>
  <w:num w:numId="6" w16cid:durableId="103500783">
    <w:abstractNumId w:val="10"/>
  </w:num>
  <w:num w:numId="7" w16cid:durableId="2126267473">
    <w:abstractNumId w:val="0"/>
  </w:num>
  <w:num w:numId="8" w16cid:durableId="1885561903">
    <w:abstractNumId w:val="11"/>
  </w:num>
  <w:num w:numId="9" w16cid:durableId="946699336">
    <w:abstractNumId w:val="8"/>
  </w:num>
  <w:num w:numId="10" w16cid:durableId="381945940">
    <w:abstractNumId w:val="4"/>
  </w:num>
  <w:num w:numId="11" w16cid:durableId="223151868">
    <w:abstractNumId w:val="7"/>
  </w:num>
  <w:num w:numId="12" w16cid:durableId="84852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06"/>
    <w:rsid w:val="00005818"/>
    <w:rsid w:val="00006032"/>
    <w:rsid w:val="0001557A"/>
    <w:rsid w:val="00017092"/>
    <w:rsid w:val="00020985"/>
    <w:rsid w:val="00022F3E"/>
    <w:rsid w:val="0002479D"/>
    <w:rsid w:val="00025906"/>
    <w:rsid w:val="000272D1"/>
    <w:rsid w:val="00032A36"/>
    <w:rsid w:val="00033111"/>
    <w:rsid w:val="0004286A"/>
    <w:rsid w:val="00042D7D"/>
    <w:rsid w:val="00044CA8"/>
    <w:rsid w:val="00057779"/>
    <w:rsid w:val="00060809"/>
    <w:rsid w:val="00061772"/>
    <w:rsid w:val="000617D8"/>
    <w:rsid w:val="00065781"/>
    <w:rsid w:val="00080E5B"/>
    <w:rsid w:val="000820C3"/>
    <w:rsid w:val="000845B7"/>
    <w:rsid w:val="00097EE1"/>
    <w:rsid w:val="000A30D3"/>
    <w:rsid w:val="000A3771"/>
    <w:rsid w:val="000A5C11"/>
    <w:rsid w:val="000A6548"/>
    <w:rsid w:val="000A738F"/>
    <w:rsid w:val="000B1E86"/>
    <w:rsid w:val="000B443E"/>
    <w:rsid w:val="000D01AD"/>
    <w:rsid w:val="000D10E1"/>
    <w:rsid w:val="000D15B8"/>
    <w:rsid w:val="000D2608"/>
    <w:rsid w:val="000D7950"/>
    <w:rsid w:val="000F7E80"/>
    <w:rsid w:val="00102022"/>
    <w:rsid w:val="00107DEC"/>
    <w:rsid w:val="00116C3E"/>
    <w:rsid w:val="001301E6"/>
    <w:rsid w:val="00130BD1"/>
    <w:rsid w:val="001312C3"/>
    <w:rsid w:val="001343C9"/>
    <w:rsid w:val="00142BDF"/>
    <w:rsid w:val="001520D3"/>
    <w:rsid w:val="0015242D"/>
    <w:rsid w:val="00154334"/>
    <w:rsid w:val="00160776"/>
    <w:rsid w:val="00160B47"/>
    <w:rsid w:val="00166D3E"/>
    <w:rsid w:val="00185F4F"/>
    <w:rsid w:val="001B0909"/>
    <w:rsid w:val="001B5F71"/>
    <w:rsid w:val="001D4894"/>
    <w:rsid w:val="001E0519"/>
    <w:rsid w:val="001E09FA"/>
    <w:rsid w:val="001F16CC"/>
    <w:rsid w:val="001F742A"/>
    <w:rsid w:val="002004E2"/>
    <w:rsid w:val="00201D8A"/>
    <w:rsid w:val="0020589A"/>
    <w:rsid w:val="0021270F"/>
    <w:rsid w:val="0021312F"/>
    <w:rsid w:val="0021454A"/>
    <w:rsid w:val="00227615"/>
    <w:rsid w:val="00235386"/>
    <w:rsid w:val="00235FFA"/>
    <w:rsid w:val="00241460"/>
    <w:rsid w:val="00245D1A"/>
    <w:rsid w:val="00265064"/>
    <w:rsid w:val="00274D5D"/>
    <w:rsid w:val="00274E78"/>
    <w:rsid w:val="00276011"/>
    <w:rsid w:val="00276A38"/>
    <w:rsid w:val="00291B10"/>
    <w:rsid w:val="00294E80"/>
    <w:rsid w:val="002B3F8E"/>
    <w:rsid w:val="002B5472"/>
    <w:rsid w:val="002B7A51"/>
    <w:rsid w:val="002C7782"/>
    <w:rsid w:val="002D68B2"/>
    <w:rsid w:val="002E1871"/>
    <w:rsid w:val="002E300C"/>
    <w:rsid w:val="002E349F"/>
    <w:rsid w:val="002E6CAB"/>
    <w:rsid w:val="002F7388"/>
    <w:rsid w:val="0030337C"/>
    <w:rsid w:val="00303742"/>
    <w:rsid w:val="00307B71"/>
    <w:rsid w:val="00316F9C"/>
    <w:rsid w:val="00321F33"/>
    <w:rsid w:val="00332024"/>
    <w:rsid w:val="00335B62"/>
    <w:rsid w:val="00342FDB"/>
    <w:rsid w:val="0034399A"/>
    <w:rsid w:val="00343B6F"/>
    <w:rsid w:val="003567C7"/>
    <w:rsid w:val="00374FEB"/>
    <w:rsid w:val="00380F38"/>
    <w:rsid w:val="00381C4E"/>
    <w:rsid w:val="00384D63"/>
    <w:rsid w:val="00396994"/>
    <w:rsid w:val="003A19BB"/>
    <w:rsid w:val="003D4538"/>
    <w:rsid w:val="003E01D3"/>
    <w:rsid w:val="003E4BE3"/>
    <w:rsid w:val="003F39F5"/>
    <w:rsid w:val="003F5DF3"/>
    <w:rsid w:val="0041096D"/>
    <w:rsid w:val="004171A7"/>
    <w:rsid w:val="00423618"/>
    <w:rsid w:val="00426D19"/>
    <w:rsid w:val="00430C26"/>
    <w:rsid w:val="00444473"/>
    <w:rsid w:val="0045240A"/>
    <w:rsid w:val="00463A9F"/>
    <w:rsid w:val="00471A43"/>
    <w:rsid w:val="004B2ED8"/>
    <w:rsid w:val="004C7043"/>
    <w:rsid w:val="004D34E2"/>
    <w:rsid w:val="004D493E"/>
    <w:rsid w:val="004E3F06"/>
    <w:rsid w:val="004E48A1"/>
    <w:rsid w:val="004E7381"/>
    <w:rsid w:val="004F16C1"/>
    <w:rsid w:val="004F5745"/>
    <w:rsid w:val="0050459B"/>
    <w:rsid w:val="00511325"/>
    <w:rsid w:val="005374EA"/>
    <w:rsid w:val="0054179A"/>
    <w:rsid w:val="0055534D"/>
    <w:rsid w:val="00561BE3"/>
    <w:rsid w:val="005751FC"/>
    <w:rsid w:val="00575A62"/>
    <w:rsid w:val="00577AC7"/>
    <w:rsid w:val="005808DC"/>
    <w:rsid w:val="00581B91"/>
    <w:rsid w:val="00581D74"/>
    <w:rsid w:val="00583F0C"/>
    <w:rsid w:val="0058559A"/>
    <w:rsid w:val="00590D03"/>
    <w:rsid w:val="005A0C39"/>
    <w:rsid w:val="005A49D3"/>
    <w:rsid w:val="005A5D40"/>
    <w:rsid w:val="005A7C06"/>
    <w:rsid w:val="005B13EA"/>
    <w:rsid w:val="005B4DFB"/>
    <w:rsid w:val="005C1743"/>
    <w:rsid w:val="005C4AD7"/>
    <w:rsid w:val="005D1972"/>
    <w:rsid w:val="005D6D84"/>
    <w:rsid w:val="005E5F26"/>
    <w:rsid w:val="00600CA2"/>
    <w:rsid w:val="006103EA"/>
    <w:rsid w:val="00617ED8"/>
    <w:rsid w:val="00625BB2"/>
    <w:rsid w:val="00627D10"/>
    <w:rsid w:val="006357B6"/>
    <w:rsid w:val="006406EA"/>
    <w:rsid w:val="0064184A"/>
    <w:rsid w:val="00642080"/>
    <w:rsid w:val="006456DA"/>
    <w:rsid w:val="006457FB"/>
    <w:rsid w:val="00646518"/>
    <w:rsid w:val="006528CA"/>
    <w:rsid w:val="00663B6D"/>
    <w:rsid w:val="006758A1"/>
    <w:rsid w:val="00676DDA"/>
    <w:rsid w:val="00681993"/>
    <w:rsid w:val="00690BAD"/>
    <w:rsid w:val="00692D89"/>
    <w:rsid w:val="006975E9"/>
    <w:rsid w:val="006B0366"/>
    <w:rsid w:val="006B517A"/>
    <w:rsid w:val="006C0A2D"/>
    <w:rsid w:val="006D0EB8"/>
    <w:rsid w:val="006D2252"/>
    <w:rsid w:val="006E483F"/>
    <w:rsid w:val="006E4FD3"/>
    <w:rsid w:val="006F2240"/>
    <w:rsid w:val="006F4C07"/>
    <w:rsid w:val="006F5B78"/>
    <w:rsid w:val="006F5DA5"/>
    <w:rsid w:val="00703CB7"/>
    <w:rsid w:val="00707589"/>
    <w:rsid w:val="00714E8C"/>
    <w:rsid w:val="00715E65"/>
    <w:rsid w:val="00726D13"/>
    <w:rsid w:val="00730CE7"/>
    <w:rsid w:val="00731B83"/>
    <w:rsid w:val="0073740B"/>
    <w:rsid w:val="00742DF6"/>
    <w:rsid w:val="007442D3"/>
    <w:rsid w:val="00750519"/>
    <w:rsid w:val="00751C63"/>
    <w:rsid w:val="00756FE9"/>
    <w:rsid w:val="00761661"/>
    <w:rsid w:val="00762AAB"/>
    <w:rsid w:val="00765054"/>
    <w:rsid w:val="00767690"/>
    <w:rsid w:val="007724C6"/>
    <w:rsid w:val="00777909"/>
    <w:rsid w:val="00787DB8"/>
    <w:rsid w:val="007A142A"/>
    <w:rsid w:val="007A4BE0"/>
    <w:rsid w:val="007B2E83"/>
    <w:rsid w:val="007C0DFF"/>
    <w:rsid w:val="007C1B49"/>
    <w:rsid w:val="007C2127"/>
    <w:rsid w:val="007C573F"/>
    <w:rsid w:val="007D4435"/>
    <w:rsid w:val="007D64FF"/>
    <w:rsid w:val="007E11EE"/>
    <w:rsid w:val="007E1C69"/>
    <w:rsid w:val="00812D6A"/>
    <w:rsid w:val="00816F34"/>
    <w:rsid w:val="008177C8"/>
    <w:rsid w:val="0082066E"/>
    <w:rsid w:val="00837656"/>
    <w:rsid w:val="008457FD"/>
    <w:rsid w:val="008516B1"/>
    <w:rsid w:val="00862430"/>
    <w:rsid w:val="0086781B"/>
    <w:rsid w:val="00871A8C"/>
    <w:rsid w:val="00894274"/>
    <w:rsid w:val="008A07CB"/>
    <w:rsid w:val="008A4C85"/>
    <w:rsid w:val="008C0D48"/>
    <w:rsid w:val="008C481F"/>
    <w:rsid w:val="008D40F4"/>
    <w:rsid w:val="008D5D09"/>
    <w:rsid w:val="008F7244"/>
    <w:rsid w:val="009009FF"/>
    <w:rsid w:val="00904DC5"/>
    <w:rsid w:val="0092161F"/>
    <w:rsid w:val="009278BB"/>
    <w:rsid w:val="00945735"/>
    <w:rsid w:val="0095032C"/>
    <w:rsid w:val="00951D3C"/>
    <w:rsid w:val="00956713"/>
    <w:rsid w:val="00962C28"/>
    <w:rsid w:val="00964A0C"/>
    <w:rsid w:val="00972D64"/>
    <w:rsid w:val="009777D1"/>
    <w:rsid w:val="00980115"/>
    <w:rsid w:val="0098477D"/>
    <w:rsid w:val="009910C3"/>
    <w:rsid w:val="0099322A"/>
    <w:rsid w:val="0099618E"/>
    <w:rsid w:val="009A760B"/>
    <w:rsid w:val="009A7AC0"/>
    <w:rsid w:val="009B1F53"/>
    <w:rsid w:val="009C016B"/>
    <w:rsid w:val="009D5FE1"/>
    <w:rsid w:val="009F7768"/>
    <w:rsid w:val="009F7F17"/>
    <w:rsid w:val="00A013DD"/>
    <w:rsid w:val="00A02233"/>
    <w:rsid w:val="00A04C0C"/>
    <w:rsid w:val="00A13788"/>
    <w:rsid w:val="00A1713A"/>
    <w:rsid w:val="00A20D19"/>
    <w:rsid w:val="00A32C59"/>
    <w:rsid w:val="00A33749"/>
    <w:rsid w:val="00A34942"/>
    <w:rsid w:val="00A371AD"/>
    <w:rsid w:val="00A465C4"/>
    <w:rsid w:val="00A5119C"/>
    <w:rsid w:val="00A559C7"/>
    <w:rsid w:val="00A569CE"/>
    <w:rsid w:val="00A61780"/>
    <w:rsid w:val="00A6631D"/>
    <w:rsid w:val="00A73C65"/>
    <w:rsid w:val="00AA041A"/>
    <w:rsid w:val="00AA3199"/>
    <w:rsid w:val="00AA41D5"/>
    <w:rsid w:val="00AA699A"/>
    <w:rsid w:val="00AA69B0"/>
    <w:rsid w:val="00AD0408"/>
    <w:rsid w:val="00AD4D27"/>
    <w:rsid w:val="00AD5232"/>
    <w:rsid w:val="00AD531C"/>
    <w:rsid w:val="00AE1709"/>
    <w:rsid w:val="00AE2FB8"/>
    <w:rsid w:val="00AE3B2C"/>
    <w:rsid w:val="00AF29A5"/>
    <w:rsid w:val="00B00C8D"/>
    <w:rsid w:val="00B16970"/>
    <w:rsid w:val="00B16FDB"/>
    <w:rsid w:val="00B26915"/>
    <w:rsid w:val="00B46820"/>
    <w:rsid w:val="00B54985"/>
    <w:rsid w:val="00B60F88"/>
    <w:rsid w:val="00B65A2B"/>
    <w:rsid w:val="00B7026B"/>
    <w:rsid w:val="00B825DB"/>
    <w:rsid w:val="00B827B6"/>
    <w:rsid w:val="00B83E51"/>
    <w:rsid w:val="00B858A5"/>
    <w:rsid w:val="00B91762"/>
    <w:rsid w:val="00B92229"/>
    <w:rsid w:val="00B946CD"/>
    <w:rsid w:val="00B958B3"/>
    <w:rsid w:val="00BB1DD1"/>
    <w:rsid w:val="00BB66B1"/>
    <w:rsid w:val="00BC26D1"/>
    <w:rsid w:val="00BC6A89"/>
    <w:rsid w:val="00BD094A"/>
    <w:rsid w:val="00BD4E99"/>
    <w:rsid w:val="00BE2D7A"/>
    <w:rsid w:val="00BE309A"/>
    <w:rsid w:val="00BE3FF3"/>
    <w:rsid w:val="00BE6AAE"/>
    <w:rsid w:val="00BF3D79"/>
    <w:rsid w:val="00C018AB"/>
    <w:rsid w:val="00C07B4F"/>
    <w:rsid w:val="00C23EB9"/>
    <w:rsid w:val="00C3470C"/>
    <w:rsid w:val="00C35C23"/>
    <w:rsid w:val="00C41B9F"/>
    <w:rsid w:val="00C467DD"/>
    <w:rsid w:val="00C64312"/>
    <w:rsid w:val="00C665E1"/>
    <w:rsid w:val="00C70E96"/>
    <w:rsid w:val="00C76BCA"/>
    <w:rsid w:val="00C82B76"/>
    <w:rsid w:val="00C94A6B"/>
    <w:rsid w:val="00C9669F"/>
    <w:rsid w:val="00C97374"/>
    <w:rsid w:val="00CB14C3"/>
    <w:rsid w:val="00CD0F18"/>
    <w:rsid w:val="00CE2B6E"/>
    <w:rsid w:val="00CE5C1E"/>
    <w:rsid w:val="00D03162"/>
    <w:rsid w:val="00D03F75"/>
    <w:rsid w:val="00D04D68"/>
    <w:rsid w:val="00D06D0D"/>
    <w:rsid w:val="00D20217"/>
    <w:rsid w:val="00D20FF4"/>
    <w:rsid w:val="00D26977"/>
    <w:rsid w:val="00D31AE8"/>
    <w:rsid w:val="00D538B7"/>
    <w:rsid w:val="00D577BE"/>
    <w:rsid w:val="00D72A38"/>
    <w:rsid w:val="00D73500"/>
    <w:rsid w:val="00DA2B95"/>
    <w:rsid w:val="00DA527B"/>
    <w:rsid w:val="00DB1AB4"/>
    <w:rsid w:val="00DC270F"/>
    <w:rsid w:val="00DC2DA8"/>
    <w:rsid w:val="00DD1A54"/>
    <w:rsid w:val="00DD6E2D"/>
    <w:rsid w:val="00DE2C1B"/>
    <w:rsid w:val="00DE7754"/>
    <w:rsid w:val="00E024BE"/>
    <w:rsid w:val="00E0362A"/>
    <w:rsid w:val="00E04496"/>
    <w:rsid w:val="00E11449"/>
    <w:rsid w:val="00E1227B"/>
    <w:rsid w:val="00E13C6D"/>
    <w:rsid w:val="00E168FA"/>
    <w:rsid w:val="00E25472"/>
    <w:rsid w:val="00E32EED"/>
    <w:rsid w:val="00E430AA"/>
    <w:rsid w:val="00E44EF7"/>
    <w:rsid w:val="00E5357F"/>
    <w:rsid w:val="00E53725"/>
    <w:rsid w:val="00E573A4"/>
    <w:rsid w:val="00E70C35"/>
    <w:rsid w:val="00E72AD5"/>
    <w:rsid w:val="00E81B83"/>
    <w:rsid w:val="00E85C4A"/>
    <w:rsid w:val="00E8734E"/>
    <w:rsid w:val="00E91870"/>
    <w:rsid w:val="00E91FC3"/>
    <w:rsid w:val="00E92497"/>
    <w:rsid w:val="00EA6834"/>
    <w:rsid w:val="00ED26BC"/>
    <w:rsid w:val="00EF473B"/>
    <w:rsid w:val="00F10DE3"/>
    <w:rsid w:val="00F117FC"/>
    <w:rsid w:val="00F20D25"/>
    <w:rsid w:val="00F30FAC"/>
    <w:rsid w:val="00F32DB7"/>
    <w:rsid w:val="00F44BAE"/>
    <w:rsid w:val="00F51C24"/>
    <w:rsid w:val="00F53032"/>
    <w:rsid w:val="00F73CD5"/>
    <w:rsid w:val="00F83134"/>
    <w:rsid w:val="00F8610B"/>
    <w:rsid w:val="00FA6547"/>
    <w:rsid w:val="00FA6ABD"/>
    <w:rsid w:val="00FB7F45"/>
    <w:rsid w:val="00FC0A8D"/>
    <w:rsid w:val="00FC2D57"/>
    <w:rsid w:val="00FD6A9D"/>
    <w:rsid w:val="00FE1783"/>
    <w:rsid w:val="00FE669D"/>
    <w:rsid w:val="00FF3321"/>
    <w:rsid w:val="01EC2AEC"/>
    <w:rsid w:val="08F9F386"/>
    <w:rsid w:val="0C302A90"/>
    <w:rsid w:val="11D648C3"/>
    <w:rsid w:val="12E26A69"/>
    <w:rsid w:val="139B3CE1"/>
    <w:rsid w:val="1677CF6D"/>
    <w:rsid w:val="186F1CD1"/>
    <w:rsid w:val="192FF9D5"/>
    <w:rsid w:val="1F177112"/>
    <w:rsid w:val="2110AE3E"/>
    <w:rsid w:val="22539F3A"/>
    <w:rsid w:val="28C4D6A1"/>
    <w:rsid w:val="2DD7CF51"/>
    <w:rsid w:val="31D4229C"/>
    <w:rsid w:val="3788CA2C"/>
    <w:rsid w:val="391CAA38"/>
    <w:rsid w:val="39E460A0"/>
    <w:rsid w:val="3E0B7C2E"/>
    <w:rsid w:val="44970C9E"/>
    <w:rsid w:val="494D0D4F"/>
    <w:rsid w:val="4D97F12D"/>
    <w:rsid w:val="4E805205"/>
    <w:rsid w:val="4F9C830B"/>
    <w:rsid w:val="529C1197"/>
    <w:rsid w:val="52C64D31"/>
    <w:rsid w:val="53EBFA9D"/>
    <w:rsid w:val="5C61DDB6"/>
    <w:rsid w:val="5E0DBAF9"/>
    <w:rsid w:val="5EFCC2CB"/>
    <w:rsid w:val="5F4CEC66"/>
    <w:rsid w:val="611264E1"/>
    <w:rsid w:val="626B46D3"/>
    <w:rsid w:val="6B47B798"/>
    <w:rsid w:val="6E1BBF67"/>
    <w:rsid w:val="6F4CBE94"/>
    <w:rsid w:val="70E88EF5"/>
    <w:rsid w:val="755D172C"/>
    <w:rsid w:val="7BEBFE67"/>
    <w:rsid w:val="7F49E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97EC"/>
  <w15:chartTrackingRefBased/>
  <w15:docId w15:val="{6C1D1CD2-5BFF-4377-9F88-43CD2D3B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3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2B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58A1"/>
    <w:rPr>
      <w:color w:val="808080"/>
    </w:rPr>
  </w:style>
  <w:style w:type="character" w:styleId="Emphasis">
    <w:name w:val="Emphasis"/>
    <w:qFormat/>
    <w:rsid w:val="00E32EE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49F"/>
  </w:style>
  <w:style w:type="paragraph" w:styleId="Footer">
    <w:name w:val="footer"/>
    <w:basedOn w:val="Normal"/>
    <w:link w:val="FooterChar"/>
    <w:uiPriority w:val="99"/>
    <w:unhideWhenUsed/>
    <w:rsid w:val="002E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49F"/>
  </w:style>
  <w:style w:type="paragraph" w:customStyle="1" w:styleId="heading30">
    <w:name w:val="heading3"/>
    <w:basedOn w:val="Normal"/>
    <w:rsid w:val="00964A0C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Strong">
    <w:name w:val="Strong"/>
    <w:qFormat/>
    <w:rsid w:val="00964A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0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31a2ee76-e0ae-4ae0-8a4a-e20633d1828e">
  <we:reference id="WA200002290" version="1.0.0.3" store="en-US" storeType="omex"/>
  <we:alternateReferences/>
  <we:properties>
    <we:property name="mini-recentStack" value="&quot;[\&quot;\\\\tau\&quot;,\&quot;\\\\frac\&quot;,\&quot;\\\\sqrt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  <we:property name="settings" value="&quot;{\&quot;le\&quot;:0,\&quot;Ta\&quot;:false,\&quot;Pb\&quot;:false,\&quot;recentStack\&quot;:null,\&quot;mini-recentStack\&quot;: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,\&quot;mini-userMode\&quot;:0,\&quot;mini-frequentStack\&quot;:[{\&quot;symbol\&quot;:\&quot;\\\\sqrt\&quot;,\&quot;count\&quot;:0.9},{\&quot;symbol\&quot;:\&quot;\\\\frac\&quot;,\&quot;count\&quot;:0.89},{\&quot;symbol\&quot;:\&quot;_{\&quot;,\&quot;count\&quot;:0.88},{\&quot;symbol\&quot;:\&quot;^{\&quot;,\&quot;count\&quot;:0.87},{\&quot;symbol\&quot;:\&quot;\\\\binom\&quot;,\&quot;count\&quot;:0.86},{\&quot;symbol\&quot;:\&quot;\\\\leq\&quot;,\&quot;count\&quot;:0.85},{\&quot;symbol\&quot;:\&quot;\\\\geq\&quot;,\&quot;count\&quot;:0.8400000000000001},{\&quot;symbol\&quot;:\&quot;\\\\sin\&quot;,\&quot;count\&quot;:0.8300000000000001},{\&quot;symbol\&quot;:\&quot;\\\\cos\&quot;,\&quot;count\&quot;:0.8200000000000001},{\&quot;symbol\&quot;:\&quot;\\\\tan\&quot;,\&quot;count\&quot;:0.81},{\&quot;symbol\&quot;:\&quot;\\\\log\&quot;,\&quot;count\&quot;:0.8},{\&quot;symbol\&quot;:\&quot;\\\\ln\&quot;,\&quot;count\&quot;:0.79},{\&quot;symbol\&quot;:\&quot;\\\\exp\&quot;,\&quot;count\&quot;:0.78},{\&quot;symbol\&quot;:\&quot;\\\\sum\&quot;,\&quot;count\&quot;:0.77},{\&quot;symbol\&quot;:\&quot;\\\\prod\&quot;,\&quot;count\&quot;:0.76},{\&quot;symbol\&quot;:\&quot;\\\\to\&quot;,\&quot;count\&quot;:0.75},{\&quot;symbol\&quot;:\&quot;\\\\alpha\&quot;,\&quot;count\&quot;:0.74},{\&quot;symbol\&quot;:\&quot;\\\\beta\&quot;,\&quot;count\&quot;:0.73},{\&quot;symbol\&quot;:\&quot;\\\\gamma\&quot;,\&quot;count\&quot;:0.72},{\&quot;symbol\&quot;:\&quot;\\\\delta\&quot;,\&quot;count\&quot;:0.71},{\&quot;symbol\&quot;:\&quot;\\\\begin{matrix}\&quot;,\&quot;count\&quot;:0.7},{\&quot;symbol\&quot;:\&quot;\\\\begin{bmatrix}\&quot;,\&quot;count\&quot;:0.6900000000000001},{\&quot;symbol\&quot;:\&quot;\\\\begin{pmatrix}\&quot;,\&quot;count\&quot;:0.68},{\&quot;symbol\&quot;:\&quot;\\\\begin{vmatrix}\&quot;,\&quot;count\&quot;:0.67},{\&quot;symbol\&quot;:\&quot;\\\\begin{array}\&quot;,\&quot;count\&quot;:0.66},{\&quot;symbol\&quot;:\&quot;\\\\begin{cases}\&quot;,\&quot;count\&quot;:0.65},{\&quot;symbol\&quot;:\&quot;\\\\int\&quot;,\&quot;count\&quot;:0.64},{\&quot;symbol\&quot;:\&quot;\\\\oint\&quot;,\&quot;count\&quot;:0.63},{\&quot;symbol\&quot;:\&quot;\\\\iint\&quot;,\&quot;count\&quot;:0.62},{\&quot;symbol\&quot;:\&quot;\\\\iiint\&quot;,\&quot;count\&quot;:0.6100000000000001},{\&quot;symbol\&quot;:\&quot;\\\\iiiint\&quot;,\&quot;count\&quot;:0.6000000000000001},{\&quot;symbol\&quot;:\&quot;\\\\idotsint\&quot;,\&quot;count\&quot;:0.5900000000000001},{\&quot;symbol\&quot;:\&quot;\\\\left(\&quot;,\&quot;count\&quot;:0.5800000000000001},{\&quot;symbol\&quot;:\&quot;\\\\left[\&quot;,\&quot;count\&quot;:0.5700000000000001},{\&quot;symbol\&quot;:\&quot;\\\\left\\\\{\&quot;,\&quot;count\&quot;:0.56},{\&quot;symbol\&quot;:\&quot;\\\\left|\&quot;,\&quot;count\&quot;:0.55},{\&quot;symbol\&quot;:\&quot;\\\\left\\\\lceil\&quot;,\&quot;count\&quot;:0.54},{\&quot;symbol\&quot;:\&quot;\\\\left\\\\lfloor\&quot;,\&quot;count\&quot;:0.53},{\&quot;symbol\&quot;:\&quot;\\\\left\\\\langle\&quot;,\&quot;count\&quot;:0.52},{\&quot;symbol\&quot;:\&quot;\\\\vec\&quot;,\&quot;count\&quot;:0.51},{\&quot;symbol\&quot;:\&quot;\\\\tilde\&quot;,\&quot;count\&quot;:0.5},{\&quot;symbol\&quot;:\&quot;\\\\hat\&quot;,\&quot;count\&quot;:0.49},{\&quot;symbol\&quot;:\&quot;\\\\check\&quot;,\&quot;count\&quot;:0.48000000000000004},{\&quot;symbol\&quot;:\&quot;\\\\breve\&quot;,\&quot;count\&quot;:0.47000000000000003},{\&quot;symbol\&quot;:\&quot;\\\\mathring\&quot;,\&quot;count\&quot;:0.46},{\&quot;symbol\&quot;:\&quot;\\\\acute\&quot;,\&quot;count\&quot;:0.45},{\&quot;symbol\&quot;:\&quot;\\\\grave\&quot;,\&quot;count\&quot;:0.44},{\&quot;symbol\&quot;:\&quot;\\\\dot\&quot;,\&quot;count\&quot;:0.43},{\&quot;symbol\&quot;:\&quot;\\\\ddot\&quot;,\&quot;count\&quot;:0.42000000000000004},{\&quot;symbol\&quot;:\&quot;\\\\dddot\&quot;,\&quot;count\&quot;:0.41000000000000003},{\&quot;symbol\&quot;:\&quot;\\\\ddddot\&quot;,\&quot;count\&quot;:0.4},{\&quot;symbol\&quot;:\&quot;\\\\overrightarrow\&quot;,\&quot;count\&quot;:0.39},{\&quot;symbol\&quot;:\&quot;\\\\underrightarrow\&quot;,\&quot;count\&quot;:0.38},{\&quot;symbol\&quot;:\&quot;\\\\overleftarrow\&quot;,\&quot;count\&quot;:0.37},{\&quot;symbol\&quot;:\&quot;\\\\underleftarrow\&quot;,\&quot;count\&quot;:0.36},{\&quot;symbol\&quot;:\&quot;\\\\overleftrightarrow\&quot;,\&quot;count\&quot;:0.35},{\&quot;symbol\&quot;:\&quot;\\\\underleftrightarrow\&quot;,\&quot;count\&quot;:0.33999999999999997},{\&quot;symbol\&quot;:\&quot;\\\\overbrace\&quot;,\&quot;count\&quot;:0.32999999999999996},{\&quot;symbol\&quot;:\&quot;\\\\underbrace\&quot;,\&quot;count\&quot;:0.32000000000000006},{\&quot;symbol\&quot;:\&quot;\\\\overline\&quot;,\&quot;count\&quot;:0.31000000000000005},{\&quot;symbol\&quot;:\&quot;\\\\underline\&quot;,\&quot;count\&quot;:0.30000000000000004},{\&quot;symbol\&quot;:\&quot;\\\\widetilde\&quot;,\&quot;count\&quot;:0.29000000000000004},{\&quot;symbol\&quot;:\&quot;\\\\widehat\&quot;,\&quot;count\&quot;:0.28},{\&quot;symbol\&quot;:\&quot;\\\\bullet\&quot;,\&quot;count\&quot;:0.27}],\&quot;mini-expressionStack\&quot;:[{\&quot;innerHTML\&quot;:\&quot;&lt;span style=\\\&quot;color: Lightslategray; font-size: 80%; font-weight: normal;\\\&quot;&gt;Try copying some math!&lt;/span&gt;\&quot;},{\&quot;innerHTML\&quot;:\&quot;&lt;span style=\\\&quot;color: Lightslategray; font-size: 80%; font-weight: normal;\\\&quot;&gt;Try copying some math!&lt;/span&gt;\&quot;}],\&quot;mini-rowDimensions\&quot;:1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C005AC2FFA14C9225FC42CE519A04" ma:contentTypeVersion="9" ma:contentTypeDescription="Create a new document." ma:contentTypeScope="" ma:versionID="3bb1b7d1174d0bf2749ae42e1a5233c5">
  <xsd:schema xmlns:xsd="http://www.w3.org/2001/XMLSchema" xmlns:xs="http://www.w3.org/2001/XMLSchema" xmlns:p="http://schemas.microsoft.com/office/2006/metadata/properties" xmlns:ns2="d043ea68-37ef-40f0-ad97-cb7ced99b569" targetNamespace="http://schemas.microsoft.com/office/2006/metadata/properties" ma:root="true" ma:fieldsID="c821f70c95e2a710fb743f0a02d39221" ns2:_="">
    <xsd:import namespace="d043ea68-37ef-40f0-ad97-cb7ced99b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3ea68-37ef-40f0-ad97-cb7ced99b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0C393E-C678-48BE-9462-09042AB0D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3ea68-37ef-40f0-ad97-cb7ced99b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4C034-BF85-4378-99C6-058F903704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BB2EDC-F545-4356-A10F-28CEE04A0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Baglione</dc:creator>
  <cp:keywords/>
  <dc:description/>
  <cp:lastModifiedBy>Michael Giglia</cp:lastModifiedBy>
  <cp:revision>32</cp:revision>
  <dcterms:created xsi:type="dcterms:W3CDTF">2021-11-10T21:10:00Z</dcterms:created>
  <dcterms:modified xsi:type="dcterms:W3CDTF">2022-11-03T15:06:00Z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0x010100226C005AC2FFA14C9225FC42CE519A04</vt:lpwstr>
  </property>
  <property fmtid="{D5CDD505-2E9C-101B-9397-08002B2CF9AE}" pid="3" name="Order">
    <vt:r8>3344100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