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25ECC" w14:textId="740549B6" w:rsidR="0092156C" w:rsidRDefault="00324E2F">
      <w:bookmarkStart w:id="0" w:name="_Hlk533075349"/>
      <w:r w:rsidRPr="00324E2F">
        <w:t>3.G.</w:t>
      </w:r>
      <w:r w:rsidRPr="00324E2F">
        <w:tab/>
      </w:r>
      <w:r w:rsidR="008D42A1">
        <w:rPr>
          <w:b/>
        </w:rPr>
        <w:t>Protector.</w:t>
      </w:r>
      <w:r w:rsidR="008D42A1">
        <w:t xml:space="preserve"> </w:t>
      </w:r>
      <w:r w:rsidR="002F35E1">
        <w:t xml:space="preserve">Michael D. Gill III shall be appointed as Protector of this Power of Attorney Agreement, or, if he is unable or unwilling </w:t>
      </w:r>
      <w:r w:rsidR="002F35E1" w:rsidRPr="00FC7258">
        <w:t xml:space="preserve">to </w:t>
      </w:r>
      <w:r w:rsidR="002F35E1">
        <w:t>serve,</w:t>
      </w:r>
      <w:r w:rsidR="002F35E1" w:rsidRPr="00FC7258">
        <w:t xml:space="preserve"> then a member of the firm of Speedwell Law, PLLC or its successor</w:t>
      </w:r>
      <w:r w:rsidR="002F35E1">
        <w:t>. The Protector shall have the following powers:</w:t>
      </w:r>
      <w:r w:rsidR="008D42A1">
        <w:t xml:space="preserve"> </w:t>
      </w:r>
    </w:p>
    <w:p w14:paraId="192B444C" w14:textId="77777777" w:rsidR="0092156C" w:rsidRDefault="008D42A1" w:rsidP="002F35E1">
      <w:pPr>
        <w:pStyle w:val="ListParagraph"/>
        <w:numPr>
          <w:ilvl w:val="0"/>
          <w:numId w:val="1"/>
        </w:numPr>
      </w:pPr>
      <w:r>
        <w:t xml:space="preserve">If </w:t>
      </w:r>
      <w:r w:rsidR="00D74124">
        <w:t xml:space="preserve">co-agents are acting and </w:t>
      </w:r>
      <w:r w:rsidR="000D1F5A">
        <w:t xml:space="preserve">there </w:t>
      </w:r>
      <w:r>
        <w:t xml:space="preserve">shall be a dispute, deadlock or difference of opinion between the co-agents on a question of joint discretion which cannot be decided by majority vote, the Protector shall have the power to resolve any disputes between them. </w:t>
      </w:r>
      <w:r w:rsidRPr="002F35E1">
        <w:rPr>
          <w:color w:val="000000"/>
        </w:rPr>
        <w:t xml:space="preserve">The decision of the </w:t>
      </w:r>
      <w:r>
        <w:t>Protector</w:t>
      </w:r>
      <w:r w:rsidRPr="002F35E1">
        <w:rPr>
          <w:color w:val="000000"/>
        </w:rPr>
        <w:t xml:space="preserve"> shall be set forth in a written instrument, delivered to the co-agents and shall be binding on the issue in dispute</w:t>
      </w:r>
      <w:r>
        <w:t xml:space="preserve">. </w:t>
      </w:r>
      <w:bookmarkStart w:id="1" w:name="_Hlk534206517"/>
    </w:p>
    <w:p w14:paraId="7A3550D2" w14:textId="00C71DAE" w:rsidR="0092156C" w:rsidRDefault="008D42A1" w:rsidP="002F35E1">
      <w:pPr>
        <w:pStyle w:val="ListParagraph"/>
        <w:numPr>
          <w:ilvl w:val="0"/>
          <w:numId w:val="1"/>
        </w:numPr>
      </w:pPr>
      <w:r>
        <w:t xml:space="preserve">The Protector shall have the power to demand </w:t>
      </w:r>
      <w:r w:rsidR="00934B9D">
        <w:t xml:space="preserve">a twelve-month </w:t>
      </w:r>
      <w:r>
        <w:t xml:space="preserve">accounting </w:t>
      </w:r>
      <w:r w:rsidR="00934B9D">
        <w:t xml:space="preserve">on a rolling basis </w:t>
      </w:r>
      <w:r w:rsidR="00D55339">
        <w:t xml:space="preserve">from </w:t>
      </w:r>
      <w:r w:rsidR="00934B9D">
        <w:t xml:space="preserve">the </w:t>
      </w:r>
      <w:r w:rsidR="00D55339">
        <w:t xml:space="preserve">agent </w:t>
      </w:r>
      <w:r>
        <w:t>and</w:t>
      </w:r>
      <w:r w:rsidR="00934B9D">
        <w:t xml:space="preserve"> the power</w:t>
      </w:r>
      <w:r>
        <w:t xml:space="preserve"> </w:t>
      </w:r>
      <w:r w:rsidR="00D55339">
        <w:t xml:space="preserve">to </w:t>
      </w:r>
      <w:r>
        <w:t xml:space="preserve">review the appropriateness of investments and expenditures made on the Principal’s behalf. </w:t>
      </w:r>
      <w:bookmarkEnd w:id="1"/>
      <w:r w:rsidR="002F35E1">
        <w:t>The Agent shall have 120 days from the date of demand to render said accounting.</w:t>
      </w:r>
    </w:p>
    <w:p w14:paraId="118D97C5" w14:textId="77777777" w:rsidR="0092156C" w:rsidRDefault="008D42A1" w:rsidP="002F35E1">
      <w:pPr>
        <w:pStyle w:val="ListParagraph"/>
        <w:numPr>
          <w:ilvl w:val="0"/>
          <w:numId w:val="1"/>
        </w:numPr>
      </w:pPr>
      <w:r>
        <w:t>The Protector shall have the power to remove a</w:t>
      </w:r>
      <w:r w:rsidR="008F7AF0">
        <w:t xml:space="preserve">ny </w:t>
      </w:r>
      <w:r>
        <w:t>agent for negligence or malfeasance</w:t>
      </w:r>
      <w:r w:rsidR="003F15A5">
        <w:t xml:space="preserve"> of any kind</w:t>
      </w:r>
      <w:r>
        <w:t xml:space="preserve">, and such decision shall be delivered in writing explaining the reason for removal. </w:t>
      </w:r>
      <w:r w:rsidR="00123DFD" w:rsidRPr="00123DFD">
        <w:t xml:space="preserve">The Protector shall have the power to determine a refusal or inability to serve by a nominated successor </w:t>
      </w:r>
      <w:r w:rsidR="00123DFD">
        <w:t>agent</w:t>
      </w:r>
      <w:r w:rsidR="00123DFD" w:rsidRPr="00123DFD">
        <w:t>.</w:t>
      </w:r>
      <w:r w:rsidR="00123DFD">
        <w:t xml:space="preserve"> </w:t>
      </w:r>
      <w:r w:rsidR="005A1008">
        <w:t xml:space="preserve">The Protector shall have the power to appoint a new or successor power of attorney by an instrument in writing. </w:t>
      </w:r>
    </w:p>
    <w:p w14:paraId="3A75B9A8" w14:textId="5E57D3C9" w:rsidR="0092156C" w:rsidRDefault="008D42A1" w:rsidP="002F35E1">
      <w:pPr>
        <w:pStyle w:val="ListParagraph"/>
        <w:numPr>
          <w:ilvl w:val="0"/>
          <w:numId w:val="1"/>
        </w:numPr>
      </w:pPr>
      <w:r>
        <w:t>The Protector shall be paid a reasonable fee based on the time and effort of the Protector.</w:t>
      </w:r>
      <w:bookmarkEnd w:id="0"/>
      <w:r w:rsidR="005A1008">
        <w:t xml:space="preserve"> </w:t>
      </w:r>
      <w:r w:rsidR="0092156C">
        <w:t xml:space="preserve">The Protector shall specifically not be considered a fiduciary for any services rendered hereunder and shall have complete and sole discretion in carrying out </w:t>
      </w:r>
      <w:r w:rsidR="00DA0EB6">
        <w:t>the role of Protector.</w:t>
      </w:r>
    </w:p>
    <w:p w14:paraId="0FBEBE5F" w14:textId="516031C1" w:rsidR="00F92A00" w:rsidRDefault="005A1008" w:rsidP="002F35E1">
      <w:pPr>
        <w:pStyle w:val="ListParagraph"/>
        <w:numPr>
          <w:ilvl w:val="0"/>
          <w:numId w:val="1"/>
        </w:numPr>
      </w:pPr>
      <w:r>
        <w:t xml:space="preserve">The Protector shall have the power to determine the incapacity of the principal according to the following provisions: </w:t>
      </w:r>
    </w:p>
    <w:p w14:paraId="00F5A794" w14:textId="4131DE19" w:rsidR="0092156C" w:rsidRDefault="0092156C" w:rsidP="002F35E1">
      <w:pPr>
        <w:pStyle w:val="ListParagraph"/>
        <w:numPr>
          <w:ilvl w:val="1"/>
          <w:numId w:val="1"/>
        </w:numPr>
      </w:pPr>
      <w:r>
        <w:t xml:space="preserve">The Protector must conduct an </w:t>
      </w:r>
      <w:r w:rsidR="00DA0EB6">
        <w:t xml:space="preserve">independent </w:t>
      </w:r>
      <w:r>
        <w:t>investigation into the allegation.</w:t>
      </w:r>
    </w:p>
    <w:p w14:paraId="7261AB00" w14:textId="3582FFFD" w:rsidR="0092156C" w:rsidRDefault="0092156C" w:rsidP="002F35E1">
      <w:pPr>
        <w:pStyle w:val="ListParagraph"/>
        <w:numPr>
          <w:ilvl w:val="1"/>
          <w:numId w:val="1"/>
        </w:numPr>
      </w:pPr>
      <w:r>
        <w:t xml:space="preserve">The Protector must consult a doctor and obtain a cognitive assessment test such as, but not limited to, the Mini Mental </w:t>
      </w:r>
      <w:r w:rsidR="00DA0EB6">
        <w:t xml:space="preserve">Status </w:t>
      </w:r>
      <w:r>
        <w:t xml:space="preserve">Examination or Montreal Cognitive Assessment. </w:t>
      </w:r>
    </w:p>
    <w:p w14:paraId="78DE28E0" w14:textId="7C0FA67C" w:rsidR="0092156C" w:rsidRDefault="0092156C" w:rsidP="002F35E1">
      <w:pPr>
        <w:pStyle w:val="ListParagraph"/>
        <w:numPr>
          <w:ilvl w:val="1"/>
          <w:numId w:val="1"/>
        </w:numPr>
      </w:pPr>
      <w:r>
        <w:t xml:space="preserve">The Protector must establish the Principal’s incapacity via a written instrument explaining the reasoning for the Protector’s determination. </w:t>
      </w:r>
      <w:r w:rsidR="00BD2884">
        <w:t>An affidavit affirming that such a written determination has been made and stating the effective date of the incapacitation shall suffice for reliance by a third party.</w:t>
      </w:r>
      <w:bookmarkStart w:id="2" w:name="_GoBack"/>
      <w:bookmarkEnd w:id="2"/>
      <w:r>
        <w:t xml:space="preserve"> </w:t>
      </w:r>
    </w:p>
    <w:p w14:paraId="7C0CD4BE" w14:textId="49C82992" w:rsidR="005A1008" w:rsidRDefault="002F35E1" w:rsidP="002F35E1">
      <w:pPr>
        <w:pStyle w:val="ListParagraph"/>
        <w:numPr>
          <w:ilvl w:val="0"/>
          <w:numId w:val="1"/>
        </w:numPr>
      </w:pPr>
      <w:r>
        <w:t>If Michael D. Gill III is unavailable or unwilling to act, then Mr. Gill may appoint a successor Protector by designating such successor by an instrument in writing delivered to the then-acting Trustee of my Trust and to me; and may, by the same method, revoke any designation of a successor Protector before it becomes effective.</w:t>
      </w:r>
    </w:p>
    <w:sectPr w:rsidR="005A1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F679E"/>
    <w:multiLevelType w:val="hybridMultilevel"/>
    <w:tmpl w:val="B560D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A1"/>
    <w:rsid w:val="000D1F5A"/>
    <w:rsid w:val="00123DFD"/>
    <w:rsid w:val="002F35E1"/>
    <w:rsid w:val="00324E2F"/>
    <w:rsid w:val="003F15A5"/>
    <w:rsid w:val="005A1008"/>
    <w:rsid w:val="005B5961"/>
    <w:rsid w:val="006B5DF6"/>
    <w:rsid w:val="008D42A1"/>
    <w:rsid w:val="008F7AF0"/>
    <w:rsid w:val="0092156C"/>
    <w:rsid w:val="00934B9D"/>
    <w:rsid w:val="00BB5C05"/>
    <w:rsid w:val="00BD2884"/>
    <w:rsid w:val="00BE0BB2"/>
    <w:rsid w:val="00CF61A4"/>
    <w:rsid w:val="00D401E4"/>
    <w:rsid w:val="00D55339"/>
    <w:rsid w:val="00D74124"/>
    <w:rsid w:val="00DA0EB6"/>
    <w:rsid w:val="00F9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4EB0"/>
  <w15:chartTrackingRefBased/>
  <w15:docId w15:val="{67EF15CA-A8D7-4778-8D21-89B194FD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1E4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7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Gill</dc:creator>
  <cp:keywords/>
  <dc:description/>
  <cp:lastModifiedBy>MDGIII</cp:lastModifiedBy>
  <cp:revision>10</cp:revision>
  <dcterms:created xsi:type="dcterms:W3CDTF">2017-12-19T17:01:00Z</dcterms:created>
  <dcterms:modified xsi:type="dcterms:W3CDTF">2019-04-17T13:53:00Z</dcterms:modified>
</cp:coreProperties>
</file>