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1F94" w:rsidRPr="006B4F7B" w:rsidRDefault="00761F94" w:rsidP="00761F94">
      <w:pPr>
        <w:numPr>
          <w:ilvl w:val="1"/>
          <w:numId w:val="1"/>
        </w:numPr>
      </w:pPr>
      <w:r w:rsidRPr="006B4F7B">
        <w:t>The Trustee shall divide the rest, remainder and residue of the Trust Estate into shares for my then living issue so that the number of shares set aside, the issue for whom such shares shall be set aside and the relative values thereof shall be determined per stirpes</w:t>
      </w:r>
      <w:r w:rsidR="00962456">
        <w:t>.</w:t>
      </w:r>
      <w:r w:rsidR="008E52D2">
        <w:t xml:space="preserve"> </w:t>
      </w:r>
      <w:r w:rsidR="00962456">
        <w:t xml:space="preserve">The Trustee shall administer and distribute the shares </w:t>
      </w:r>
      <w:r w:rsidR="00962456" w:rsidRPr="008D1B93">
        <w:t>as hereafter provided</w:t>
      </w:r>
      <w:r w:rsidR="008E52D2">
        <w:t>:</w:t>
      </w:r>
    </w:p>
    <w:p w:rsidR="00761F94" w:rsidRPr="006B4F7B" w:rsidRDefault="00761F94" w:rsidP="00761F94">
      <w:pPr>
        <w:ind w:left="720"/>
      </w:pPr>
    </w:p>
    <w:p w:rsidR="00761F94" w:rsidRPr="006B4F7B" w:rsidRDefault="00761F94" w:rsidP="00761F94">
      <w:pPr>
        <w:numPr>
          <w:ilvl w:val="2"/>
          <w:numId w:val="1"/>
        </w:numPr>
      </w:pPr>
      <w:r w:rsidRPr="006B4F7B">
        <w:t>If any of my children are then living, the Trustee shall hold each child’s share of the Trust Estate in further trust hereunder. If a child has not yet attained the age of twenty-five (25),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761F94" w:rsidRPr="006B4F7B" w:rsidRDefault="00761F94" w:rsidP="00761F94">
      <w:pPr>
        <w:ind w:left="1440"/>
      </w:pPr>
    </w:p>
    <w:p w:rsidR="00761F94" w:rsidRPr="006B4F7B" w:rsidRDefault="00761F94" w:rsidP="00761F94">
      <w:pPr>
        <w:numPr>
          <w:ilvl w:val="2"/>
          <w:numId w:val="1"/>
        </w:numPr>
      </w:pPr>
      <w:r w:rsidRPr="006B4F7B">
        <w:t>When such child shall attain the age of twenty-five (25) years, or at the death of the survivor of myself and my spouse if such child is already age twenty-five (25)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761F94" w:rsidRPr="006B4F7B" w:rsidRDefault="00761F94" w:rsidP="00761F94">
      <w:pPr>
        <w:ind w:left="1440"/>
      </w:pPr>
    </w:p>
    <w:p w:rsidR="00761F94" w:rsidRPr="006B4F7B" w:rsidRDefault="00761F94" w:rsidP="00761F94">
      <w:pPr>
        <w:numPr>
          <w:ilvl w:val="2"/>
          <w:numId w:val="1"/>
        </w:numPr>
      </w:pPr>
      <w:r w:rsidRPr="006B4F7B">
        <w:t>The Trustee shall also pay over to such child, after he or she shall have attained the age of twenty-five (25) years, so much of the principal of the child’s trust as he or she shall request in writing at any time or times</w:t>
      </w:r>
      <w:r>
        <w:t>.</w:t>
      </w:r>
    </w:p>
    <w:p w:rsidR="00761F94" w:rsidRPr="006B4F7B" w:rsidRDefault="00761F94" w:rsidP="00761F94">
      <w:pPr>
        <w:ind w:left="1440"/>
      </w:pPr>
    </w:p>
    <w:p w:rsidR="00761F94" w:rsidRPr="006B4F7B" w:rsidRDefault="00761F94" w:rsidP="00761F94">
      <w:pPr>
        <w:numPr>
          <w:ilvl w:val="2"/>
          <w:numId w:val="1"/>
        </w:numPr>
      </w:pPr>
      <w:r w:rsidRPr="006B4F7B">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761F94" w:rsidRPr="006B4F7B" w:rsidRDefault="00761F94" w:rsidP="00761F94">
      <w:pPr>
        <w:ind w:left="1440"/>
      </w:pPr>
    </w:p>
    <w:p w:rsidR="00761F94" w:rsidRPr="006B4F7B" w:rsidRDefault="00761F94" w:rsidP="00761F94">
      <w:pPr>
        <w:numPr>
          <w:ilvl w:val="2"/>
          <w:numId w:val="1"/>
        </w:numPr>
      </w:pPr>
      <w:r w:rsidRPr="006B4F7B">
        <w:t xml:space="preserve">If the Trust Estate or any undistributed part thereof is thereafter distributed to any of my descendants more remote than a child, the Trustee shall hold, administer and distribute such beneficiary’s share in the following manner: </w:t>
      </w:r>
    </w:p>
    <w:p w:rsidR="00761F94" w:rsidRPr="006B4F7B" w:rsidRDefault="00761F94" w:rsidP="00761F94">
      <w:pPr>
        <w:ind w:left="1440"/>
      </w:pPr>
    </w:p>
    <w:p w:rsidR="00761F94" w:rsidRPr="006B4F7B" w:rsidRDefault="00761F94" w:rsidP="00761F94">
      <w:pPr>
        <w:numPr>
          <w:ilvl w:val="3"/>
          <w:numId w:val="1"/>
        </w:numPr>
      </w:pPr>
      <w:r w:rsidRPr="006B4F7B">
        <w:t xml:space="preserve">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w:t>
      </w:r>
      <w:r w:rsidRPr="006B4F7B">
        <w:lastRenderedPageBreak/>
        <w:t>education, support, maintenance and welfare. Any income not so distributed shall be added to principal.</w:t>
      </w:r>
    </w:p>
    <w:p w:rsidR="00761F94" w:rsidRPr="006B4F7B" w:rsidRDefault="00761F94" w:rsidP="00761F94">
      <w:pPr>
        <w:ind w:left="2160"/>
      </w:pPr>
    </w:p>
    <w:p w:rsidR="00761F94" w:rsidRPr="006B4F7B" w:rsidRDefault="00761F94" w:rsidP="00761F94">
      <w:pPr>
        <w:numPr>
          <w:ilvl w:val="3"/>
          <w:numId w:val="1"/>
        </w:numPr>
      </w:pPr>
      <w:r w:rsidRPr="006B4F7B">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761F94" w:rsidRPr="006B4F7B" w:rsidRDefault="00761F94" w:rsidP="00761F94">
      <w:pPr>
        <w:ind w:left="2160"/>
      </w:pPr>
    </w:p>
    <w:p w:rsidR="00761F94" w:rsidRDefault="00761F94" w:rsidP="00761F94">
      <w:pPr>
        <w:numPr>
          <w:ilvl w:val="3"/>
          <w:numId w:val="1"/>
        </w:numPr>
      </w:pPr>
      <w:r w:rsidRPr="006B4F7B">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761F94" w:rsidRDefault="00761F94" w:rsidP="00761F94">
      <w:pPr>
        <w:pStyle w:val="ListParagraph"/>
      </w:pPr>
    </w:p>
    <w:p w:rsidR="00FB60CD" w:rsidRDefault="00761F94" w:rsidP="00761F94">
      <w:pPr>
        <w:numPr>
          <w:ilvl w:val="1"/>
          <w:numId w:val="1"/>
        </w:numPr>
      </w:pPr>
      <w:r w:rsidRPr="006B4F7B">
        <w:t>If no issue of mine shall be living at my death or prior to the distribution of the whole of the Trust Estate, the Trustee shall distribute such part of the Trust Estate as shall then be held in trust hereunder one-half (1/2) to my heirs and one-half (1/2) to the heirs of Sreelakshmi; the identities and respective shares of such heirs to be determined according to the laws of the Commonwealth of Virginia in effect at the date of execution of this Trust Agreement.</w:t>
      </w: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15B5"/>
    <w:multiLevelType w:val="multilevel"/>
    <w:tmpl w:val="DA7A2D5E"/>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197042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94"/>
    <w:rsid w:val="00111885"/>
    <w:rsid w:val="001242E6"/>
    <w:rsid w:val="00604404"/>
    <w:rsid w:val="00761F94"/>
    <w:rsid w:val="008E52D2"/>
    <w:rsid w:val="00962456"/>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67F0"/>
  <w15:chartTrackingRefBased/>
  <w15:docId w15:val="{BF8A8A61-A562-4EF1-8DE6-BB1AB498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94"/>
    <w:pPr>
      <w:jc w:val="both"/>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747</Words>
  <Characters>3511</Characters>
  <Application>Microsoft Office Word</Application>
  <DocSecurity>0</DocSecurity>
  <Lines>68</Lines>
  <Paragraphs>12</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3</cp:revision>
  <dcterms:created xsi:type="dcterms:W3CDTF">2024-09-30T18:34:00Z</dcterms:created>
  <dcterms:modified xsi:type="dcterms:W3CDTF">2025-05-22T18:01:00Z</dcterms:modified>
</cp:coreProperties>
</file>