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C0FF" w14:textId="77777777" w:rsidR="005B3E1A" w:rsidRPr="005B3E1A" w:rsidRDefault="005B3E1A" w:rsidP="005B3E1A">
      <w:pPr>
        <w:tabs>
          <w:tab w:val="center" w:pos="4680"/>
          <w:tab w:val="right" w:pos="9360"/>
        </w:tabs>
        <w:jc w:val="center"/>
        <w:rPr>
          <w:i/>
          <w:iCs/>
        </w:rPr>
      </w:pPr>
      <w:r w:rsidRPr="005B3E1A">
        <w:rPr>
          <w:i/>
          <w:iCs/>
        </w:rPr>
        <w:t>Fiduciaries serve in the order shown unless otherwise noted</w:t>
      </w:r>
    </w:p>
    <w:p w14:paraId="4AF2FE68" w14:textId="77777777" w:rsidR="005B3E1A" w:rsidRDefault="005B3E1A" w:rsidP="00BE57FC">
      <w:pPr>
        <w:keepNext/>
        <w:spacing w:after="120"/>
        <w:rPr>
          <w:u w:val="single"/>
        </w:rPr>
      </w:pPr>
    </w:p>
    <w:p w14:paraId="52C6E492" w14:textId="03AACFD0" w:rsidR="00BE57FC" w:rsidRDefault="00BE57FC" w:rsidP="00BE57FC">
      <w:pPr>
        <w:keepNext/>
        <w:spacing w:after="120"/>
      </w:pPr>
      <w:r>
        <w:rPr>
          <w:u w:val="single"/>
        </w:rPr>
        <w:t>Specific Distributions</w:t>
      </w:r>
      <w:r>
        <w:t>:</w:t>
      </w:r>
    </w:p>
    <w:p w14:paraId="333B8716" w14:textId="49A40179" w:rsidR="00BE57FC" w:rsidRDefault="007D44FB" w:rsidP="00BE57FC">
      <w:pPr>
        <w:spacing w:after="120"/>
        <w:ind w:left="720"/>
      </w:pPr>
      <w:bookmarkStart w:id="0" w:name="_Hlk143268927"/>
      <w:bookmarkStart w:id="1" w:name="_Hlk74583202"/>
      <w:bookmarkStart w:id="2" w:name="_Hlk74643964"/>
      <w:r w:rsidRPr="007D44FB">
        <w:t>Tangible personal property in accordance with any written instructions left behind</w:t>
      </w:r>
      <w:r w:rsidR="00E26047">
        <w:t>, or if not specified pursuant to written instructions, then [to your children in equal shares] [in the Trustee’s discretion].</w:t>
      </w:r>
    </w:p>
    <w:p w14:paraId="762A8BC9" w14:textId="1B44D9E5" w:rsidR="003B2844" w:rsidRPr="007D44FB" w:rsidRDefault="003B2844" w:rsidP="00BE57FC">
      <w:pPr>
        <w:spacing w:after="120"/>
        <w:ind w:left="720"/>
      </w:pPr>
      <w:proofErr w:type="gramStart"/>
      <w:r>
        <w:t>Pets</w:t>
      </w:r>
      <w:proofErr w:type="gramEnd"/>
      <w:r>
        <w:t xml:space="preserve"> plus $5k to [person] or [to a person selected by the trustee].</w:t>
      </w:r>
    </w:p>
    <w:bookmarkEnd w:id="0"/>
    <w:p w14:paraId="0DBA2CDD" w14:textId="77777777" w:rsidR="00BE57FC" w:rsidRDefault="00BE57FC" w:rsidP="00BE57FC">
      <w:pPr>
        <w:keepNext/>
        <w:spacing w:after="120"/>
      </w:pPr>
      <w:smartTag w:uri="urn:schemas-microsoft-com:office:smarttags" w:element="PlaceType"/>
      <w:smartTag w:uri="urn:schemas-microsoft-com:office:smarttags" w:element="PlaceType"/>
      <w:smartTag w:uri="urn:schemas-microsoft-com:office:smarttags" w:element="PlaceType"/>
      <w:r>
        <w:rPr>
          <w:u w:val="single"/>
        </w:rPr>
        <w:t>Residual Distribution</w:t>
      </w:r>
      <w:r>
        <w:t>:</w:t>
      </w:r>
    </w:p>
    <w:p w14:paraId="795FC0EA" w14:textId="089A57D5" w:rsidR="00A26FE0" w:rsidRPr="009C4E46" w:rsidRDefault="00A26FE0" w:rsidP="009C4E46">
      <w:pPr>
        <w:spacing w:after="120"/>
        <w:ind w:left="720"/>
        <w:rPr>
          <w:i/>
          <w:iCs/>
        </w:rPr>
      </w:pPr>
      <w:bookmarkStart w:id="3" w:name="_Hlk95996855"/>
      <w:bookmarkStart w:id="4" w:name="_Hlk45615699"/>
      <w:r w:rsidRPr="009C4E46">
        <w:rPr>
          <w:i/>
          <w:iCs/>
        </w:rPr>
        <w:t>The Residual Distribution is</w:t>
      </w:r>
      <w:r w:rsidR="009C4E46">
        <w:rPr>
          <w:i/>
          <w:iCs/>
        </w:rPr>
        <w:t xml:space="preserve"> the part of a decedent’s estate that is remaining after</w:t>
      </w:r>
      <w:r w:rsidRPr="009C4E46">
        <w:rPr>
          <w:i/>
          <w:iCs/>
        </w:rPr>
        <w:t xml:space="preserve"> </w:t>
      </w:r>
      <w:r w:rsidR="009C4E46">
        <w:rPr>
          <w:i/>
          <w:iCs/>
        </w:rPr>
        <w:t xml:space="preserve">payment of all debts, expenses, statutory claims, taxes, and testamentary or specific gifts. Typically, the residual distribution is the largest distribution </w:t>
      </w:r>
      <w:r w:rsidR="00C8534A">
        <w:rPr>
          <w:i/>
          <w:iCs/>
        </w:rPr>
        <w:t>made by</w:t>
      </w:r>
      <w:r w:rsidR="009C4E46">
        <w:rPr>
          <w:i/>
          <w:iCs/>
        </w:rPr>
        <w:t xml:space="preserve"> an estate, and is</w:t>
      </w:r>
      <w:r w:rsidR="00C8534A">
        <w:rPr>
          <w:i/>
          <w:iCs/>
        </w:rPr>
        <w:t xml:space="preserve"> </w:t>
      </w:r>
      <w:r w:rsidR="009C4E46">
        <w:rPr>
          <w:i/>
          <w:iCs/>
        </w:rPr>
        <w:t>divided into equal or unequal shares (</w:t>
      </w:r>
      <w:r w:rsidR="009C4E46" w:rsidRPr="009C4E46">
        <w:rPr>
          <w:i/>
          <w:iCs/>
        </w:rPr>
        <w:t>e.g. “</w:t>
      </w:r>
      <w:r w:rsidR="00CC3AF6">
        <w:rPr>
          <w:i/>
          <w:iCs/>
        </w:rPr>
        <w:t>I give the rest, remainder and</w:t>
      </w:r>
      <w:r w:rsidR="00C8534A">
        <w:rPr>
          <w:i/>
          <w:iCs/>
        </w:rPr>
        <w:t xml:space="preserve"> </w:t>
      </w:r>
      <w:r w:rsidR="00CC3AF6">
        <w:rPr>
          <w:i/>
          <w:iCs/>
        </w:rPr>
        <w:t xml:space="preserve">residue of the estate </w:t>
      </w:r>
      <w:r w:rsidRPr="009C4E46">
        <w:rPr>
          <w:i/>
          <w:iCs/>
        </w:rPr>
        <w:t>in equal shares to my children</w:t>
      </w:r>
      <w:r w:rsidR="009C4E46" w:rsidRPr="009C4E46">
        <w:rPr>
          <w:i/>
          <w:iCs/>
        </w:rPr>
        <w:t>, per stirpes</w:t>
      </w:r>
      <w:r w:rsidR="00C33B5F">
        <w:rPr>
          <w:i/>
          <w:iCs/>
        </w:rPr>
        <w:t>”</w:t>
      </w:r>
      <w:r w:rsidR="009C4E46" w:rsidRPr="009C4E46">
        <w:rPr>
          <w:i/>
          <w:iCs/>
        </w:rPr>
        <w:t>).</w:t>
      </w:r>
      <w:bookmarkEnd w:id="3"/>
      <w:r w:rsidR="009C4E46" w:rsidRPr="009C4E46">
        <w:rPr>
          <w:i/>
          <w:iCs/>
        </w:rPr>
        <w:t xml:space="preserve"> </w:t>
      </w:r>
    </w:p>
    <w:p w14:paraId="1018EC2D" w14:textId="6378FFDF" w:rsidR="00FD037F" w:rsidRDefault="00BE57FC" w:rsidP="00CF6980">
      <w:pPr>
        <w:ind w:left="720"/>
      </w:pPr>
      <w:r>
        <w:t xml:space="preserve">Distribution is to </w:t>
      </w:r>
      <w:r w:rsidR="000E6D25">
        <w:t xml:space="preserve">your </w:t>
      </w:r>
      <w:r>
        <w:t xml:space="preserve">spouse first and then in equal shares to </w:t>
      </w:r>
      <w:r w:rsidR="00CC3AF6">
        <w:t xml:space="preserve">your </w:t>
      </w:r>
      <w:r>
        <w:t>children, as many as survive you, per stirpes (</w:t>
      </w:r>
      <w:r w:rsidR="00AB0402" w:rsidRPr="00AB0402">
        <w:t xml:space="preserve">per stirpes is a defined term that essentially means </w:t>
      </w:r>
      <w:r w:rsidR="00E020A3" w:rsidRPr="00CB218E">
        <w:t xml:space="preserve">in equal </w:t>
      </w:r>
      <w:r w:rsidR="00E020A3">
        <w:t>sub-</w:t>
      </w:r>
      <w:r w:rsidR="00E020A3" w:rsidRPr="00CB218E">
        <w:t>shares</w:t>
      </w:r>
      <w:r w:rsidR="00E020A3">
        <w:t xml:space="preserve"> when passing through the generations</w:t>
      </w:r>
      <w:r>
        <w:t xml:space="preserve">). The principal of the estate will be held and administered in trust for kids with the principal subject to their right of withdrawal beginning at age 25. </w:t>
      </w:r>
      <w:bookmarkStart w:id="5" w:name="_Hlk75781786"/>
      <w:r>
        <w:t xml:space="preserve">At age </w:t>
      </w:r>
      <w:r w:rsidR="00BB7247">
        <w:t>*</w:t>
      </w:r>
      <w:r>
        <w:t>21 the Trust starts to kick o</w:t>
      </w:r>
      <w:r w:rsidR="00244AA3">
        <w:t>f</w:t>
      </w:r>
      <w:r>
        <w:t>f a sort of allowance for the beneficiaries by mandating (subject to special distributions clauses) annual distribution of the net income of the trust</w:t>
      </w:r>
      <w:bookmarkEnd w:id="5"/>
      <w:r>
        <w:t xml:space="preserve">. </w:t>
      </w:r>
      <w:bookmarkStart w:id="6" w:name="_Hlk75781772"/>
      <w:r>
        <w:t>The Trustee(s) have the right to access trust principal at any time before or after these ages for the beneficiary’s health, education, maintenance and support.</w:t>
      </w:r>
      <w:bookmarkEnd w:id="1"/>
      <w:bookmarkEnd w:id="2"/>
      <w:bookmarkEnd w:id="4"/>
      <w:bookmarkEnd w:id="6"/>
    </w:p>
    <w:p w14:paraId="4C070A98" w14:textId="77777777" w:rsidR="0086273D" w:rsidRDefault="0086273D" w:rsidP="0086273D"/>
    <w:p w14:paraId="1A9601B7" w14:textId="030B1064" w:rsidR="0086273D" w:rsidRDefault="0086273D" w:rsidP="0086273D">
      <w:r>
        <w:t>Family Pot Residual Explanation:</w:t>
      </w:r>
    </w:p>
    <w:p w14:paraId="0E49784C" w14:textId="77777777" w:rsidR="0086273D" w:rsidRDefault="0086273D" w:rsidP="0086273D"/>
    <w:p w14:paraId="06BD8B6C" w14:textId="309A63A9" w:rsidR="0086273D" w:rsidRDefault="0086273D" w:rsidP="0086273D">
      <w:r>
        <w:t>Held in a “Children’s Trust” for all children until the youngest child turns 25 years old – this is called a “Family Pot” trust, which provides a better resource platform for raising younger children when there is a large age gap. Nevertheless, “advancements of principal” to older children can be made to pay for things like a child’s first wedding, or to start a business, or buy a home. When the youngest child turns 25 years old, the trust divides into equal shares for your children, per stirpes, and is subject to their written request for a withdrawal.</w:t>
      </w:r>
    </w:p>
    <w:p w14:paraId="1B7FC7F6" w14:textId="1026F7B8" w:rsidR="00F1099E" w:rsidRDefault="00F1099E" w:rsidP="00F1099E"/>
    <w:p w14:paraId="79F83B1C" w14:textId="0E38CBF1" w:rsidR="00554A9A" w:rsidRDefault="00554A9A" w:rsidP="00F1099E">
      <w:r>
        <w:t>Trust:</w:t>
      </w:r>
    </w:p>
    <w:p w14:paraId="41FA0F08" w14:textId="33752944" w:rsidR="00F1099E" w:rsidRDefault="00FF28A7" w:rsidP="00F1099E">
      <w:pPr>
        <w:rPr>
          <w:b/>
          <w:bCs/>
        </w:rPr>
      </w:pPr>
      <w:bookmarkStart w:id="7" w:name="_Hlk142467340"/>
      <w:r w:rsidRPr="00533D5F">
        <w:rPr>
          <w:b/>
          <w:bCs/>
        </w:rPr>
        <w:t xml:space="preserve">Important disclaimer for future readers: This information is provided for informational purposes only and should not be treated as dispositive distribution language. You must read the </w:t>
      </w:r>
      <w:r w:rsidR="00F620A2">
        <w:rPr>
          <w:b/>
          <w:bCs/>
        </w:rPr>
        <w:t xml:space="preserve">primary </w:t>
      </w:r>
      <w:r w:rsidRPr="00533D5F">
        <w:rPr>
          <w:b/>
          <w:bCs/>
        </w:rPr>
        <w:t xml:space="preserve">text </w:t>
      </w:r>
      <w:r w:rsidR="008B0CF9">
        <w:rPr>
          <w:b/>
          <w:bCs/>
        </w:rPr>
        <w:t xml:space="preserve">and exhibits </w:t>
      </w:r>
      <w:r w:rsidRPr="00533D5F">
        <w:rPr>
          <w:b/>
          <w:bCs/>
        </w:rPr>
        <w:t>of the trust</w:t>
      </w:r>
      <w:r w:rsidR="008319FB">
        <w:rPr>
          <w:b/>
          <w:bCs/>
        </w:rPr>
        <w:t>, and any amendments thereto,</w:t>
      </w:r>
      <w:r w:rsidRPr="00533D5F">
        <w:rPr>
          <w:b/>
          <w:bCs/>
        </w:rPr>
        <w:t xml:space="preserve"> to determine the beneficiaries of the </w:t>
      </w:r>
      <w:r w:rsidR="00B966A7">
        <w:rPr>
          <w:b/>
          <w:bCs/>
        </w:rPr>
        <w:t>estate</w:t>
      </w:r>
      <w:r w:rsidRPr="00533D5F">
        <w:rPr>
          <w:b/>
          <w:bCs/>
        </w:rPr>
        <w:t>.</w:t>
      </w:r>
      <w:r w:rsidR="00392098" w:rsidRPr="00392098">
        <w:rPr>
          <w:b/>
          <w:bCs/>
        </w:rPr>
        <w:t xml:space="preserve"> Additionally, assets passing by operation of law (Pay-On-Death, Beneficiary Designation, Joint Tenancy</w:t>
      </w:r>
      <w:r w:rsidR="00392098">
        <w:rPr>
          <w:b/>
          <w:bCs/>
        </w:rPr>
        <w:t xml:space="preserve"> etc.</w:t>
      </w:r>
      <w:r w:rsidR="00392098" w:rsidRPr="00392098">
        <w:rPr>
          <w:b/>
          <w:bCs/>
        </w:rPr>
        <w:t>) are not disposed of by the will</w:t>
      </w:r>
      <w:r w:rsidR="00392098">
        <w:rPr>
          <w:b/>
          <w:bCs/>
        </w:rPr>
        <w:t xml:space="preserve"> or trust</w:t>
      </w:r>
      <w:r w:rsidR="00392098" w:rsidRPr="00392098">
        <w:rPr>
          <w:b/>
          <w:bCs/>
        </w:rPr>
        <w:t xml:space="preserve">, and the </w:t>
      </w:r>
      <w:r w:rsidR="00392098">
        <w:rPr>
          <w:b/>
          <w:bCs/>
        </w:rPr>
        <w:t>trust will be</w:t>
      </w:r>
      <w:r w:rsidR="00392098" w:rsidRPr="00392098">
        <w:rPr>
          <w:b/>
          <w:bCs/>
        </w:rPr>
        <w:t xml:space="preserve"> ineffective towards these assets</w:t>
      </w:r>
      <w:r w:rsidR="00794EF3">
        <w:rPr>
          <w:b/>
          <w:bCs/>
        </w:rPr>
        <w:t>, unless the trust is designated</w:t>
      </w:r>
      <w:r w:rsidR="00392098" w:rsidRPr="00392098">
        <w:rPr>
          <w:b/>
          <w:bCs/>
        </w:rPr>
        <w:t>.</w:t>
      </w:r>
      <w:bookmarkEnd w:id="7"/>
    </w:p>
    <w:p w14:paraId="5ADF8565" w14:textId="77777777" w:rsidR="00554A9A" w:rsidRDefault="00554A9A" w:rsidP="00F1099E">
      <w:pPr>
        <w:rPr>
          <w:b/>
          <w:bCs/>
        </w:rPr>
      </w:pPr>
    </w:p>
    <w:p w14:paraId="45C2CB92" w14:textId="32F66921" w:rsidR="00554A9A" w:rsidRPr="00554A9A" w:rsidRDefault="00554A9A" w:rsidP="00F1099E">
      <w:r>
        <w:t>Will:</w:t>
      </w:r>
    </w:p>
    <w:p w14:paraId="2761139F" w14:textId="5AEA54F1" w:rsidR="00554A9A" w:rsidRDefault="00554A9A" w:rsidP="00F1099E">
      <w:r w:rsidRPr="00533D5F">
        <w:rPr>
          <w:b/>
          <w:bCs/>
        </w:rPr>
        <w:t xml:space="preserve">Important disclaimer for future readers: This information is provided for informational purposes only and should not be treated as dispositive distribution language. You must read the </w:t>
      </w:r>
      <w:r>
        <w:rPr>
          <w:b/>
          <w:bCs/>
        </w:rPr>
        <w:t xml:space="preserve">primary </w:t>
      </w:r>
      <w:r w:rsidRPr="00533D5F">
        <w:rPr>
          <w:b/>
          <w:bCs/>
        </w:rPr>
        <w:t xml:space="preserve">text </w:t>
      </w:r>
      <w:r>
        <w:rPr>
          <w:b/>
          <w:bCs/>
        </w:rPr>
        <w:t xml:space="preserve">and exhibits </w:t>
      </w:r>
      <w:r w:rsidRPr="00533D5F">
        <w:rPr>
          <w:b/>
          <w:bCs/>
        </w:rPr>
        <w:t xml:space="preserve">of the </w:t>
      </w:r>
      <w:r>
        <w:rPr>
          <w:b/>
          <w:bCs/>
        </w:rPr>
        <w:t>Will, and any amendments thereto,</w:t>
      </w:r>
      <w:r w:rsidRPr="00533D5F">
        <w:rPr>
          <w:b/>
          <w:bCs/>
        </w:rPr>
        <w:t xml:space="preserve"> to determine the </w:t>
      </w:r>
      <w:r w:rsidRPr="00533D5F">
        <w:rPr>
          <w:b/>
          <w:bCs/>
        </w:rPr>
        <w:lastRenderedPageBreak/>
        <w:t xml:space="preserve">beneficiaries of the </w:t>
      </w:r>
      <w:r>
        <w:rPr>
          <w:b/>
          <w:bCs/>
        </w:rPr>
        <w:t>estate</w:t>
      </w:r>
      <w:r w:rsidRPr="00533D5F">
        <w:rPr>
          <w:b/>
          <w:bCs/>
        </w:rPr>
        <w:t>.</w:t>
      </w:r>
      <w:r w:rsidRPr="00392098">
        <w:rPr>
          <w:b/>
          <w:bCs/>
        </w:rPr>
        <w:t xml:space="preserve"> Additionally, assets passing by operation of law (Pay-On-Death, Beneficiary Designation, Joint Tenancy</w:t>
      </w:r>
      <w:r>
        <w:rPr>
          <w:b/>
          <w:bCs/>
        </w:rPr>
        <w:t xml:space="preserve"> etc.</w:t>
      </w:r>
      <w:r w:rsidRPr="00392098">
        <w:rPr>
          <w:b/>
          <w:bCs/>
        </w:rPr>
        <w:t xml:space="preserve">) are not disposed of by the </w:t>
      </w:r>
      <w:r>
        <w:rPr>
          <w:b/>
          <w:bCs/>
        </w:rPr>
        <w:t>W</w:t>
      </w:r>
      <w:r w:rsidRPr="00392098">
        <w:rPr>
          <w:b/>
          <w:bCs/>
        </w:rPr>
        <w:t xml:space="preserve">ill, and the </w:t>
      </w:r>
      <w:r>
        <w:rPr>
          <w:b/>
          <w:bCs/>
        </w:rPr>
        <w:t>W</w:t>
      </w:r>
      <w:r w:rsidRPr="00392098">
        <w:rPr>
          <w:b/>
          <w:bCs/>
        </w:rPr>
        <w:t>ill</w:t>
      </w:r>
      <w:r>
        <w:rPr>
          <w:b/>
          <w:bCs/>
        </w:rPr>
        <w:t xml:space="preserve"> is not going to be</w:t>
      </w:r>
      <w:r w:rsidRPr="00392098">
        <w:rPr>
          <w:b/>
          <w:bCs/>
        </w:rPr>
        <w:t xml:space="preserve"> effective towards these assets.</w:t>
      </w:r>
    </w:p>
    <w:p w14:paraId="209CD240" w14:textId="3B3AA74F" w:rsidR="00F1099E" w:rsidRDefault="00F1099E" w:rsidP="00F1099E"/>
    <w:p w14:paraId="0CE7933E" w14:textId="5ABB6A5D" w:rsidR="00554A9A" w:rsidRDefault="00554A9A">
      <w:pPr>
        <w:spacing w:after="160" w:line="259" w:lineRule="auto"/>
        <w:jc w:val="left"/>
      </w:pPr>
    </w:p>
    <w:p w14:paraId="5431552B" w14:textId="4FEB31F0" w:rsidR="00F1099E" w:rsidRDefault="00F1099E" w:rsidP="00F1099E">
      <w:r>
        <w:t>½ at 25 and ½ at 30:</w:t>
      </w:r>
    </w:p>
    <w:p w14:paraId="122CE05E" w14:textId="5EA82F18" w:rsidR="00F1099E" w:rsidRDefault="00F1099E" w:rsidP="00F1099E"/>
    <w:p w14:paraId="6A14C5F3" w14:textId="77777777" w:rsidR="00F1099E" w:rsidRDefault="00F1099E" w:rsidP="00F1099E">
      <w:pPr>
        <w:keepNext/>
        <w:spacing w:after="120"/>
      </w:pPr>
      <w:r>
        <w:rPr>
          <w:u w:val="single"/>
        </w:rPr>
        <w:t>Residual Distribution</w:t>
      </w:r>
      <w:r>
        <w:t>:</w:t>
      </w:r>
    </w:p>
    <w:p w14:paraId="7523875A" w14:textId="2BCA2EFA" w:rsidR="00F1099E" w:rsidRDefault="00F1099E" w:rsidP="00F1099E">
      <w:pPr>
        <w:ind w:left="720"/>
      </w:pPr>
      <w:r>
        <w:t>Distribution is to your spouse first and then in equal shares to children, as many as survive you, per stirpes (</w:t>
      </w:r>
      <w:r w:rsidR="00AB0402" w:rsidRPr="00AB0402">
        <w:t>per stirpes is a defined term that essentially means in equal shares at the generational level</w:t>
      </w:r>
      <w:r>
        <w:t xml:space="preserve">). The principal of the estate will be held and administered in trust for kids with the principal subject to their right of withdrawal beginning at age 25, up to one half of the principal, with the balance becoming available for their withdrawal at age 30. </w:t>
      </w:r>
      <w:proofErr w:type="gramStart"/>
      <w:r>
        <w:t>Also</w:t>
      </w:r>
      <w:proofErr w:type="gramEnd"/>
      <w:r>
        <w:t xml:space="preserve"> at age 25 the Trust starts to kick off a sort of allowance for the beneficiaries by mandating (subject to special distributions clauses) </w:t>
      </w:r>
      <w:r w:rsidR="004C59D6">
        <w:t>quarter-</w:t>
      </w:r>
      <w:r>
        <w:t>annual distribution of the net income of the trust. The Trustee(s) have the right to access trust principal at any time before or after these ages for the beneficiary’s health, education, maintenance and support</w:t>
      </w:r>
    </w:p>
    <w:p w14:paraId="0D577E5C" w14:textId="77777777" w:rsidR="00FD52AA" w:rsidRDefault="00FD52AA" w:rsidP="00F1099E">
      <w:pPr>
        <w:ind w:left="720"/>
      </w:pPr>
    </w:p>
    <w:p w14:paraId="76F6B753" w14:textId="7663BFFC" w:rsidR="00FD52AA" w:rsidRDefault="00FD52AA" w:rsidP="00FD52AA">
      <w:r>
        <w:rPr>
          <w:u w:val="single"/>
        </w:rPr>
        <w:t>Bloodline Trust explainer</w:t>
      </w:r>
    </w:p>
    <w:p w14:paraId="1C98DFAD" w14:textId="77777777" w:rsidR="00FD52AA" w:rsidRDefault="00FD52AA" w:rsidP="00FD52AA"/>
    <w:p w14:paraId="6A20440F" w14:textId="462ADB93" w:rsidR="00FD52AA" w:rsidRPr="00FD52AA" w:rsidRDefault="00FD52AA" w:rsidP="00FD52AA">
      <w:r>
        <w:t>The residue of the trust will be h</w:t>
      </w:r>
      <w:r w:rsidRPr="00DE7212">
        <w:t>eld in a “</w:t>
      </w:r>
      <w:r>
        <w:t>Bloodline</w:t>
      </w:r>
      <w:r w:rsidRPr="00DE7212">
        <w:t xml:space="preserve"> Trust” </w:t>
      </w:r>
      <w:r>
        <w:t xml:space="preserve">arrangement </w:t>
      </w:r>
      <w:r w:rsidRPr="00DE7212">
        <w:t>for the children and their issue.</w:t>
      </w:r>
      <w:r>
        <w:t xml:space="preserve"> </w:t>
      </w:r>
      <w:r w:rsidRPr="00DE7212">
        <w:t>A bloodline trust is designed so that, after both spouses have passed, the trust is divided into separate shares for each child, rather than distributing assets outright. Each child’s share is held in a continuing trust created for that child’s benefit, instead of being given directly to them</w:t>
      </w:r>
      <w:r>
        <w:t>, for asset protection reasons. Initially, each child serves as trustee of their own trust, unless blocked according to the special distributions clause of the trust (for instance, in the case of substance abuse issues)</w:t>
      </w:r>
      <w:r w:rsidRPr="00DE7212">
        <w:t>. This allows each child to manage and benefit from their share while keeping the assets protected from creditors, divorce, and outside claims. When a child passes away, their trust share continues for their own descendants, keeping the inheritance within the family bloodline. In this way, the trust is structured to benefit multiple generations while preserving family assets over time.</w:t>
      </w:r>
    </w:p>
    <w:sectPr w:rsidR="00FD52AA" w:rsidRPr="00FD5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Trebuchet MS"/>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52"/>
    <w:rsid w:val="000E6D25"/>
    <w:rsid w:val="000F394D"/>
    <w:rsid w:val="00196490"/>
    <w:rsid w:val="00244AA3"/>
    <w:rsid w:val="002C4202"/>
    <w:rsid w:val="002D10A1"/>
    <w:rsid w:val="00392098"/>
    <w:rsid w:val="003B2844"/>
    <w:rsid w:val="003D726A"/>
    <w:rsid w:val="004426B3"/>
    <w:rsid w:val="00443EB9"/>
    <w:rsid w:val="004C59D6"/>
    <w:rsid w:val="00554A9A"/>
    <w:rsid w:val="0057732E"/>
    <w:rsid w:val="00577E3E"/>
    <w:rsid w:val="0058270C"/>
    <w:rsid w:val="005B3E1A"/>
    <w:rsid w:val="00604404"/>
    <w:rsid w:val="00707181"/>
    <w:rsid w:val="0077702D"/>
    <w:rsid w:val="00794EF3"/>
    <w:rsid w:val="007D44FB"/>
    <w:rsid w:val="008319FB"/>
    <w:rsid w:val="0086273D"/>
    <w:rsid w:val="008B0CF9"/>
    <w:rsid w:val="00922252"/>
    <w:rsid w:val="00926E7B"/>
    <w:rsid w:val="00947FAA"/>
    <w:rsid w:val="00971701"/>
    <w:rsid w:val="009A4890"/>
    <w:rsid w:val="009C4E46"/>
    <w:rsid w:val="009D2A84"/>
    <w:rsid w:val="00A26FE0"/>
    <w:rsid w:val="00AB0402"/>
    <w:rsid w:val="00B966A7"/>
    <w:rsid w:val="00BB7247"/>
    <w:rsid w:val="00BE57FC"/>
    <w:rsid w:val="00C266C0"/>
    <w:rsid w:val="00C33B5F"/>
    <w:rsid w:val="00C8534A"/>
    <w:rsid w:val="00CC3AF6"/>
    <w:rsid w:val="00CF6980"/>
    <w:rsid w:val="00D401E4"/>
    <w:rsid w:val="00DA1FB9"/>
    <w:rsid w:val="00DA745B"/>
    <w:rsid w:val="00E020A3"/>
    <w:rsid w:val="00E26047"/>
    <w:rsid w:val="00E913D0"/>
    <w:rsid w:val="00EE3C7D"/>
    <w:rsid w:val="00F1099E"/>
    <w:rsid w:val="00F620A2"/>
    <w:rsid w:val="00FD037F"/>
    <w:rsid w:val="00FD52AA"/>
    <w:rsid w:val="00FF28A7"/>
    <w:rsid w:val="00FF7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74F7565A"/>
  <w15:chartTrackingRefBased/>
  <w15:docId w15:val="{E2E9D397-6334-42D4-951F-B5D9FEA1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7FC"/>
    <w:pPr>
      <w:spacing w:after="0" w:line="240" w:lineRule="auto"/>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4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2</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Michael Gill</cp:lastModifiedBy>
  <cp:revision>40</cp:revision>
  <dcterms:created xsi:type="dcterms:W3CDTF">2020-07-14T14:41:00Z</dcterms:created>
  <dcterms:modified xsi:type="dcterms:W3CDTF">2026-01-30T22:00:00Z</dcterms:modified>
</cp:coreProperties>
</file>