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rPr>
          <w:rFonts w:ascii="맑은 고딕" w:cs="맑은 고딕" w:eastAsia="맑은 고딕" w:hAnsi="맑은 고딕"/>
          <w:b/>
          <w:bCs/>
          <w:sz w:val="56"/>
          <w:szCs w:val="56"/>
        </w:rPr>
        <w:t xml:space="preserve">프로젝트 기획서</w:t>
      </w:r>
    </w:p>
    <w:p>
      <w:pPr>
        <w:spacing w:after="200"/>
        <w:jc w:val="center"/>
      </w:pPr>
      <w:r>
        <w:rPr>
          <w:rFonts w:ascii="맑은 고딕" w:cs="맑은 고딕" w:eastAsia="맑은 고딕" w:hAnsi="맑은 고딕"/>
          <w:b/>
          <w:bCs/>
          <w:sz w:val="28"/>
          <w:szCs w:val="28"/>
        </w:rPr>
        <w:t xml:space="preserve">과제명 :</w:t>
      </w:r>
    </w:p>
    <w:p>
      <w:pPr>
        <w:spacing w:after="200"/>
        <w:jc w:val="center"/>
      </w:pPr>
      <w:r>
        <w:rPr>
          <w:rFonts w:ascii="맑은 고딕" w:cs="맑은 고딕" w:eastAsia="맑은 고딕" w:hAnsi="맑은 고딕"/>
          <w:b/>
          <w:bCs/>
          <w:sz w:val="28"/>
          <w:szCs w:val="28"/>
        </w:rPr>
        <w:t xml:space="preserve">이미지 생성형 AI와 KIPRIS 상표 데이터를 결합한 뷰티 브랜드 CI·BI 자동 생성 및 로고 이미지 상표 유사도 분석·브랜드킷 서비스</w:t>
      </w:r>
    </w:p>
    <w:p>
      <w:r>
        <w:br w:type="page"/>
      </w:r>
    </w:p>
    <w:p>
      <w:pPr>
        <w:spacing w:before="5000"/>
      </w:pPr>
    </w:p>
    <w:p>
      <w:pPr>
        <w:jc w:val="center"/>
      </w:pPr>
      <w:r>
        <w:rPr>
          <w:rFonts w:ascii="맑은 고딕" w:cs="맑은 고딕" w:eastAsia="맑은 고딕" w:hAnsi="맑은 고딕"/>
          <w:b w:val="false"/>
          <w:bCs w:val="false"/>
          <w:sz w:val="28"/>
          <w:szCs w:val="28"/>
        </w:rPr>
        <w:t xml:space="preserve">2026. 07. 21.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팀명</w:t>
            </w:r>
          </w:p>
        </w:tc>
        <w:tc>
          <w:tcPr>
            <w:tcW w:type="dxa" w:w="7660"/>
          </w:tcPr>
          <w:p>
            <w:pPr>
              <w:spacing w:after="80" w:line="276"/>
            </w:pPr>
            <w:r>
              <w:rPr>
                <w:rFonts w:ascii="맑은 고딕" w:cs="맑은 고딕" w:eastAsia="맑은 고딕" w:hAnsi="맑은 고딕"/>
                <w:b w:val="false"/>
                <w:bCs w:val="false"/>
                <w:sz w:val="20"/>
                <w:szCs w:val="20"/>
              </w:rPr>
              <w:t xml:space="preserve">(팀명 기입)</w:t>
            </w:r>
          </w:p>
        </w:tc>
      </w:tr>
      <w:tr>
        <w:tc>
          <w:tcPr>
            <w:tcW w:type="dxa" w:w="1700"/>
            <w:shd w:fill="D9D9D9" w:val="clear"/>
            <w:vAlign w:val="center"/>
          </w:tcPr>
          <w:p>
            <w:pPr>
              <w:jc w:val="center"/>
            </w:pPr>
            <w:r>
              <w:rPr>
                <w:rFonts w:ascii="맑은 고딕" w:cs="맑은 고딕" w:eastAsia="맑은 고딕" w:hAnsi="맑은 고딕"/>
                <w:b/>
                <w:bCs/>
                <w:sz w:val="20"/>
                <w:szCs w:val="20"/>
              </w:rPr>
              <w:t xml:space="preserve">팀원 및 역할</w:t>
            </w:r>
          </w:p>
        </w:tc>
        <w:tc>
          <w:tcPr>
            <w:tcW w:type="dxa" w:w="7660"/>
          </w:tcPr>
          <w:p>
            <w:pPr>
              <w:spacing w:after="80" w:line="276"/>
            </w:pPr>
            <w:r>
              <w:rPr>
                <w:rFonts w:ascii="맑은 고딕" w:cs="맑은 고딕" w:eastAsia="맑은 고딕" w:hAnsi="맑은 고딕"/>
                <w:b w:val="false"/>
                <w:bCs w:val="false"/>
                <w:sz w:val="20"/>
                <w:szCs w:val="20"/>
              </w:rPr>
              <w:t xml:space="preserve">▪ 팀장 : 김명은 (Back-end)</w:t>
            </w:r>
          </w:p>
          <w:p>
            <w:pPr>
              <w:spacing w:after="80" w:line="276"/>
            </w:pPr>
            <w:r>
              <w:rPr>
                <w:rFonts w:ascii="맑은 고딕" w:cs="맑은 고딕" w:eastAsia="맑은 고딕" w:hAnsi="맑은 고딕"/>
                <w:b w:val="false"/>
                <w:bCs w:val="false"/>
                <w:sz w:val="20"/>
                <w:szCs w:val="20"/>
              </w:rPr>
              <w:t xml:space="preserve">▪ 팀원 : 남현욱(PM·문서·발표), 정혜리(Front-end), 서성찬(AI 유사도 분석·브랜드킷), 한창수(생성형 AI), 김호근(DB·데이터 구축·배포)</w:t>
            </w:r>
          </w:p>
        </w:tc>
      </w:tr>
      <w:tr>
        <w:tc>
          <w:tcPr>
            <w:tcW w:type="dxa" w:w="1700"/>
            <w:shd w:fill="D9D9D9" w:val="clear"/>
            <w:vAlign w:val="center"/>
          </w:tcPr>
          <w:p>
            <w:pPr>
              <w:jc w:val="center"/>
            </w:pPr>
            <w:r>
              <w:rPr>
                <w:rFonts w:ascii="맑은 고딕" w:cs="맑은 고딕" w:eastAsia="맑은 고딕" w:hAnsi="맑은 고딕"/>
                <w:b/>
                <w:bCs/>
                <w:sz w:val="20"/>
                <w:szCs w:val="20"/>
              </w:rPr>
              <w:t xml:space="preserve">주제 구분</w:t>
            </w:r>
          </w:p>
        </w:tc>
        <w:tc>
          <w:tcPr>
            <w:tcW w:type="dxa" w:w="7660"/>
          </w:tcPr>
          <w:p>
            <w:pPr>
              <w:spacing w:after="80" w:line="276"/>
            </w:pPr>
            <w:r>
              <w:rPr>
                <w:rFonts w:ascii="맑은 고딕" w:cs="맑은 고딕" w:eastAsia="맑은 고딕" w:hAnsi="맑은 고딕"/>
                <w:b w:val="false"/>
                <w:bCs w:val="false"/>
                <w:sz w:val="20"/>
                <w:szCs w:val="20"/>
              </w:rPr>
              <w:t xml:space="preserve">□기업  ■자율      기업명/멘토명 : 해당 없음</w:t>
            </w:r>
          </w:p>
        </w:tc>
      </w:tr>
      <w:tr>
        <w:tc>
          <w:tcPr>
            <w:tcW w:type="dxa" w:w="1700"/>
            <w:shd w:fill="D9D9D9" w:val="clear"/>
            <w:vAlign w:val="center"/>
          </w:tcPr>
          <w:p>
            <w:pPr>
              <w:jc w:val="center"/>
            </w:pPr>
            <w:r>
              <w:rPr>
                <w:rFonts w:ascii="맑은 고딕" w:cs="맑은 고딕" w:eastAsia="맑은 고딕" w:hAnsi="맑은 고딕"/>
                <w:b/>
                <w:bCs/>
                <w:sz w:val="20"/>
                <w:szCs w:val="20"/>
              </w:rPr>
              <w:t xml:space="preserve">아이디어 주제</w:t>
            </w:r>
          </w:p>
        </w:tc>
        <w:tc>
          <w:tcPr>
            <w:tcW w:type="dxa" w:w="7660"/>
          </w:tcPr>
          <w:p>
            <w:pPr>
              <w:spacing w:after="80" w:line="276"/>
            </w:pPr>
            <w:r>
              <w:rPr>
                <w:rFonts w:ascii="맑은 고딕" w:cs="맑은 고딕" w:eastAsia="맑은 고딕" w:hAnsi="맑은 고딕"/>
                <w:b w:val="false"/>
                <w:bCs w:val="false"/>
                <w:sz w:val="20"/>
                <w:szCs w:val="20"/>
              </w:rPr>
              <w:t xml:space="preserve">이미지 생성형 AI(FLUX.2 [klein] 4B, Apache 2.0)와 KIPRIS 상표 데이터를 결합한 뷰티 브랜드 CI·BI 자동 생성, 로고 이미지 상표 유사도(DINOv2+FAISS) 분석 및 브랜드킷(명함·제품 썸네일) 자동 생성 서비스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제안 배경</w:t>
            </w:r>
          </w:p>
          <w:p>
            <w:pPr>
              <w:jc w:val="center"/>
            </w:pPr>
            <w:r>
              <w:rPr>
                <w:rFonts w:ascii="맑은 고딕" w:cs="맑은 고딕" w:eastAsia="맑은 고딕" w:hAnsi="맑은 고딕"/>
                <w:b/>
                <w:bCs/>
                <w:sz w:val="20"/>
                <w:szCs w:val="20"/>
              </w:rPr>
              <w:t xml:space="preserve">및 필요성</w:t>
            </w:r>
          </w:p>
        </w:tc>
        <w:tc>
          <w:tcPr>
            <w:tcW w:type="dxa" w:w="7660"/>
          </w:tcPr>
          <w:p>
            <w:pPr>
              <w:spacing w:after="80" w:line="276"/>
            </w:pPr>
            <w:r>
              <w:rPr>
                <w:rFonts w:ascii="맑은 고딕" w:cs="맑은 고딕" w:eastAsia="맑은 고딕" w:hAnsi="맑은 고딕"/>
                <w:b/>
                <w:bCs/>
                <w:sz w:val="22"/>
                <w:szCs w:val="22"/>
              </w:rPr>
              <w:t xml:space="preserve">1. 시장 배경</w:t>
            </w:r>
          </w:p>
          <w:p>
            <w:pPr>
              <w:spacing w:after="80" w:line="276"/>
            </w:pPr>
            <w:r>
              <w:rPr>
                <w:rFonts w:ascii="맑은 고딕" w:cs="맑은 고딕" w:eastAsia="맑은 고딕" w:hAnsi="맑은 고딕"/>
                <w:b/>
                <w:bCs/>
                <w:sz w:val="20"/>
                <w:szCs w:val="20"/>
              </w:rPr>
              <w:t xml:space="preserve">1-1. 기업의 CI·BI가 비즈니스 성패를 좌우하는 핵심 자산으로 부상</w:t>
            </w:r>
          </w:p>
          <w:p>
            <w:pPr>
              <w:spacing w:after="80" w:line="276"/>
            </w:pPr>
            <w:r>
              <w:rPr>
                <w:rFonts w:ascii="맑은 고딕" w:cs="맑은 고딕" w:eastAsia="맑은 고딕" w:hAnsi="맑은 고딕"/>
                <w:b w:val="false"/>
                <w:bCs w:val="false"/>
                <w:sz w:val="20"/>
                <w:szCs w:val="20"/>
              </w:rPr>
              <w:t xml:space="preserve">기업의 CI(Corporate Identity)와 BI(Brand Identity)는 단순한 로고 디자인을 넘어, 기업의 전문성과 신뢰성을 시각적으로 전달하는 핵심 수단이다. 연구에 따르면, 일관된 브랜드 아이덴티티를 보유한 기업은 소비자로부터 30~40% 더 높은 신뢰도를 얻으며, 동일 제품이라도 브랜드 인지도가 높은 경우 품질을 15~25% 더 높게 평가받는 것으로 나타났다. 이는 CI·BI의 체계적 확보가 매출과 직결되는 경쟁력임을 의미한다.</w:t>
            </w:r>
          </w:p>
          <w:p>
            <w:pPr>
              <w:spacing w:after="80" w:line="276"/>
            </w:pPr>
            <w:r>
              <w:rPr>
                <w:rFonts w:ascii="맑은 고딕" w:cs="맑은 고딕" w:eastAsia="맑은 고딕" w:hAnsi="맑은 고딕"/>
                <w:b w:val="false"/>
                <w:bCs w:val="false"/>
                <w:sz w:val="20"/>
                <w:szCs w:val="20"/>
              </w:rPr>
              <w:t xml:space="preserve">특히 스타트업·중소기업·온라인 비즈니스에서 CI·BI의 필요성이 절실하다. 주요 온라인 판매 채널(스마트스토어, 쿠팡, 와디즈 등)은 입점 시 브랜드 로고를 필수로 요구하며, SNS 마케팅에서도 일관된 시각 아이덴티티가 소비자 신뢰 형성의 전제 조건이 되고 있다. 그러나 한국디자인산업연합회 「2024년 디자이너 등급별 노임단가」 기준 중급 시각디자이너 1일 노임이 약 21만 6천원 수준으로, 전문 CI·BI 제작 외주 시 최소 수십만원 이상의 비용이 발생한다. 이는 극초기 창업자에게 과도한 부담이다.</w:t>
            </w:r>
          </w:p>
          <w:p>
            <w:pPr>
              <w:spacing w:after="80" w:line="276"/>
            </w:pPr>
            <w:r>
              <w:rPr>
                <w:rFonts w:ascii="맑은 고딕" w:cs="맑은 고딕" w:eastAsia="맑은 고딕" w:hAnsi="맑은 고딕"/>
                <w:b w:val="false"/>
                <w:bCs w:val="false"/>
                <w:color w:val="808080"/>
                <w:sz w:val="20"/>
                <w:szCs w:val="20"/>
              </w:rPr>
              <w:t xml:space="preserve">(그림 1 삽입: 브랜드 아이덴티티(CI·BI) 보유 여부에 따른 소비자 반응 차이)</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1-2. 생성형 AI 기반 CI·BI 제작 시장의 급성장</w:t>
            </w:r>
          </w:p>
          <w:p>
            <w:pPr>
              <w:spacing w:after="80" w:line="276"/>
            </w:pPr>
            <w:r>
              <w:rPr>
                <w:rFonts w:ascii="맑은 고딕" w:cs="맑은 고딕" w:eastAsia="맑은 고딕" w:hAnsi="맑은 고딕"/>
                <w:b w:val="false"/>
                <w:bCs w:val="false"/>
                <w:sz w:val="20"/>
                <w:szCs w:val="20"/>
              </w:rPr>
              <w:t xml:space="preserve">이러한 수요에 대응하여, 글로벌 AI 로고 생성 시장이 빠르게 성장하고 있다. Research and Markets에 따르면, AI 로고 생성 시장은 2025년 약 5.9억 달러에서 2030년 약 16.5억 달러로 연평균 22.6%의 성장이 전망된다. Startup Genome 조사에서는 스타트업의 64%가 AI 도구로 첫 로고를 생성한 것으로 나타났으며, Shopify Partners는 2026년까지 신규 온라인 사업의 80%가 초기 브랜딩에 AI를 활용할 것으로 예측하고 있다.</w:t>
            </w:r>
          </w:p>
          <w:p>
            <w:pPr>
              <w:spacing w:after="80" w:line="276"/>
            </w:pPr>
            <w:r>
              <w:rPr>
                <w:rFonts w:ascii="맑은 고딕" w:cs="맑은 고딕" w:eastAsia="맑은 고딕" w:hAnsi="맑은 고딕"/>
                <w:b w:val="false"/>
                <w:bCs w:val="false"/>
                <w:sz w:val="20"/>
                <w:szCs w:val="20"/>
              </w:rPr>
              <w:t xml:space="preserve">이는 CI·BI 제작이 더 이상 전문 디자이너의 영역만이 아니라, 생성형 AI를 통해 비전문가도 접근 가능한 영역으로 전환되고 있음을 보여준다. 다만, 기존 AI 로고 생성 도구는 단순 이미지 생성에 그치며, 기업 브랜드(CI)와 제품 브랜드(BI)의 구분, 상표권 충돌 여부 확인, 생성 이후의 실사용 브랜드 자산 제작 등 실질적 비즈니스 안전성과 활용성까지 다루지 못하는 한계가 있다.</w:t>
            </w:r>
          </w:p>
          <w:p>
            <w:pPr>
              <w:spacing w:after="80" w:line="276"/>
            </w:pPr>
            <w:r>
              <w:rPr>
                <w:rFonts w:ascii="맑은 고딕" w:cs="맑은 고딕" w:eastAsia="맑은 고딕" w:hAnsi="맑은 고딕"/>
                <w:b w:val="false"/>
                <w:bCs w:val="false"/>
                <w:color w:val="808080"/>
                <w:sz w:val="20"/>
                <w:szCs w:val="20"/>
              </w:rPr>
              <w:t xml:space="preserve">(그림 2 삽입: 글로벌 AI 로고 생성 시장 규모 추이 및 전망)</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1-3. 상표권 확보의 중요성과 '이미지(도형) 유사도'라는 사각지대</w:t>
            </w:r>
          </w:p>
          <w:p>
            <w:pPr>
              <w:spacing w:after="80" w:line="276"/>
            </w:pPr>
            <w:r>
              <w:rPr>
                <w:rFonts w:ascii="맑은 고딕" w:cs="맑은 고딕" w:eastAsia="맑은 고딕" w:hAnsi="맑은 고딕"/>
                <w:b w:val="false"/>
                <w:bCs w:val="false"/>
                <w:sz w:val="20"/>
                <w:szCs w:val="20"/>
              </w:rPr>
              <w:t xml:space="preserve">CI·BI를 확보하는 것만으로는 충분하지 않다. 해당 브랜드명과 로고가 기존 등록 상표와 충돌하지 않는지 사전에 확인해야 안전한 브랜드 자산이 된다. 지식재산처·한국지식재산연구원 「지식재산 통계 FOCUS(통권 26호)」에 따르면, 2023년 기준 소상공인의 상표 출원 비중은 전체의 47.3%로 2019년 이후 최고치를 기록하였다. 소규모 창업자의 상표 출원이 급증할수록 동일 상품군 내 충돌 확률도 높아진다.</w:t>
            </w:r>
          </w:p>
          <w:p>
            <w:pPr>
              <w:spacing w:after="80" w:line="276"/>
            </w:pPr>
            <w:r>
              <w:rPr>
                <w:rFonts w:ascii="맑은 고딕" w:cs="맑은 고딕" w:eastAsia="맑은 고딕" w:hAnsi="맑은 고딕"/>
                <w:b w:val="false"/>
                <w:bCs w:val="false"/>
                <w:sz w:val="20"/>
                <w:szCs w:val="20"/>
              </w:rPr>
              <w:t xml:space="preserve">특히 특허법원은 "도형상표의 유사 여부 판단에 있어 호칭 못지않게 외관도 중요하다"고 판시(2020허3720)한 바 있다. 그러나 기존 상표 검색 서비스는 명칭(텍스트) 기반 검색에 집중되어 있어, 판례가 요구하는 '외관' 즉 이미지(도형) 유사도는 일반 사용자가 확인할 수단이 없는 사각지대로 남아 있다. 명칭 검색은 KIPRIS 등 기존 인프라가 이미 충분히 제공하고 있으므로, 본 서비스는 아직 누구도 제공하지 못하는 로고 이미지 유사도 분석에 역량을 집중하고, 이를 CI·BI 생성과 하나의 흐름으로 통합한다.</w:t>
            </w:r>
          </w:p>
          <w:p>
            <w:pPr>
              <w:spacing w:after="80" w:line="276"/>
            </w:pPr>
            <w:r>
              <w:rPr>
                <w:rFonts w:ascii="맑은 고딕" w:cs="맑은 고딕" w:eastAsia="맑은 고딕" w:hAnsi="맑은 고딕"/>
                <w:b w:val="false"/>
                <w:bCs w:val="false"/>
                <w:color w:val="808080"/>
                <w:sz w:val="20"/>
                <w:szCs w:val="20"/>
              </w:rPr>
              <w:t xml:space="preserve">(그림 3 삽입: 소상공인 상표 출원 비중 vs 특허 출원 비중 추이)</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2"/>
                <w:szCs w:val="22"/>
              </w:rPr>
              <w:t xml:space="preserve">2. 문제 발견</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극초기 창업자는 전문 CI·BI 제작 외주 비용(수십만원 이상)을 감당하기 어려워, 브랜딩을 생략하거나 비전문적 결과물로 사업을 시작하는 경우가 많다.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기존 AI 로고 생성 도구(Canva, Looka 등)는 기업 브랜드(CI)와 제품 브랜드(BI)를 구분하지 않고 단일 로고만 산출하여, 제품 라인 확장 시 체계적 브랜드 관리가 불가능하다.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로고 생성과 상표 검색이 별개 서비스로 분리되어 있어, 로고를 확정한 뒤에야 상표 충돌을 확인하게 되며, 충돌 발견 시 브랜드명·로고·패키지를 전면 교체해야 하는 재작업 비용이 발생한다.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기존 상표 검색 서비스는 명칭(텍스트) 검색 중심이어서, 판례가 외관 판단의 중요성을 명시한 도형(로고 이미지) 유사도는 일반 사용자가 확인할 수단이 없다.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로고를 확보하더라도 명함, 판매 채널용 제품 썸네일 등 실제 사업에 필요한 시각 자산은 별도의 디자인 작업이 다시 필요하다.</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2"/>
                <w:szCs w:val="22"/>
              </w:rPr>
              <w:t xml:space="preserve">3. 문제 개선 및 서비스 필요성</w:t>
            </w:r>
          </w:p>
          <w:p>
            <w:pPr>
              <w:spacing w:after="80" w:line="276"/>
            </w:pPr>
            <w:r>
              <w:rPr>
                <w:rFonts w:ascii="맑은 고딕" w:cs="맑은 고딕" w:eastAsia="맑은 고딕" w:hAnsi="맑은 고딕"/>
                <w:b w:val="false"/>
                <w:bCs w:val="false"/>
                <w:sz w:val="20"/>
                <w:szCs w:val="20"/>
              </w:rPr>
              <w:t xml:space="preserve">위 문제를 해결하기 위해, 생성형 AI 기반의 CI·BI 자동 생성, 로고 이미지 상표 유사도 분석, 브랜드킷(명함·제품 썸네일) 자동 생성을 하나의 흐름으로 통합한 서비스가 필요하다. 로고가 생성된 직후 등록 상표와의 시각적 유사도를 즉시 분석하고, 충돌 위험 시 수정·재생성으로 되돌아가는 피드백 루프를 제공하며, 검증을 통과한 로고는 즉시 실사용 브랜드 자산(명함·썸네일)으로 확장함으로써, 창업자가 저비용으로 안전하고 곧바로 쓸 수 있는 브랜드 자산을 확보할 수 있도록 한다.</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2"/>
                <w:szCs w:val="22"/>
              </w:rPr>
              <w:t xml:space="preserve">4. 타깃 정의 — 왜 뷰티(화장품)인가</w:t>
            </w:r>
          </w:p>
          <w:p>
            <w:pPr>
              <w:spacing w:after="80" w:line="276"/>
            </w:pPr>
            <w:r>
              <w:rPr>
                <w:rFonts w:ascii="맑은 고딕" w:cs="맑은 고딕" w:eastAsia="맑은 고딕" w:hAnsi="맑은 고딕"/>
                <w:b w:val="false"/>
                <w:bCs w:val="false"/>
                <w:sz w:val="20"/>
                <w:szCs w:val="20"/>
              </w:rPr>
              <w:t xml:space="preserve">본 서비스의 타깃 산업은 뷰티(화장품)로 설정한다. 뷰티는 임의 선택이 아니라, 본 서비스가 해결하려는 세 가지 문제 — 브랜딩 비용 부담, 상표 충돌 위험, 시각 아이덴티티 의존 — 가 가장 첨예하게 교차하는 업종이기 때문이다.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첫째, 극초기 창업자가 가장 빠르게 늘어나는 시장이다. 화장품 책임판매업체는 2019년 15,707개에서 2023년 31,524개로 약 2배 증가했고(출처: 식품의약품안전처), ODM 위탁 구조로 생산시설 없는 1인 창업이 가능하다. 즉 '디자이너 없이 브랜드를 만들어야 하는 사람'이 구조적으로 양산되는 업종이다.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둘째, 상표 충돌 위험이 가장 빠르게 커지는 시장이다. 화장품류 상표출원은 2024년 5,182건에서 2025년 7,320건으로 41% 급증했다(출처: 특허청 지식재산처). 동일 유사군(G1201) 내 출원 밀도가 높아질수록 신규 브랜드의 충돌 확률도 비례해 증가한다.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셋째, 시각 아이덴티티가 구매를 좌우하는 업종이다. 화장품은 성분·효능의 차이를 소비자가 직접 검증하기 어려워, 로고·패키지·썸네일 등 시각 요소가 신뢰 형성의 사실상 유일한 접점이다. 신규 업체 대표의 67%가 30·40대 디지털 친화적 창업자(출처: 식약처)로, 로고 한 장이 아닌 판매 채널용 시각 자산 전체(브랜드킷)를 필요로 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넷째, MVP 실현 가능성이다. 유사군코드 G1201 한 개로 한정하면 3~5만 건 규모의 이미지 임베딩 DB를 6주 내 구축할 수 있어, 이미지 유사도 분석을 실제 동작 수준으로 구현·검증할 수 있다. 뷰티에서 검증된 파이프라인은 유사군코드 단위로 식품·패션 등 타 소비재 업종에 수평 확장 가능하다.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유사 제품</w:t>
            </w:r>
          </w:p>
          <w:p>
            <w:pPr>
              <w:jc w:val="center"/>
            </w:pPr>
            <w:r>
              <w:rPr>
                <w:rFonts w:ascii="맑은 고딕" w:cs="맑은 고딕" w:eastAsia="맑은 고딕" w:hAnsi="맑은 고딕"/>
                <w:b/>
                <w:bCs/>
                <w:sz w:val="20"/>
                <w:szCs w:val="20"/>
              </w:rPr>
              <w:t xml:space="preserve">현황 및 비교</w:t>
            </w:r>
          </w:p>
        </w:tc>
        <w:tc>
          <w:tcPr>
            <w:tcW w:type="dxa" w:w="7660"/>
          </w:tcPr>
          <w:p>
            <w:pPr>
              <w:spacing w:after="80" w:line="276"/>
            </w:pPr>
            <w:r>
              <w:rPr>
                <w:rFonts w:ascii="맑은 고딕" w:cs="맑은 고딕" w:eastAsia="맑은 고딕" w:hAnsi="맑은 고딕"/>
                <w:b/>
                <w:bCs/>
                <w:sz w:val="20"/>
                <w:szCs w:val="20"/>
              </w:rPr>
              <w:t xml:space="preserve">▪ 기존 서비스 및 유사 제품 분석 및 비교</w:t>
            </w:r>
          </w:p>
          <w:p>
            <w:pPr>
              <w:spacing w:after="80" w:line="276"/>
            </w:pPr>
            <w:r>
              <w:rPr>
                <w:rFonts w:ascii="맑은 고딕" w:cs="맑은 고딕" w:eastAsia="맑은 고딕" w:hAnsi="맑은 고딕"/>
                <w:b w:val="false"/>
                <w:bCs w:val="false"/>
                <w:sz w:val="20"/>
                <w:szCs w:val="20"/>
              </w:rPr>
              <w:t xml:space="preserve">기존 서비스는 '만들기'(Canva·Looka)와 '검증하기'(마크인포)가 분리되어 있다. 본 서비스는 생성과 상표 검증, 그리고 실사용 자산화(브랜드킷)를 하나의 피드백 루프로 통합한다.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2450"/>
              <w:gridCol w:w="2960"/>
            </w:tblGrid>
            <w:tr>
              <w:tc>
                <w:tcPr>
                  <w:tcW w:type="dxa" w:w="1500"/>
                  <w:shd w:fill="D9D9D9" w:val="clear"/>
                  <w:vAlign w:val="center"/>
                </w:tcPr>
                <w:p>
                  <w:pPr>
                    <w:spacing w:after="40" w:line="260"/>
                    <w:jc w:val="center"/>
                  </w:pPr>
                  <w:r>
                    <w:rPr>
                      <w:rFonts w:ascii="맑은 고딕" w:cs="맑은 고딕" w:eastAsia="맑은 고딕" w:hAnsi="맑은 고딕"/>
                      <w:b/>
                      <w:bCs/>
                      <w:sz w:val="18"/>
                      <w:szCs w:val="18"/>
                    </w:rPr>
                    <w:t xml:space="preserve">구분</w:t>
                  </w:r>
                </w:p>
              </w:tc>
              <w:tc>
                <w:tcPr>
                  <w:tcW w:type="dxa" w:w="2450"/>
                  <w:shd w:fill="D9D9D9" w:val="clear"/>
                  <w:vAlign w:val="center"/>
                </w:tcPr>
                <w:p>
                  <w:pPr>
                    <w:spacing w:after="40" w:line="260"/>
                    <w:jc w:val="center"/>
                  </w:pPr>
                  <w:r>
                    <w:rPr>
                      <w:rFonts w:ascii="맑은 고딕" w:cs="맑은 고딕" w:eastAsia="맑은 고딕" w:hAnsi="맑은 고딕"/>
                      <w:b/>
                      <w:bCs/>
                      <w:sz w:val="18"/>
                      <w:szCs w:val="18"/>
                    </w:rPr>
                    <w:t xml:space="preserve">캔바/룩카</w:t>
                  </w:r>
                </w:p>
              </w:tc>
              <w:tc>
                <w:tcPr>
                  <w:tcW w:type="dxa" w:w="2450"/>
                  <w:shd w:fill="D9D9D9" w:val="clear"/>
                  <w:vAlign w:val="center"/>
                </w:tcPr>
                <w:p>
                  <w:pPr>
                    <w:spacing w:after="40" w:line="260"/>
                    <w:jc w:val="center"/>
                  </w:pPr>
                  <w:r>
                    <w:rPr>
                      <w:rFonts w:ascii="맑은 고딕" w:cs="맑은 고딕" w:eastAsia="맑은 고딕" w:hAnsi="맑은 고딕"/>
                      <w:b/>
                      <w:bCs/>
                      <w:sz w:val="18"/>
                      <w:szCs w:val="18"/>
                    </w:rPr>
                    <w:t xml:space="preserve">마크인포(국내 1위)</w:t>
                  </w:r>
                </w:p>
              </w:tc>
              <w:tc>
                <w:tcPr>
                  <w:tcW w:type="dxa" w:w="2960"/>
                  <w:shd w:fill="D9D9D9" w:val="clear"/>
                  <w:vAlign w:val="center"/>
                </w:tcPr>
                <w:p>
                  <w:pPr>
                    <w:spacing w:after="40" w:line="260"/>
                    <w:jc w:val="center"/>
                  </w:pPr>
                  <w:r>
                    <w:rPr>
                      <w:rFonts w:ascii="맑은 고딕" w:cs="맑은 고딕" w:eastAsia="맑은 고딕" w:hAnsi="맑은 고딕"/>
                      <w:b/>
                      <w:bCs/>
                      <w:sz w:val="18"/>
                      <w:szCs w:val="18"/>
                    </w:rPr>
                    <w:t xml:space="preserve">본 제안 서비스</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CI/BI 구분 생성</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X (단일 로고만 산출)</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X (생성 기능 없음)</w:t>
                  </w:r>
                </w:p>
              </w:tc>
              <w:tc>
                <w:tcPr>
                  <w:tcW w:type="dxa" w:w="2960"/>
                  <w:vAlign w:val="center"/>
                </w:tcPr>
                <w:p>
                  <w:pPr>
                    <w:spacing w:after="40" w:line="260"/>
                    <w:jc w:val="center"/>
                  </w:pPr>
                  <w:r>
                    <w:rPr>
                      <w:rFonts w:ascii="맑은 고딕" w:cs="맑은 고딕" w:eastAsia="맑은 고딕" w:hAnsi="맑은 고딕"/>
                      <w:b w:val="false"/>
                      <w:bCs w:val="false"/>
                      <w:sz w:val="18"/>
                      <w:szCs w:val="18"/>
                    </w:rPr>
                    <w:t xml:space="preserve">O (CI/BI 분기 입력·프롬프트 템플릿 분리)</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이미지(도형) 유사도 분석</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X</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X (명칭 검색 중심)</w:t>
                  </w:r>
                </w:p>
              </w:tc>
              <w:tc>
                <w:tcPr>
                  <w:tcW w:type="dxa" w:w="2960"/>
                  <w:vAlign w:val="center"/>
                </w:tcPr>
                <w:p>
                  <w:pPr>
                    <w:spacing w:after="40" w:line="260"/>
                    <w:jc w:val="center"/>
                  </w:pPr>
                  <w:r>
                    <w:rPr>
                      <w:rFonts w:ascii="맑은 고딕" w:cs="맑은 고딕" w:eastAsia="맑은 고딕" w:hAnsi="맑은 고딕"/>
                      <w:b w:val="false"/>
                      <w:bCs w:val="false"/>
                      <w:sz w:val="18"/>
                      <w:szCs w:val="18"/>
                    </w:rPr>
                    <w:t xml:space="preserve">O (DINOv2 임베딩 + FAISS 벡터 검색)</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생성-검증 통합 (피드백 루프)</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X (검증 기능 없음)</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X (디자인 제작과 출원대행이 별개 기능·고비용)</w:t>
                  </w:r>
                </w:p>
              </w:tc>
              <w:tc>
                <w:tcPr>
                  <w:tcW w:type="dxa" w:w="2960"/>
                  <w:vAlign w:val="center"/>
                </w:tcPr>
                <w:p>
                  <w:pPr>
                    <w:spacing w:after="40" w:line="260"/>
                    <w:jc w:val="center"/>
                  </w:pPr>
                  <w:r>
                    <w:rPr>
                      <w:rFonts w:ascii="맑은 고딕" w:cs="맑은 고딕" w:eastAsia="맑은 고딕" w:hAnsi="맑은 고딕"/>
                      <w:b w:val="false"/>
                      <w:bCs w:val="false"/>
                      <w:sz w:val="18"/>
                      <w:szCs w:val="18"/>
                    </w:rPr>
                    <w:t xml:space="preserve">O (생성 직후 같은 화면에서 유사도 확인 → 재생성)</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브랜드킷(명함·썸네일)</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 (범용 템플릿, 브랜드 연동 아님)</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X</w:t>
                  </w:r>
                </w:p>
              </w:tc>
              <w:tc>
                <w:tcPr>
                  <w:tcW w:type="dxa" w:w="2960"/>
                  <w:vAlign w:val="center"/>
                </w:tcPr>
                <w:p>
                  <w:pPr>
                    <w:spacing w:after="40" w:line="260"/>
                    <w:jc w:val="center"/>
                  </w:pPr>
                  <w:r>
                    <w:rPr>
                      <w:rFonts w:ascii="맑은 고딕" w:cs="맑은 고딕" w:eastAsia="맑은 고딕" w:hAnsi="맑은 고딕"/>
                      <w:b w:val="false"/>
                      <w:bCs w:val="false"/>
                      <w:sz w:val="18"/>
                      <w:szCs w:val="18"/>
                    </w:rPr>
                    <w:t xml:space="preserve">O (확정 로고 기반 CI 명함 / BI 스마트스토어 썸네일 자동 생성)</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한계</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상표 등록 가능 여부 확인 불가</w:t>
                  </w:r>
                </w:p>
              </w:tc>
              <w:tc>
                <w:tcPr>
                  <w:tcW w:type="dxa" w:w="2450"/>
                  <w:vAlign w:val="center"/>
                </w:tcPr>
                <w:p>
                  <w:pPr>
                    <w:spacing w:after="40" w:line="260"/>
                    <w:jc w:val="center"/>
                  </w:pPr>
                  <w:r>
                    <w:rPr>
                      <w:rFonts w:ascii="맑은 고딕" w:cs="맑은 고딕" w:eastAsia="맑은 고딕" w:hAnsi="맑은 고딕"/>
                      <w:b w:val="false"/>
                      <w:bCs w:val="false"/>
                      <w:sz w:val="18"/>
                      <w:szCs w:val="18"/>
                    </w:rPr>
                    <w:t xml:space="preserve">검색-출원 원스톱이나 로고 생성·이미지 유사도 부재</w:t>
                  </w:r>
                </w:p>
              </w:tc>
              <w:tc>
                <w:tcPr>
                  <w:tcW w:type="dxa" w:w="2960"/>
                  <w:vAlign w:val="center"/>
                </w:tcPr>
                <w:p>
                  <w:pPr>
                    <w:spacing w:after="40" w:line="260"/>
                    <w:jc w:val="center"/>
                  </w:pPr>
                  <w:r>
                    <w:rPr>
                      <w:rFonts w:ascii="맑은 고딕" w:cs="맑은 고딕" w:eastAsia="맑은 고딕" w:hAnsi="맑은 고딕"/>
                      <w:b w:val="false"/>
                      <w:bCs w:val="false"/>
                      <w:sz w:val="18"/>
                      <w:szCs w:val="18"/>
                    </w:rPr>
                    <w:t xml:space="preserve">뷰티 1개 업종 한정(MVP), 이미지 임베딩 DB 사전 구축 필요</w:t>
                  </w:r>
                </w:p>
              </w:tc>
            </w:tr>
          </w:tbl>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 차별성 기입</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이미지(도형) 상표 유사도 분석 — 사각지대의 해소: 기존 상표 검색이 명칭 중심인 것과 달리, 생성된 로고를 DINOv2 임베딩으로 변환하여 KIPRIS 등록 상표 도면과의 시각적 유사도를 FAISS 벡터 검색으로 즉시 분석한다. 이는 특허법원 판례(2020허3720)가 요구하는 '외관' 판단을 기술로 구현한 것이다. 분석 대상은 텍스트와 도형이 결합된 콤비네이션 형식 상표를 기준으로 하며, 뷰티(G1201) 1개 업종으로 한정하여 3~5만 건 규모의 이미지 DB를 6주 내 구축한다.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생성→분석→수정 피드백 루프: 로고 생성 직후 동일 화면에서 유사도를 분석하고, 유사도가 높으면 색상·심벌·배치 수정을 제안하며 재생성으로 되돌아가는 순환 구조를 제공한다. 브랜드 확정 후 전면 교체하는 재작업 비용을 원천 차단한다.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로고에서 끝나지 않는 브랜드 자산화(브랜드킷): 기존 AI 로고 서비스는 로고 이미지 1장을 산출하는 데 그치지만, 본 서비스는 유사도 검증을 통과한 로고를 CI는 명함, BI는 판매 채널 규격(1000×1000)의 제품 썸네일로 즉시 확장하여 생성→검증→실사용 자산까지 하나의 흐름으로 제공한다. CI와 BI 각각에 최적화된 입력 체계·프롬프트 템플릿·브랜드킷 산출물을 분리 운용한다.</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제안 내용</w:t>
            </w:r>
          </w:p>
        </w:tc>
        <w:tc>
          <w:tcPr>
            <w:tcW w:type="dxa" w:w="7660"/>
          </w:tcPr>
          <w:p>
            <w:pPr>
              <w:spacing w:after="80" w:line="276"/>
            </w:pPr>
            <w:r>
              <w:rPr>
                <w:rFonts w:ascii="맑은 고딕" w:cs="맑은 고딕" w:eastAsia="맑은 고딕" w:hAnsi="맑은 고딕"/>
                <w:b/>
                <w:bCs/>
                <w:sz w:val="20"/>
                <w:szCs w:val="20"/>
              </w:rPr>
              <w:t xml:space="preserve">▪ 개발 목표</w:t>
            </w:r>
          </w:p>
          <w:p>
            <w:pPr>
              <w:spacing w:after="80" w:line="276"/>
            </w:pPr>
            <w:r>
              <w:rPr>
                <w:rFonts w:ascii="맑은 고딕" w:cs="맑은 고딕" w:eastAsia="맑은 고딕" w:hAnsi="맑은 고딕"/>
                <w:b w:val="false"/>
                <w:bCs w:val="false"/>
                <w:sz w:val="20"/>
                <w:szCs w:val="20"/>
              </w:rPr>
              <w:t xml:space="preserve">브랜딩 비용과 상표 리스크에 노출된 극초기 뷰티 브랜드 창업자를 대상으로, 이미지 생성형 AI 기반의 CI·BI 자동 생성, 로고 이미지 상표 유사도 분석, 브랜드킷 자동 생성이 결합된 서비스를 제공함으로써, 저비용으로 안전하고 곧바로 활용 가능한 브랜드 자산을 확보하도록 함.</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 개발 내용</w:t>
            </w:r>
          </w:p>
          <w:p>
            <w:pPr>
              <w:spacing w:after="80" w:line="276"/>
            </w:pPr>
            <w:r>
              <w:rPr>
                <w:rFonts w:ascii="맑은 고딕" w:cs="맑은 고딕" w:eastAsia="맑은 고딕" w:hAnsi="맑은 고딕"/>
                <w:b/>
                <w:bCs/>
                <w:sz w:val="20"/>
                <w:szCs w:val="20"/>
              </w:rPr>
              <w:t xml:space="preserve">- CI·BI 분기 입력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CI 입력: 상호명, 브랜드명, 미션·핵심가치, 톤앤매너(5종 택1 → 폰트·색 자동 매핑), 고객층, 로고 스타일(7종), 색상(팔레트 프리셋)</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BI 입력: 제품 라인명, 제품 편익, 타깃 소비자, 스타일, 색상</w:t>
            </w:r>
          </w:p>
          <w:p>
            <w:pPr>
              <w:spacing w:after="80" w:line="276"/>
            </w:pPr>
            <w:r>
              <w:rPr>
                <w:rFonts w:ascii="맑은 고딕" w:cs="맑은 고딕" w:eastAsia="맑은 고딕" w:hAnsi="맑은 고딕"/>
                <w:b/>
                <w:bCs/>
                <w:sz w:val="20"/>
                <w:szCs w:val="20"/>
              </w:rPr>
              <w:t xml:space="preserve">- AI 기반 CI·BI 자동 생성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FLUX.2 [klein] 4B (Apache 2.0) 모델 기반 로고 시안 3~4종 생성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CI/BI 분기별 프롬프트 템플릿 2종 운용</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텍스트(상호)는 폰트 레이어 합성으로 처리 (이미지 생성 모델의 문자 렌더링 오류 회피). 폰트는 상업적 이용이 허용된 오픈 라이선스(OFL, 공공 무료폰트 등)만 사용</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업종·정체성 기반 컬러 팔레트 자동 추천</w:t>
            </w:r>
          </w:p>
          <w:p>
            <w:pPr>
              <w:spacing w:after="80" w:line="276"/>
            </w:pPr>
            <w:r>
              <w:rPr>
                <w:rFonts w:ascii="맑은 고딕" w:cs="맑은 고딕" w:eastAsia="맑은 고딕" w:hAnsi="맑은 고딕"/>
                <w:b/>
                <w:bCs/>
                <w:sz w:val="20"/>
                <w:szCs w:val="20"/>
              </w:rPr>
              <w:t xml:space="preserve">- 로고 이미지 상표 유사도 분석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KIPRIS 화장품(G1201) 등록 상표 도면 → DINOv2 임베딩 → FAISS 벡터 검색, 유사군코드 기준 필터링</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유사도 점수(0~1)와 검출 상표 목록(이미지·상표명·출원번호·상품 분류) 제시</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분석 대상은 텍스트+도형 결합(콤비네이션) 형식 상표를 기준으로 하며, 순수 문자 상표는 분석 범위에서 제외하는 것으로 범위를 명확히 정의</w:t>
            </w:r>
          </w:p>
          <w:p>
            <w:pPr>
              <w:spacing w:after="80" w:line="276"/>
            </w:pPr>
            <w:r>
              <w:rPr>
                <w:rFonts w:ascii="맑은 고딕" w:cs="맑은 고딕" w:eastAsia="맑은 고딕" w:hAnsi="맑은 고딕"/>
                <w:b/>
                <w:bCs/>
                <w:sz w:val="20"/>
                <w:szCs w:val="20"/>
              </w:rPr>
              <w:t xml:space="preserve">- 브랜드킷 자동 생성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확정된 로고를 기반으로 실사용 브랜드 자산을 자동 생성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CI 브랜드킷: 명함 시안 — 로고·컬러 팔레트·폰트를 계승한 레이아웃 템플릿에 사용자 정보(이름·직함·연락처)를 합성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BI 브랜드킷: 스마트스토어 규격(1000×1000) 제품 썸네일 — 제품 용기 형태·연출 배경을 FLUX.2 [klein] 4B로 생성하고 로고·제품명 폰트 레이어를 합성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LLM API로 사용자 입력(기재 정보, 핵심 편익, 무드)을 생성 프롬프트와 레이아웃 파라미터로 자동 변환 — 사용자가 프롬프트를 직접 작성하지 않아도 CI/BI별 최적화 결과 산출, CI/BI별 입력 가이드를 UI에 내장</w:t>
            </w:r>
          </w:p>
          <w:p>
            <w:pPr>
              <w:spacing w:after="80" w:line="276"/>
            </w:pPr>
            <w:r>
              <w:rPr>
                <w:rFonts w:ascii="맑은 고딕" w:cs="맑은 고딕" w:eastAsia="맑은 고딕" w:hAnsi="맑은 고딕"/>
                <w:b/>
                <w:bCs/>
                <w:sz w:val="20"/>
                <w:szCs w:val="20"/>
              </w:rPr>
              <w:t xml:space="preserve">- 결과 화면</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로고 3~4종 + 각 후보별 4개 항목 카드(비주얼 콘셉트/글씨체/색상 HEX/한줄 느낌)</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이미지 유사도 결과 요약, 재생성·수정·다운로드 액션, 브랜드킷 생성·다운로드</w:t>
            </w:r>
          </w:p>
          <w:p>
            <w:pPr>
              <w:spacing w:after="80" w:line="276"/>
            </w:pPr>
            <w:r>
              <w:rPr>
                <w:rFonts w:ascii="맑은 고딕" w:cs="맑은 고딕" w:eastAsia="맑은 고딕" w:hAnsi="맑은 고딕"/>
                <w:b/>
                <w:bCs/>
                <w:sz w:val="20"/>
                <w:szCs w:val="20"/>
              </w:rPr>
              <w:t xml:space="preserve">- 관리자 대시보드 및 통계·만족도</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대시보드: 일별 생성 건수, 누적 사용자 수, 평균 만족도</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통계: CI/BI 비율, 퍼널 전환율, 카테고리별 분포 / 만족도: 다운로드 직후 별점 1탭 수집, 상세 설문은 지연 노출</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수행 방법</w:t>
            </w:r>
          </w:p>
        </w:tc>
        <w:tc>
          <w:tcPr>
            <w:tcW w:type="dxa" w:w="7660"/>
          </w:tcPr>
          <w:p>
            <w:pPr>
              <w:spacing w:after="80" w:line="276"/>
            </w:pPr>
            <w:r>
              <w:rPr>
                <w:rFonts w:ascii="맑은 고딕" w:cs="맑은 고딕" w:eastAsia="맑은 고딕" w:hAnsi="맑은 고딕"/>
                <w:b/>
                <w:bCs/>
                <w:sz w:val="20"/>
                <w:szCs w:val="20"/>
              </w:rPr>
              <w:t xml:space="preserve">▪ 데이터 확보방안</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상표 이미지 데이터: KIPRIS BULK 서비스에서 화장품(G1201) 등록 상표 도면 다운로드 → DINOv2 임베딩 벡터 추출 → FAISS 인덱스 구축 (원본 미저장, 벡터만 보관)</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상표 메타데이터: KIPRIS Plus 상표 검색 Open API — 검출된 유사 상표의 상표명·출원번호·상품 분류·유사군코드 조회 용도</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생성 모델: FLUX.2 [klein] 4B (Apache 2.0 라이선스, 상업적 이용 가능) 확정</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데이터 범위의 한계와 확장 설계: 본 MVP의 유사도 분석은 전체 상표 DB가 아닌 화장품(G1201) 유사군에 한정된다. 검증 후 타 유사군코드 단위로 임베딩 인덱스를 증분 확장하는 구조로 설계하여 한계를 단계적으로 보강한다.</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 추진 전략 (일정)</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1~2주 : 요구사항 정의, DB(MariaDB) 설계, KIPRIS API 연동 테스트, BULK 이미지 다운로드 신청, CI/BI 입력 폼 설계</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3~4주 : FLUX 로고 생성 모듈·프롬프트 템플릿, DINOv2 임베딩 DB 구축, FAISS 이미지 유사도 파이프라인</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5주 : 결과 화면, 관리자 대시보드/통계/만족도, 브랜드킷 생성 모듈, Spring↔Flask 연동, 로그인 게이트(SSO)</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6주 : 통합 테스트, NCP 배포, 발표 준비</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 사용 기술</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Front-End : React / HTML5 / CSS3 / JS 웹앱</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Back-End·DB : Java, Spring Framework, Apache Tomcat, MariaDB</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AI 서버 : Python, Flask (Spring↔Flask API 호출)</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클라우드 : 네이버 클라우드 플랫폼(NCP) VPC</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로고 생성 → FLUX.2 [klein] 4B (Apache 2.0) + 폰트 레이어 합성(오픈 라이선스 폰트)</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이미지 유사도 → DINOv2 임베딩 + FAISS 벡터 검색</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상표 메타데이터 조회 → KIPRIS Plus Open API</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브랜드킷 생성 → LLM API(입력 해석·프롬프트 조립·카피 생성) + FLUX.2 [klein] 4B(썸네일 배경) + 템플릿 합성 엔진(로고·폰트 레이어 배치)</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리포트 생성 → LLM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기대효과</w:t>
            </w:r>
          </w:p>
          <w:p>
            <w:pPr>
              <w:jc w:val="center"/>
            </w:pPr>
            <w:r>
              <w:rPr>
                <w:rFonts w:ascii="맑은 고딕" w:cs="맑은 고딕" w:eastAsia="맑은 고딕" w:hAnsi="맑은 고딕"/>
                <w:b/>
                <w:bCs/>
                <w:sz w:val="20"/>
                <w:szCs w:val="20"/>
              </w:rPr>
              <w:t xml:space="preserve">및 활용방안</w:t>
            </w:r>
          </w:p>
        </w:tc>
        <w:tc>
          <w:tcPr>
            <w:tcW w:type="dxa" w:w="7660"/>
          </w:tcPr>
          <w:p>
            <w:pPr>
              <w:spacing w:after="80" w:line="276"/>
            </w:pPr>
            <w:r>
              <w:rPr>
                <w:rFonts w:ascii="맑은 고딕" w:cs="맑은 고딕" w:eastAsia="맑은 고딕" w:hAnsi="맑은 고딕"/>
                <w:b/>
                <w:bCs/>
                <w:sz w:val="20"/>
                <w:szCs w:val="20"/>
              </w:rPr>
              <w:t xml:space="preserve">▪ 기대방향</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비용 장벽 → 저비용으로 CI·BI를 자동 생성하여 극초기 창업자의 브랜딩 진입장벽을 완화함.</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CI/BI 구분 부재 → CI·BI를 분리 생성하고 용도별 브랜드킷까지 분기 제공하여 체계적 브랜드 자산 관리를 지원함.</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검증 분리 → 생성 직후 이미지 유사도를 즉시 분석하여 브랜드 확정 후 전면 교체하는 재작업을 방지함.</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이미지 사각지대 → DINOv2 기반 도형 유사도 분석을 제공하여 기존 서비스가 놓치는 시각적 충돌 위험을 사전 경고함.</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자산화 단절 → 검증된 로고를 명함·제품 썸네일로 즉시 확장하여 별도 디자인 작업 없이 판매 준비를 완료함.</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 활용방안</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업종 확장: 뷰티에서 검증한 파이프라인을 유사군코드 단위로 식품(29·30류)·패션(25류) 등 타 소비재 업종으로 수평 확장.</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브랜드킷 품목 확장: 패키지 목업, 쇼핑몰 배너, SNS 콘텐츠 등으로 산출물 확대 및 SVG 벡터 변환 편집 기능 추가.</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향후 고도화: 컬러 컨셉·사용 가능 폰트·간격 배치를 포함한 브랜드 디자인 가이드라인 문서 자동 생성.</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리걸테크 연계: 변리사 파트너십을 통해 유사 상표 미검출 브랜드는 출원으로, 검출 브랜드는 상담으로 연결하는 원스톱 구조로 확장.</w:t>
            </w:r>
          </w:p>
        </w:tc>
      </w:tr>
    </w:tbl>
    <w:p>
      <w:r>
        <w:br w:type="page"/>
      </w:r>
    </w:p>
    <w:p>
      <w:pPr>
        <w:spacing w:after="120" w:before="240"/>
      </w:pPr>
      <w:r>
        <w:rPr>
          <w:rFonts w:ascii="맑은 고딕" w:cs="맑은 고딕" w:eastAsia="맑은 고딕" w:hAnsi="맑은 고딕"/>
          <w:b/>
          <w:bCs/>
          <w:sz w:val="24"/>
          <w:szCs w:val="24"/>
        </w:rPr>
        <w:t xml:space="preserve">(1) 제안 배경 - 외부 환경 분석 (PEST / STEEP)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기술적 배경</w:t>
            </w:r>
          </w:p>
        </w:tc>
        <w:tc>
          <w:tcPr>
            <w:tcW w:type="dxa" w:w="7660"/>
          </w:tcPr>
          <w:p>
            <w:pPr>
              <w:spacing w:after="80" w:line="276"/>
            </w:pPr>
            <w:r>
              <w:rPr>
                <w:rFonts w:ascii="맑은 고딕" w:cs="맑은 고딕" w:eastAsia="맑은 고딕" w:hAnsi="맑은 고딕"/>
                <w:b/>
                <w:bCs/>
                <w:sz w:val="20"/>
                <w:szCs w:val="20"/>
              </w:rPr>
              <w:t xml:space="preserve">▪ 기술적 배경</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최근 이미지 생성형 AI 기술의 발전으로 전문적인 디자인 기술이 없는 사용자도 키워드와 브랜드 정보를 입력하여 로고 시안을 제작할 수 있는 환경이 형성되고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FLUX.2 [klein] 4B와 같은 이미지 생성 모델은 브랜드 콘셉트, 업종, 색상, 분위기를 바탕으로 다양한 로고 이미지를 빠르게 생성할 수 있으며, Apache 2.0 라이선스로 상업적 활용의 법적 제약이 없다.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다만 이미지 생성 모델은 한글·영문 글자를 정확하게 표현하는 데 한계가 있으므로, 본 서비스에서는 심벌을 생성한 후 상업적 이용이 허용된 오픈 라이선스 폰트 레이어를 합성하는 방식으로 문자 정확도와 저작권 안전성을 동시에 확보한다.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DINOv2는 자가지도 학습 기반 이미지 임베딩 모델로, 로고의 형태·구도·질감 등 시각적 외관 자체를 벡터로 포착한다. 텍스트-이미지 의미 정렬에 최적화된 CLIP과 달리, 상표 유사 판단에서 요구되는 '외관 유사성' 분석에 목적 적합하다. FAISS를 결합하면 수만 건의 등록 상표 중 시각적으로 유사한 이미지를 실시간으로 검색할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KIPRIS Plus Open API와 BULK 데이터를 활용하여 기존 등록 상표의 명칭, 상품 분류, 출원 정보 및 도형 이미지를 확보할 수 있어 생성형 AI와 공공데이터를 결합한 서비스 구현이 가능하다.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LLM API를 활용하면 사용자의 자연어 입력을 구조화된 생성 프롬프트와 레이아웃 파라미터로 변환할 수 있어, 프롬프트 작성 능력과 무관하게 일정 품질 이상의 브랜드킷 산출이 가능하다.</w:t>
            </w:r>
          </w:p>
        </w:tc>
      </w:tr>
    </w:tbl>
    <w:p>
      <w:pPr>
        <w:spacing w:after="120" w:line="276"/>
      </w:pPr>
      <w:r>
        <w:rPr>
          <w:rFonts w:ascii="맑은 고딕" w:cs="맑은 고딕" w:eastAsia="맑은 고딕" w:hAnsi="맑은 고딕"/>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사회·경제적</w:t>
            </w:r>
          </w:p>
          <w:p>
            <w:pPr>
              <w:jc w:val="center"/>
            </w:pPr>
            <w:r>
              <w:rPr>
                <w:rFonts w:ascii="맑은 고딕" w:cs="맑은 고딕" w:eastAsia="맑은 고딕" w:hAnsi="맑은 고딕"/>
                <w:b/>
                <w:bCs/>
                <w:sz w:val="20"/>
                <w:szCs w:val="20"/>
              </w:rPr>
              <w:t xml:space="preserve">배경</w:t>
            </w:r>
          </w:p>
        </w:tc>
        <w:tc>
          <w:tcPr>
            <w:tcW w:type="dxa" w:w="7660"/>
          </w:tcPr>
          <w:p>
            <w:pPr>
              <w:spacing w:after="80" w:line="276"/>
            </w:pPr>
            <w:r>
              <w:rPr>
                <w:rFonts w:ascii="맑은 고딕" w:cs="맑은 고딕" w:eastAsia="맑은 고딕" w:hAnsi="맑은 고딕"/>
                <w:b/>
                <w:bCs/>
                <w:sz w:val="20"/>
                <w:szCs w:val="20"/>
              </w:rPr>
              <w:t xml:space="preserve">▪ 사회적 배경</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온라인 쇼핑몰, 스마트스토어, SNS를 기반으로 한 소규모 뷰티 브랜드와 1인 창업이 증가하면서 전문 디자이너 없이 직접 브랜드를 기획해야 하는 예비 창업자가 늘어나고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소비자는 제품의 기능뿐 아니라 브랜드명, 로고, 색상, 패키지 등 시각적 이미지를 통해 제품의 신뢰도와 정체성을 판단하므로 초기 창업 단계에서도 체계적인 CI·BI 구축이 중요해지고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생성형 AI 사용이 대중화되면서 로고 제작 서비스에 대한 접근성은 높아졌지만, 기존 AI 로고 서비스는 상표권 충돌 가능성까지 확인하지 못한다는 한계가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상표 출원이 증가하면서 유사한 브랜드명이나 로고로 인해 출원이 거절되거나, 사업을 시작한 뒤 브랜드를 변경해야 하는 위험도 증가하고 있다.</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 경제적 배경</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전문 디자인 업체에 CI·BI 제작을 의뢰할 경우 초기 창업자에게 수십만 원 이상의 비용 부담이 발생하며, 명함·썸네일 등 응용 디자인은 별도 비용이 추가된다.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로고 제작 이후 상표 유사성을 뒤늦게 발견하면 로고, 패키지, 온라인 쇼핑몰, 홍보물 등을 다시 제작해야 하므로 추가 비용과 일정 지연이 발생한다.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생성형 AI를 활용하면 로고 시안과 응용 자산 제작에 필요한 시간과 비용을 줄일 수 있으며, 이미지 유사도 분석을 함께 제공하면 브랜드 변경으로 인한 재작업 비용도 예방할 수 있다.</w:t>
            </w:r>
          </w:p>
        </w:tc>
      </w:tr>
    </w:tbl>
    <w:p>
      <w:r>
        <w:br w:type="page"/>
      </w:r>
    </w:p>
    <w:p>
      <w:pPr>
        <w:spacing w:after="120" w:before="240"/>
      </w:pPr>
      <w:r>
        <w:rPr>
          <w:rFonts w:ascii="맑은 고딕" w:cs="맑은 고딕" w:eastAsia="맑은 고딕" w:hAnsi="맑은 고딕"/>
          <w:b/>
          <w:bCs/>
          <w:sz w:val="24"/>
          <w:szCs w:val="24"/>
        </w:rPr>
        <w:t xml:space="preserve">(2) 시장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국내시장 규모</w:t>
            </w:r>
          </w:p>
          <w:p>
            <w:pPr>
              <w:jc w:val="center"/>
            </w:pPr>
            <w:r>
              <w:rPr>
                <w:rFonts w:ascii="맑은 고딕" w:cs="맑은 고딕" w:eastAsia="맑은 고딕" w:hAnsi="맑은 고딕"/>
                <w:b/>
                <w:bCs/>
                <w:sz w:val="20"/>
                <w:szCs w:val="20"/>
              </w:rPr>
              <w:t xml:space="preserve">및 현황</w:t>
            </w:r>
          </w:p>
        </w:tc>
        <w:tc>
          <w:tcPr>
            <w:tcW w:type="dxa" w:w="7660"/>
          </w:tcPr>
          <w:p>
            <w:pPr>
              <w:pStyle w:val="ListParagraph"/>
              <w:numPr>
                <w:ilvl w:val="0"/>
                <w:numId w:val="2"/>
              </w:numPr>
              <w:spacing w:after="60" w:line="276"/>
            </w:pPr>
            <w:r>
              <w:rPr>
                <w:rFonts w:ascii="맑은 고딕" w:cs="맑은 고딕" w:eastAsia="맑은 고딕" w:hAnsi="맑은 고딕"/>
                <w:b w:val="false"/>
                <w:bCs w:val="false"/>
                <w:sz w:val="20"/>
                <w:szCs w:val="20"/>
              </w:rPr>
              <w:t xml:space="preserve">국내 화장품 책임판매업체 수는 2019년 15,707개에서 2023년 31,524개로 약 2배 증가하였다.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화장품 제조를 전문 업체에 맡기는 OEM·ODM 방식이 보편화되면서 자체 생산시설 없는 개인과 소규모 기업도 비교적 쉽게 화장품 브랜드를 출시할 수 있게 되었다.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화장품류 상표 출원 건수도 지속적으로 증가하고 있어(2024년 5,182건 → 2025년 7,320건, +41%) 동일하거나 유사한 브랜드명·로고가 등록되어 있을 가능성이 높아지고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신규 화장품 창업자는 제품 기획, 제조사 선정, 판매 채널 확보, 마케팅 등에 비용을 우선 투입하기 때문에 초기 CI·BI 제작에 충분한 비용을 배정하기 어렵다.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Canva, Looka와 같은 AI 로고 생성 서비스가 존재하지만 CI와 BI를 구분하지 않으며, 생성된 로고가 기존 상표와 시각적으로 유사한지 분석하는 기능은 제공하지 않는다.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마크인포 등 상표 관련 서비스는 상표 검색과 출원 지원을 제공하지만 로고 자동 생성 기능과 이미지 기반 상표 유사도 분석 기능은 부재하다.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따라서 로고 생성, 이미지 유사도 분석, 브랜드킷 산출을 하나의 서비스 흐름으로 제공하는 통합형 서비스에 대한 수요가 존재한다.</w:t>
            </w:r>
          </w:p>
        </w:tc>
      </w:tr>
    </w:tbl>
    <w:p>
      <w:r>
        <w:br w:type="page"/>
      </w:r>
    </w:p>
    <w:p>
      <w:pPr>
        <w:spacing w:after="120" w:before="240"/>
      </w:pPr>
      <w:r>
        <w:rPr>
          <w:rFonts w:ascii="맑은 고딕" w:cs="맑은 고딕" w:eastAsia="맑은 고딕" w:hAnsi="맑은 고딕"/>
          <w:b/>
          <w:bCs/>
          <w:sz w:val="24"/>
          <w:szCs w:val="24"/>
        </w:rPr>
        <w:t xml:space="preserve">(3) STP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시장 세분화</w:t>
            </w:r>
          </w:p>
          <w:p>
            <w:pPr>
              <w:jc w:val="center"/>
            </w:pPr>
            <w:r>
              <w:rPr>
                <w:rFonts w:ascii="맑은 고딕" w:cs="맑은 고딕" w:eastAsia="맑은 고딕" w:hAnsi="맑은 고딕"/>
                <w:b/>
                <w:bCs/>
                <w:sz w:val="20"/>
                <w:szCs w:val="20"/>
              </w:rPr>
              <w:t xml:space="preserve">Segmentation</w:t>
            </w:r>
          </w:p>
        </w:tc>
        <w:tc>
          <w:tcPr>
            <w:tcW w:type="dxa" w:w="7660"/>
          </w:tcPr>
          <w:p>
            <w:pPr>
              <w:spacing w:after="80" w:line="276"/>
            </w:pPr>
            <w:r>
              <w:rPr>
                <w:rFonts w:ascii="맑은 고딕" w:cs="맑은 고딕" w:eastAsia="맑은 고딕" w:hAnsi="맑은 고딕"/>
                <w:b w:val="false"/>
                <w:bCs w:val="false"/>
                <w:sz w:val="20"/>
                <w:szCs w:val="20"/>
              </w:rPr>
              <w:t xml:space="preserve">본 서비스가 진입할 시장은 뷰티 브랜드 창업 및 초기 브랜딩 시장(B2C 중심)으로 정의한다.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화장품 브랜드를 처음 준비하는 1인 예비 창업자</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OEM·ODM 방식으로 제품을 출시하려는 소규모 화장품 사업자</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스마트스토어와 SNS를 중심으로 제품을 판매하려는 온라인 판매자</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본인의 인지도를 활용해 화장품 브랜드를 출시하려는 인플루언서</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기존 CI를 보유하고 새로운 제품 라인의 BI를 제작하려는 중소기업</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초기 로고 시안 제작과 상표 사전 검토가 필요한 소규모 디자인·마케팅 업체</w:t>
            </w:r>
          </w:p>
        </w:tc>
      </w:tr>
    </w:tbl>
    <w:p>
      <w:pPr>
        <w:spacing w:after="120" w:line="276"/>
      </w:pPr>
      <w:r>
        <w:rPr>
          <w:rFonts w:ascii="맑은 고딕" w:cs="맑은 고딕" w:eastAsia="맑은 고딕" w:hAnsi="맑은 고딕"/>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표적 시장</w:t>
            </w:r>
          </w:p>
          <w:p>
            <w:pPr>
              <w:jc w:val="center"/>
            </w:pPr>
            <w:r>
              <w:rPr>
                <w:rFonts w:ascii="맑은 고딕" w:cs="맑은 고딕" w:eastAsia="맑은 고딕" w:hAnsi="맑은 고딕"/>
                <w:b/>
                <w:bCs/>
                <w:sz w:val="20"/>
                <w:szCs w:val="20"/>
              </w:rPr>
              <w:t xml:space="preserve">Targeting</w:t>
            </w:r>
          </w:p>
        </w:tc>
        <w:tc>
          <w:tcPr>
            <w:tcW w:type="dxa" w:w="7660"/>
          </w:tcPr>
          <w:p>
            <w:pPr>
              <w:spacing w:after="80" w:line="276"/>
            </w:pPr>
            <w:r>
              <w:rPr>
                <w:rFonts w:ascii="맑은 고딕" w:cs="맑은 고딕" w:eastAsia="맑은 고딕" w:hAnsi="맑은 고딕"/>
                <w:b w:val="false"/>
                <w:bCs w:val="false"/>
                <w:sz w:val="20"/>
                <w:szCs w:val="20"/>
              </w:rPr>
              <w:t xml:space="preserve">핵심 표적 고객은 화장품 브랜드 출시를 준비하고 있지만 전문 디자이너와 변리사 서비스를 모두 이용하기 어려운 20~40대 극초기 창업자이다.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화장품 브랜드 또는 제품 라인을 처음 출시함</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스마트스토어, 자사몰, SNS 판매를 준비하고 있어 명함·제품 썸네일 등 시각 자산이 즉시 필요함</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전담 디자이너가 없거나 디자인 외주 비용이 부담됨</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브랜드 로고의 상표 충돌 여부를 확인하고 싶음</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디지털 서비스와 생성형 AI 사용에 익숙하고, 짧은 기간 안에 여러 로고 시안을 비교하고 싶음</w:t>
            </w:r>
          </w:p>
        </w:tc>
      </w:tr>
    </w:tbl>
    <w:p>
      <w:pPr>
        <w:spacing w:after="120" w:line="276"/>
      </w:pPr>
      <w:r>
        <w:rPr>
          <w:rFonts w:ascii="맑은 고딕" w:cs="맑은 고딕" w:eastAsia="맑은 고딕" w:hAnsi="맑은 고딕"/>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포지셔닝</w:t>
            </w:r>
          </w:p>
          <w:p>
            <w:pPr>
              <w:jc w:val="center"/>
            </w:pPr>
            <w:r>
              <w:rPr>
                <w:rFonts w:ascii="맑은 고딕" w:cs="맑은 고딕" w:eastAsia="맑은 고딕" w:hAnsi="맑은 고딕"/>
                <w:b/>
                <w:bCs/>
                <w:sz w:val="20"/>
                <w:szCs w:val="20"/>
              </w:rPr>
              <w:t xml:space="preserve">Positioning</w:t>
            </w:r>
          </w:p>
        </w:tc>
        <w:tc>
          <w:tcPr>
            <w:tcW w:type="dxa" w:w="7660"/>
          </w:tcPr>
          <w:p>
            <w:pPr>
              <w:pStyle w:val="ListParagraph"/>
              <w:numPr>
                <w:ilvl w:val="0"/>
                <w:numId w:val="2"/>
              </w:numPr>
              <w:spacing w:after="60" w:line="276"/>
            </w:pPr>
            <w:r>
              <w:rPr>
                <w:rFonts w:ascii="맑은 고딕" w:cs="맑은 고딕" w:eastAsia="맑은 고딕" w:hAnsi="맑은 고딕"/>
                <w:b w:val="false"/>
                <w:bCs w:val="false"/>
                <w:sz w:val="20"/>
                <w:szCs w:val="20"/>
              </w:rPr>
              <w:t xml:space="preserve">본 서비스는 단순히 로고를 생성하는 서비스가 아니라, 뷰티 브랜드의 CI·BI를 구분하여 생성하고 기존 상표와의 이미지(도형) 유사성까지 분석하며, 검증된 로고를 명함·제품 썸네일로 즉시 확장하는 'AI 기반 안전 브랜딩 지원 서비스'로 포지셔닝한다.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기존 AI 로고 서비스 대비 상표 이미지 리스크 분석과 브랜드킷을 제공하며, 기존 상표 검색 서비스 대비 사용자가 원하는 로고를 직접 생성할 수 있다는 차별점을 가진다.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핵심 이미지: 저비용 · 빠른 제작 · 쉬운 사용 · CI·BI 체계화 · 상표 이미지 위험 사전 확인 · 즉시 쓰는 브랜드킷</w:t>
            </w:r>
          </w:p>
        </w:tc>
      </w:tr>
    </w:tbl>
    <w:p>
      <w:r>
        <w:br w:type="page"/>
      </w:r>
    </w:p>
    <w:p>
      <w:pPr>
        <w:spacing w:after="120" w:before="240"/>
      </w:pPr>
      <w:r>
        <w:rPr>
          <w:rFonts w:ascii="맑은 고딕" w:cs="맑은 고딕" w:eastAsia="맑은 고딕" w:hAnsi="맑은 고딕"/>
          <w:b/>
          <w:bCs/>
          <w:sz w:val="24"/>
          <w:szCs w:val="24"/>
        </w:rPr>
        <w:t xml:space="preserve">(4) 필요성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필요성</w:t>
            </w:r>
          </w:p>
        </w:tc>
        <w:tc>
          <w:tcPr>
            <w:tcW w:type="dxa" w:w="7660"/>
          </w:tcPr>
          <w:p>
            <w:pPr>
              <w:pStyle w:val="ListParagraph"/>
              <w:numPr>
                <w:ilvl w:val="0"/>
                <w:numId w:val="2"/>
              </w:numPr>
              <w:spacing w:after="60" w:line="276"/>
            </w:pPr>
            <w:r>
              <w:rPr>
                <w:rFonts w:ascii="맑은 고딕" w:cs="맑은 고딕" w:eastAsia="맑은 고딕" w:hAnsi="맑은 고딕"/>
                <w:b w:val="false"/>
                <w:bCs w:val="false"/>
                <w:sz w:val="20"/>
                <w:szCs w:val="20"/>
              </w:rPr>
              <w:t xml:space="preserve">극초기 뷰티 창업자는 제한된 자금으로 제품 개발과 판매 준비를 진행해야 하므로 전문 CI·BI 제작 비용을 부담하기 어렵다.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기존 생성형 AI 로고 서비스는 로고 제작만 지원하고, 생성된 로고가 기존 상표와 시각적으로 충돌하는지는 확인하지 않는다.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상표 검색 서비스는 명칭 검색 중심으로 제공되기 때문에 로고의 외형과 도형이 유사한 상표를 일반 사용자가 판단하기 어렵다. 특허법원 판례(2020허3720)는 도형상표 판단에서 외관의 중요성을 명시하고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로고를 확보한 뒤에도 명함·제품 썸네일 등 실사용 자산 제작에 별도의 비용과 시간이 필요하다.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따라서 CI·BI 생성, 이미지 유사도 분석, 브랜드킷 산출을 하나의 과정으로 연결하여 브랜드 확정 전 위험을 확인하고 확정 즉시 활용할 수 있는 서비스가 필요하다.</w:t>
            </w:r>
          </w:p>
        </w:tc>
      </w:tr>
    </w:tbl>
    <w:p>
      <w:pPr>
        <w:spacing w:after="120" w:line="276"/>
      </w:pPr>
      <w:r>
        <w:rPr>
          <w:rFonts w:ascii="맑은 고딕" w:cs="맑은 고딕" w:eastAsia="맑은 고딕" w:hAnsi="맑은 고딕"/>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차별성</w:t>
            </w:r>
          </w:p>
        </w:tc>
        <w:tc>
          <w:tcPr>
            <w:tcW w:type="dxa" w:w="7660"/>
          </w:tcPr>
          <w:p>
            <w:pPr>
              <w:pStyle w:val="ListParagraph"/>
              <w:numPr>
                <w:ilvl w:val="0"/>
                <w:numId w:val="2"/>
              </w:numPr>
              <w:spacing w:after="60" w:line="276"/>
            </w:pPr>
            <w:r>
              <w:rPr>
                <w:rFonts w:ascii="맑은 고딕" w:cs="맑은 고딕" w:eastAsia="맑은 고딕" w:hAnsi="맑은 고딕"/>
                <w:b w:val="false"/>
                <w:bCs w:val="false"/>
                <w:sz w:val="20"/>
                <w:szCs w:val="20"/>
              </w:rPr>
              <w:t xml:space="preserve">이미지 유사도 분석 집중: 명칭 검색은 KIPRIS 등 기존 인프라가 이미 제공하므로, 본 서비스는 아직 상용 서비스가 제공하지 못하는 이미지(도형) 유사도 분석에 역량을 집중한다. DINOv2로 등록 상표 이미지를 임베딩하고 FAISS 벡터 검색을 수행하여, 명칭 검색만으로는 찾을 수 없는 시각적으로 유사한 로고를 제시한다.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판단 기준의 법적 정렬: 유사도 분석은 특허법원 판례가 요구하는 '외관' 판단 프레임에 정렬되어 있으며, 결과는 법적 판단이 아닌 참고용 위험 지표로 제공한다. 분석 대상은 텍스트+도형 결합(콤비네이션) 형식 상표로 범위를 명확히 정의한다.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생성-검증 통합: 로고 생성 후 별도 서비스로 이동하지 않고 동일한 화면에서 유사도 분석 결과를 확인하며, 유사도가 높은 경우 색상·심벌·글꼴·배치 수정 또는 재생성으로 이어지는 피드백 루프를 제공한다.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CI·BI 분기 체계: CI와 BI를 구분하여 생성하고, 각각에 최적화된 입력 폼·프롬프트 템플릿·브랜드킷 산출물(CI 명함 / BI 썸네일)을 분리 운용하여 제품 라인 확장 시에도 일관된 브랜드 관리를 지원한다.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브랜드킷 자동 생성: 검증을 통과한 로고를 LLM 기반 프롬프트 조립과 FLUX·템플릿 합성으로 명함과 스마트스토어 규격 제품 썸네일까지 자동 확장한다. 기존 파이프라인(FLUX, LLM API)을 재조합하는 구조로 증분 개발 비용을 최소화했다.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업종 특화: 뷰티 상품군으로 범위를 한정하여 범용 로고 서비스보다 해당 업종에 적합한 데이터와 분석 결과를 제공한다.</w:t>
            </w:r>
          </w:p>
        </w:tc>
      </w:tr>
    </w:tbl>
    <w:p>
      <w:pPr>
        <w:spacing w:after="120" w:line="276"/>
      </w:pPr>
      <w:r>
        <w:rPr>
          <w:rFonts w:ascii="맑은 고딕" w:cs="맑은 고딕" w:eastAsia="맑은 고딕" w:hAnsi="맑은 고딕"/>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기대효과</w:t>
            </w:r>
          </w:p>
        </w:tc>
        <w:tc>
          <w:tcPr>
            <w:tcW w:type="dxa" w:w="7660"/>
          </w:tcPr>
          <w:p>
            <w:pPr>
              <w:pStyle w:val="ListParagraph"/>
              <w:numPr>
                <w:ilvl w:val="0"/>
                <w:numId w:val="2"/>
              </w:numPr>
              <w:spacing w:after="60" w:line="276"/>
            </w:pPr>
            <w:r>
              <w:rPr>
                <w:rFonts w:ascii="맑은 고딕" w:cs="맑은 고딕" w:eastAsia="맑은 고딕" w:hAnsi="맑은 고딕"/>
                <w:b w:val="false"/>
                <w:bCs w:val="false"/>
                <w:sz w:val="20"/>
                <w:szCs w:val="20"/>
              </w:rPr>
              <w:t xml:space="preserve">전문 CI·BI 제작 비용을 절감하여 극초기 창업자의 브랜딩 진입장벽을 낮출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다양한 로고 시안을 짧은 시간에 비교함으로써 브랜드 기획 및 디자인 제작 기간을 단축할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생성 직후 이미지 유사성을 확인하여 브랜드 확정 이후 발생할 수 있는 로고·패키지·홍보물 재제작을 예방할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CI와 BI를 분리 관리하여 향후 제품 라인이 확장되더라도 일관된 브랜드 이미지를 유지할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명함·제품 썸네일까지 즉시 산출되어 브랜드 확정과 동시에 판매 준비를 시작할 수 있다.</w:t>
            </w:r>
          </w:p>
        </w:tc>
      </w:tr>
    </w:tbl>
    <w:p>
      <w:pPr>
        <w:spacing w:after="120" w:line="276"/>
      </w:pPr>
      <w:r>
        <w:rPr>
          <w:rFonts w:ascii="맑은 고딕" w:cs="맑은 고딕" w:eastAsia="맑은 고딕" w:hAnsi="맑은 고딕"/>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활용방안</w:t>
            </w:r>
          </w:p>
        </w:tc>
        <w:tc>
          <w:tcPr>
            <w:tcW w:type="dxa" w:w="7660"/>
          </w:tcPr>
          <w:p>
            <w:pPr>
              <w:pStyle w:val="ListParagraph"/>
              <w:numPr>
                <w:ilvl w:val="0"/>
                <w:numId w:val="2"/>
              </w:numPr>
              <w:spacing w:after="60" w:line="276"/>
            </w:pPr>
            <w:r>
              <w:rPr>
                <w:rFonts w:ascii="맑은 고딕" w:cs="맑은 고딕" w:eastAsia="맑은 고딕" w:hAnsi="맑은 고딕"/>
                <w:b w:val="false"/>
                <w:bCs w:val="false"/>
                <w:sz w:val="20"/>
                <w:szCs w:val="20"/>
              </w:rPr>
              <w:t xml:space="preserve">뷰티 업종에서 서비스를 검증한 후 유사군코드 단위로 식품, 패션, 생활용품 등 소비재 업종으로 확대할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브랜드킷 산출물을 패키지 목업, 쇼핑몰 배너, SNS 콘텐츠 및 제품 목업으로 확장할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로고 이미지를 SVG 형식으로 변환하여 색상·크기·배치를 자유롭게 수정하는 편집 기능을 추가할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향후 고도화로 컬러 컨셉, 사용 가능 폰트, 간격 배치 등을 포함한 브랜드 디자인 가이드라인 문서 자동 생성을 제공할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변리사 또는 상표 출원 대행 서비스와 연계하여 유사도가 낮은 브랜드는 출원 절차로, 유사도가 높은 브랜드는 전문 상담으로 연결할 수 있다.</w:t>
            </w:r>
          </w:p>
          <w:p>
            <w:pPr>
              <w:pStyle w:val="ListParagraph"/>
              <w:numPr>
                <w:ilvl w:val="0"/>
                <w:numId w:val="2"/>
              </w:numPr>
              <w:spacing w:after="60" w:line="276"/>
            </w:pPr>
            <w:r>
              <w:rPr>
                <w:rFonts w:ascii="맑은 고딕" w:cs="맑은 고딕" w:eastAsia="맑은 고딕" w:hAnsi="맑은 고딕"/>
                <w:b w:val="false"/>
                <w:bCs w:val="false"/>
                <w:sz w:val="20"/>
                <w:szCs w:val="20"/>
              </w:rPr>
              <w:t xml:space="preserve">축적된 사용자 선호도와 생성 결과를 분석하여 업종별 색상·로고 형태·폰트 트렌드를 제공하는 브랜드 데이터 서비스로 확장할 수 있다.</w:t>
            </w:r>
          </w:p>
        </w:tc>
      </w:tr>
    </w:tbl>
    <w:p>
      <w:r>
        <w:br w:type="page"/>
      </w:r>
    </w:p>
    <w:p>
      <w:pPr>
        <w:spacing w:after="120" w:before="240"/>
      </w:pPr>
      <w:r>
        <w:rPr>
          <w:rFonts w:ascii="맑은 고딕" w:cs="맑은 고딕" w:eastAsia="맑은 고딕" w:hAnsi="맑은 고딕"/>
          <w:b/>
          <w:bCs/>
          <w:sz w:val="24"/>
          <w:szCs w:val="24"/>
        </w:rPr>
        <w:t xml:space="preserve">(5) 개발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개발 목표</w:t>
            </w:r>
          </w:p>
        </w:tc>
        <w:tc>
          <w:tcPr>
            <w:tcW w:type="dxa" w:w="7660"/>
          </w:tcPr>
          <w:p>
            <w:pPr>
              <w:spacing w:after="80" w:line="276"/>
            </w:pPr>
            <w:r>
              <w:rPr>
                <w:rFonts w:ascii="맑은 고딕" w:cs="맑은 고딕" w:eastAsia="맑은 고딕" w:hAnsi="맑은 고딕"/>
                <w:b w:val="false"/>
                <w:bCs w:val="false"/>
                <w:sz w:val="20"/>
                <w:szCs w:val="20"/>
              </w:rPr>
              <w:t xml:space="preserve">전문적인 디자인 지식과 높은 외주 비용으로 브랜딩에 어려움을 겪는 극초기 뷰티 창업자를 대상으로, 이미지 생성형 AI 기반 CI·BI 자동 생성, 로고 이미지 상표 유사도 분석, 브랜드킷 자동 생성 서비스를 제공함으로써 저비용으로 안전하고 즉시 활용 가능한 브랜드 자산을 확보하도록 한다.</w:t>
            </w:r>
          </w:p>
        </w:tc>
      </w:tr>
    </w:tbl>
    <w:p>
      <w:pPr>
        <w:spacing w:after="120" w:line="276"/>
      </w:pPr>
      <w:r>
        <w:rPr>
          <w:rFonts w:ascii="맑은 고딕" w:cs="맑은 고딕" w:eastAsia="맑은 고딕" w:hAnsi="맑은 고딕"/>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개발 내용</w:t>
            </w:r>
          </w:p>
        </w:tc>
        <w:tc>
          <w:tcPr>
            <w:tcW w:type="dxa" w:w="7660"/>
          </w:tcPr>
          <w:p>
            <w:pPr>
              <w:spacing w:after="80" w:line="276"/>
            </w:pPr>
            <w:r>
              <w:rPr>
                <w:rFonts w:ascii="맑은 고딕" w:cs="맑은 고딕" w:eastAsia="맑은 고딕" w:hAnsi="맑은 고딕"/>
                <w:b/>
                <w:bCs/>
                <w:sz w:val="20"/>
                <w:szCs w:val="20"/>
              </w:rPr>
              <w:t xml:space="preserve">- 회원 및 프로젝트 관리</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소셜 로그인 또는 일반 로그인을 통한 회원가입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사용자가 생성한 CI·BI 프로젝트 저장·조회 및 이전 생성·분석 결과 확인 기능</w:t>
            </w:r>
          </w:p>
          <w:p>
            <w:pPr>
              <w:spacing w:after="80" w:line="276"/>
            </w:pPr>
            <w:r>
              <w:rPr>
                <w:rFonts w:ascii="맑은 고딕" w:cs="맑은 고딕" w:eastAsia="맑은 고딕" w:hAnsi="맑은 고딕"/>
                <w:b/>
                <w:bCs/>
                <w:sz w:val="20"/>
                <w:szCs w:val="20"/>
              </w:rPr>
              <w:t xml:space="preserve">- CI·BI 입력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CI 생성 시 상호명, 브랜드명, 핵심 가치, 고객층, 톤앤매너, 로고 스타일, 선호 색상 입력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BI 생성 시 제품 라인명, 제품 편익, 타깃 소비자, 스타일, 선호 색상 입력</w:t>
            </w:r>
          </w:p>
          <w:p>
            <w:pPr>
              <w:spacing w:after="80" w:line="276"/>
            </w:pPr>
            <w:r>
              <w:rPr>
                <w:rFonts w:ascii="맑은 고딕" w:cs="맑은 고딕" w:eastAsia="맑은 고딕" w:hAnsi="맑은 고딕"/>
                <w:b/>
                <w:bCs/>
                <w:sz w:val="20"/>
                <w:szCs w:val="20"/>
              </w:rPr>
              <w:t xml:space="preserve">- AI 로고 생성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FLUX.2 [klein] 4B 모델을 이용하여 요청 1회당 로고 시안 3~4종 생성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CI와 BI에 각각 최적화된 프롬프트 템플릿 적용</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생성형 AI의 문자 표현 오류를 방지하기 위해 심벌 이미지와 브랜드명 폰트 레이어를 분리하여 합성하고, 폰트는 상업적 이용이 허용된 오픈 라이선스 폰트만 사용</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사용자가 선택한 분위기와 업종에 맞는 색상 팔레트 및 HEX 코드 제공</w:t>
            </w:r>
          </w:p>
          <w:p>
            <w:pPr>
              <w:spacing w:after="80" w:line="276"/>
            </w:pPr>
            <w:r>
              <w:rPr>
                <w:rFonts w:ascii="맑은 고딕" w:cs="맑은 고딕" w:eastAsia="맑은 고딕" w:hAnsi="맑은 고딕"/>
                <w:b/>
                <w:bCs/>
                <w:sz w:val="20"/>
                <w:szCs w:val="20"/>
              </w:rPr>
              <w:t xml:space="preserve">- 이미지 상표 유사도 분석</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KIPRIS에서 확보한 화장품(G1201) 등록 상표 도형 이미지를 DINOv2 임베딩 벡터로 변환</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FAISS 인덱스를 이용하여 생성된 로고와 가장 유사한 기존 등록 상표 검색</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유사도 상위 상표의 이미지, 상표명, 출원번호, 상품 분류 및 유사도 점수(0~100점 환산) 제공</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분석 대상은 텍스트+도형 결합(콤비네이션) 형식 상표 기준, 순수 문자 상표는 범위 제외로 명시</w:t>
            </w:r>
          </w:p>
          <w:p>
            <w:pPr>
              <w:spacing w:after="80" w:line="276"/>
            </w:pPr>
            <w:r>
              <w:rPr>
                <w:rFonts w:ascii="맑은 고딕" w:cs="맑은 고딕" w:eastAsia="맑은 고딕" w:hAnsi="맑은 고딕"/>
                <w:b/>
                <w:bCs/>
                <w:sz w:val="20"/>
                <w:szCs w:val="20"/>
              </w:rPr>
              <w:t xml:space="preserve">- 브랜드킷 자동 생성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CI 브랜드킷: 로고·컬러·폰트를 계승한 명함 레이아웃 템플릿에 사용자 정보(이름·직함·연락처)를 합성하여 명함 시안 생성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BI 브랜드킷: FLUX.2 [klein] 4B로 제품 용기·연출 배경 이미지를 생성하고 로고·제품명 폰트 레이어를 합성하여 스마트스토어 규격(1000×1000) 제품 썸네일 생성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LLM API가 사용자 입력을 생성 프롬프트·레이아웃 파라미터로 자동 변환, CI/BI별 입력 가이드를 UI에 내장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브랜드킷 산출물 PNG 다운로드 제공</w:t>
            </w:r>
          </w:p>
          <w:p>
            <w:pPr>
              <w:spacing w:after="80" w:line="276"/>
            </w:pPr>
            <w:r>
              <w:rPr>
                <w:rFonts w:ascii="맑은 고딕" w:cs="맑은 고딕" w:eastAsia="맑은 고딕" w:hAnsi="맑은 고딕"/>
                <w:b/>
                <w:bCs/>
                <w:sz w:val="20"/>
                <w:szCs w:val="20"/>
              </w:rPr>
              <w:t xml:space="preserve">- 결과 및 피드백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생성된 로고별 비주얼 콘셉트, 글씨체, 색상 HEX 코드, 한 줄 설명 제공</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유사도가 높은 요소에 대해 색상, 심벌, 폰트, 배치 수정 방향 제안 및 재생성 피드백 루프 제공</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최종 로고를 PNG 또는 JPG 형식으로 다운로드하는 기능</w:t>
            </w:r>
          </w:p>
          <w:p>
            <w:pPr>
              <w:spacing w:after="80" w:line="276"/>
            </w:pPr>
            <w:r>
              <w:rPr>
                <w:rFonts w:ascii="맑은 고딕" w:cs="맑은 고딕" w:eastAsia="맑은 고딕" w:hAnsi="맑은 고딕"/>
                <w:b/>
                <w:bCs/>
                <w:sz w:val="20"/>
                <w:szCs w:val="20"/>
              </w:rPr>
              <w:t xml:space="preserve">- 관리자 기능</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일별·주별 로고 생성 건수, 누적 사용자·프로젝트 수, CI/BI 생성 비율 조회</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사용자 만족도·다운로드 전환율 조회 및 별점·개선 의견 수집</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출처</w:t>
            </w:r>
          </w:p>
        </w:tc>
        <w:tc>
          <w:tcPr>
            <w:tcW w:type="dxa" w:w="7660"/>
          </w:tcPr>
          <w:p>
            <w:pPr>
              <w:spacing w:after="80" w:line="276"/>
            </w:pPr>
            <w:r>
              <w:rPr>
                <w:rFonts w:ascii="맑은 고딕" w:cs="맑은 고딕" w:eastAsia="맑은 고딕" w:hAnsi="맑은 고딕"/>
                <w:b/>
                <w:bCs/>
                <w:sz w:val="20"/>
                <w:szCs w:val="20"/>
              </w:rPr>
              <w:t xml:space="preserve">[그림1] 브랜드 아이덴티티(CI·BI) 보유 여부에 따른 소비자 반응 차이</w:t>
            </w:r>
          </w:p>
          <w:p>
            <w:pPr>
              <w:spacing w:after="80" w:line="276"/>
            </w:pPr>
            <w:r>
              <w:rPr>
                <w:rFonts w:ascii="맑은 고딕" w:cs="맑은 고딕" w:eastAsia="맑은 고딕" w:hAnsi="맑은 고딕"/>
                <w:b w:val="false"/>
                <w:bCs w:val="false"/>
                <w:sz w:val="20"/>
                <w:szCs w:val="20"/>
              </w:rPr>
              <w:t xml:space="preserve">출처: 현대경제연구원 「브랜드 수명주기 관리 전략」 / 오픈애즈 브랜드 인지도 연구 인용</w:t>
            </w:r>
          </w:p>
          <w:p>
            <w:pPr>
              <w:spacing w:after="80" w:line="276"/>
            </w:pPr>
            <w:r>
              <w:rPr>
                <w:rFonts w:ascii="맑은 고딕" w:cs="맑은 고딕" w:eastAsia="맑은 고딕" w:hAnsi="맑은 고딕"/>
                <w:b w:val="false"/>
                <w:bCs w:val="false"/>
                <w:sz w:val="20"/>
                <w:szCs w:val="20"/>
              </w:rPr>
              <w:t xml:space="preserve">- https://www.openads.co.kr/content/contentDetail?contsId=14926</w:t>
            </w:r>
          </w:p>
          <w:p>
            <w:pPr>
              <w:spacing w:after="80" w:line="276"/>
            </w:pPr>
            <w:r>
              <w:rPr>
                <w:rFonts w:ascii="맑은 고딕" w:cs="맑은 고딕" w:eastAsia="맑은 고딕" w:hAnsi="맑은 고딕"/>
                <w:b w:val="false"/>
                <w:bCs w:val="false"/>
                <w:sz w:val="20"/>
                <w:szCs w:val="20"/>
              </w:rPr>
              <w:t xml:space="preserve">- https://www.i-boss.co.kr/ab-6141-65892</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[그림2] 글로벌 AI 로고 생성 시장 규모 추이 및 전망</w:t>
            </w:r>
          </w:p>
          <w:p>
            <w:pPr>
              <w:spacing w:after="80" w:line="276"/>
            </w:pPr>
            <w:r>
              <w:rPr>
                <w:rFonts w:ascii="맑은 고딕" w:cs="맑은 고딕" w:eastAsia="맑은 고딕" w:hAnsi="맑은 고딕"/>
                <w:b w:val="false"/>
                <w:bCs w:val="false"/>
                <w:sz w:val="20"/>
                <w:szCs w:val="20"/>
              </w:rPr>
              <w:t xml:space="preserve">출처: Research and Markets 「AI Logo Generator Market Report 2026」 / Market.us / QYResearch</w:t>
            </w:r>
          </w:p>
          <w:p>
            <w:pPr>
              <w:spacing w:after="80" w:line="276"/>
            </w:pPr>
            <w:r>
              <w:rPr>
                <w:rFonts w:ascii="맑은 고딕" w:cs="맑은 고딕" w:eastAsia="맑은 고딕" w:hAnsi="맑은 고딕"/>
                <w:b w:val="false"/>
                <w:bCs w:val="false"/>
                <w:sz w:val="20"/>
                <w:szCs w:val="20"/>
              </w:rPr>
              <w:t xml:space="preserve">- https://www.researchandmarkets.com/reports/6035326/artificial-intelligence-logo-generator-market</w:t>
            </w:r>
          </w:p>
          <w:p>
            <w:pPr>
              <w:spacing w:after="80" w:line="276"/>
            </w:pPr>
            <w:r>
              <w:rPr>
                <w:rFonts w:ascii="맑은 고딕" w:cs="맑은 고딕" w:eastAsia="맑은 고딕" w:hAnsi="맑은 고딕"/>
                <w:b w:val="false"/>
                <w:bCs w:val="false"/>
                <w:sz w:val="20"/>
                <w:szCs w:val="20"/>
              </w:rPr>
              <w:t xml:space="preserve">- https://market.us/report/ai-logo-generator-market/</w:t>
            </w:r>
          </w:p>
          <w:p>
            <w:pPr>
              <w:spacing w:after="80" w:line="276"/>
            </w:pPr>
            <w:r>
              <w:rPr>
                <w:rFonts w:ascii="맑은 고딕" w:cs="맑은 고딕" w:eastAsia="맑은 고딕" w:hAnsi="맑은 고딕"/>
                <w:b w:val="false"/>
                <w:bCs w:val="false"/>
                <w:sz w:val="20"/>
                <w:szCs w:val="20"/>
              </w:rPr>
              <w:t xml:space="preserve">- https://www.qyresearch.com/reports/4795134/ai-logo-generator</w:t>
            </w:r>
          </w:p>
          <w:p>
            <w:pPr>
              <w:spacing w:after="120" w:line="276"/>
            </w:pPr>
            <w:r>
              <w:rPr>
                <w:rFonts w:ascii="맑은 고딕" w:cs="맑은 고딕" w:eastAsia="맑은 고딕" w:hAnsi="맑은 고딕"/>
                <w:b w:val="false"/>
                <w:bCs w:val="false"/>
                <w:sz w:val="20"/>
                <w:szCs w:val="20"/>
              </w:rPr>
              <w:t xml:space="preserve"/>
            </w:r>
          </w:p>
          <w:p>
            <w:pPr>
              <w:spacing w:after="80" w:line="276"/>
            </w:pPr>
            <w:r>
              <w:rPr>
                <w:rFonts w:ascii="맑은 고딕" w:cs="맑은 고딕" w:eastAsia="맑은 고딕" w:hAnsi="맑은 고딕"/>
                <w:b/>
                <w:bCs/>
                <w:sz w:val="20"/>
                <w:szCs w:val="20"/>
              </w:rPr>
              <w:t xml:space="preserve">[그림3] 소상공인 상표 출원 비중 vs 특허 출원 비중 추이</w:t>
            </w:r>
          </w:p>
          <w:p>
            <w:pPr>
              <w:spacing w:after="80" w:line="276"/>
            </w:pPr>
            <w:r>
              <w:rPr>
                <w:rFonts w:ascii="맑은 고딕" w:cs="맑은 고딕" w:eastAsia="맑은 고딕" w:hAnsi="맑은 고딕"/>
                <w:b w:val="false"/>
                <w:bCs w:val="false"/>
                <w:sz w:val="20"/>
                <w:szCs w:val="20"/>
              </w:rPr>
              <w:t xml:space="preserve">출처: 지식재산처·한국지식재산연구원 「지식재산 통계 FOCUS(통권 26호)」(2025.11.)</w:t>
            </w:r>
          </w:p>
          <w:p>
            <w:pPr>
              <w:spacing w:after="80" w:line="276"/>
            </w:pPr>
            <w:r>
              <w:rPr>
                <w:rFonts w:ascii="맑은 고딕" w:cs="맑은 고딕" w:eastAsia="맑은 고딕" w:hAnsi="맑은 고딕"/>
                <w:b w:val="false"/>
                <w:bCs w:val="false"/>
                <w:sz w:val="20"/>
                <w:szCs w:val="20"/>
              </w:rPr>
              <w:t xml:space="preserve">- https://m.e-patentnews.com/a.html?uid=13583</w:t>
            </w:r>
          </w:p>
          <w:p>
            <w:pPr>
              <w:spacing w:after="80" w:line="276"/>
            </w:pPr>
            <w:r>
              <w:rPr>
                <w:rFonts w:ascii="맑은 고딕" w:cs="맑은 고딕" w:eastAsia="맑은 고딕" w:hAnsi="맑은 고딕"/>
                <w:b w:val="false"/>
                <w:bCs w:val="false"/>
                <w:sz w:val="20"/>
                <w:szCs w:val="20"/>
              </w:rPr>
              <w:t xml:space="preserve">- https://www.datanet.co.kr/news/articleView.html?idxno=206645</w:t>
            </w:r>
          </w:p>
          <w:p>
            <w:pPr>
              <w:spacing w:after="80" w:line="276"/>
            </w:pPr>
            <w:r>
              <w:rPr>
                <w:rFonts w:ascii="맑은 고딕" w:cs="맑은 고딕" w:eastAsia="맑은 고딕" w:hAnsi="맑은 고딕"/>
                <w:b w:val="false"/>
                <w:bCs w:val="false"/>
                <w:sz w:val="20"/>
                <w:szCs w:val="20"/>
              </w:rPr>
              <w:t xml:space="preserve">- https://www.kipo.go.kr/ko/topMenuLink.do?menuCd=SCD0200284</w:t>
            </w:r>
          </w:p>
        </w:tc>
      </w:tr>
    </w:tbl>
    <w:p>
      <w:r>
        <w:br w:type="page"/>
      </w:r>
    </w:p>
    <w:p>
      <w:pPr>
        <w:spacing w:after="120" w:before="240"/>
      </w:pPr>
      <w:r>
        <w:rPr>
          <w:rFonts w:ascii="맑은 고딕" w:cs="맑은 고딕" w:eastAsia="맑은 고딕" w:hAnsi="맑은 고딕"/>
          <w:b/>
          <w:bCs/>
          <w:sz w:val="24"/>
          <w:szCs w:val="24"/>
        </w:rPr>
        <w:t xml:space="preserve">(6) 개발 일정 (6주)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560"/>
        <w:gridCol w:w="560"/>
        <w:gridCol w:w="560"/>
        <w:gridCol w:w="560"/>
        <w:gridCol w:w="560"/>
        <w:gridCol w:w="560"/>
      </w:tblGrid>
      <w:tr>
        <w:tc>
          <w:tcPr>
            <w:tcW w:type="dxa" w:w="3600"/>
            <w:shd w:fill="D9D9D9" w:val="clear"/>
            <w:vAlign w:val="center"/>
          </w:tcPr>
          <w:p>
            <w:pPr>
              <w:spacing w:after="40" w:line="260"/>
              <w:jc w:val="left"/>
            </w:pPr>
            <w:r>
              <w:rPr>
                <w:rFonts w:ascii="맑은 고딕" w:cs="맑은 고딕" w:eastAsia="맑은 고딕" w:hAnsi="맑은 고딕"/>
                <w:b/>
                <w:bCs/>
                <w:sz w:val="18"/>
                <w:szCs w:val="18"/>
              </w:rPr>
              <w:t xml:space="preserve">추진내용</w:t>
            </w:r>
          </w:p>
        </w:tc>
        <w:tc>
          <w:tcPr>
            <w:tcW w:type="dxa" w:w="2400"/>
            <w:shd w:fill="D9D9D9" w:val="clear"/>
            <w:vAlign w:val="center"/>
          </w:tcPr>
          <w:p>
            <w:pPr>
              <w:spacing w:after="40" w:line="260"/>
              <w:jc w:val="center"/>
            </w:pPr>
            <w:r>
              <w:rPr>
                <w:rFonts w:ascii="맑은 고딕" w:cs="맑은 고딕" w:eastAsia="맑은 고딕" w:hAnsi="맑은 고딕"/>
                <w:b/>
                <w:bCs/>
                <w:sz w:val="18"/>
                <w:szCs w:val="18"/>
              </w:rPr>
              <w:t xml:space="preserve">담당자</w:t>
            </w:r>
          </w:p>
        </w:tc>
        <w:tc>
          <w:tcPr>
            <w:tcW w:type="dxa" w:w="560"/>
            <w:shd w:fill="D9D9D9" w:val="clear"/>
            <w:vAlign w:val="center"/>
          </w:tcPr>
          <w:p>
            <w:pPr>
              <w:jc w:val="center"/>
            </w:pPr>
            <w:r>
              <w:rPr>
                <w:rFonts w:ascii="맑은 고딕" w:cs="맑은 고딕" w:eastAsia="맑은 고딕" w:hAnsi="맑은 고딕"/>
                <w:b/>
                <w:bCs/>
                <w:sz w:val="18"/>
                <w:szCs w:val="18"/>
              </w:rPr>
              <w:t xml:space="preserve">1</w:t>
            </w:r>
          </w:p>
        </w:tc>
        <w:tc>
          <w:tcPr>
            <w:tcW w:type="dxa" w:w="560"/>
            <w:shd w:fill="D9D9D9" w:val="clear"/>
            <w:vAlign w:val="center"/>
          </w:tcPr>
          <w:p>
            <w:pPr>
              <w:jc w:val="center"/>
            </w:pPr>
            <w:r>
              <w:rPr>
                <w:rFonts w:ascii="맑은 고딕" w:cs="맑은 고딕" w:eastAsia="맑은 고딕" w:hAnsi="맑은 고딕"/>
                <w:b/>
                <w:bCs/>
                <w:sz w:val="18"/>
                <w:szCs w:val="18"/>
              </w:rPr>
              <w:t xml:space="preserve">2</w:t>
            </w:r>
          </w:p>
        </w:tc>
        <w:tc>
          <w:tcPr>
            <w:tcW w:type="dxa" w:w="560"/>
            <w:shd w:fill="D9D9D9" w:val="clear"/>
            <w:vAlign w:val="center"/>
          </w:tcPr>
          <w:p>
            <w:pPr>
              <w:jc w:val="center"/>
            </w:pPr>
            <w:r>
              <w:rPr>
                <w:rFonts w:ascii="맑은 고딕" w:cs="맑은 고딕" w:eastAsia="맑은 고딕" w:hAnsi="맑은 고딕"/>
                <w:b/>
                <w:bCs/>
                <w:sz w:val="18"/>
                <w:szCs w:val="18"/>
              </w:rPr>
              <w:t xml:space="preserve">3</w:t>
            </w:r>
          </w:p>
        </w:tc>
        <w:tc>
          <w:tcPr>
            <w:tcW w:type="dxa" w:w="560"/>
            <w:shd w:fill="D9D9D9" w:val="clear"/>
            <w:vAlign w:val="center"/>
          </w:tcPr>
          <w:p>
            <w:pPr>
              <w:jc w:val="center"/>
            </w:pPr>
            <w:r>
              <w:rPr>
                <w:rFonts w:ascii="맑은 고딕" w:cs="맑은 고딕" w:eastAsia="맑은 고딕" w:hAnsi="맑은 고딕"/>
                <w:b/>
                <w:bCs/>
                <w:sz w:val="18"/>
                <w:szCs w:val="18"/>
              </w:rPr>
              <w:t xml:space="preserve">4</w:t>
            </w:r>
          </w:p>
        </w:tc>
        <w:tc>
          <w:tcPr>
            <w:tcW w:type="dxa" w:w="560"/>
            <w:shd w:fill="D9D9D9" w:val="clear"/>
            <w:vAlign w:val="center"/>
          </w:tcPr>
          <w:p>
            <w:pPr>
              <w:jc w:val="center"/>
            </w:pPr>
            <w:r>
              <w:rPr>
                <w:rFonts w:ascii="맑은 고딕" w:cs="맑은 고딕" w:eastAsia="맑은 고딕" w:hAnsi="맑은 고딕"/>
                <w:b/>
                <w:bCs/>
                <w:sz w:val="18"/>
                <w:szCs w:val="18"/>
              </w:rPr>
              <w:t xml:space="preserve">5</w:t>
            </w:r>
          </w:p>
        </w:tc>
        <w:tc>
          <w:tcPr>
            <w:tcW w:type="dxa" w:w="560"/>
            <w:shd w:fill="D9D9D9" w:val="clear"/>
            <w:vAlign w:val="center"/>
          </w:tcPr>
          <w:p>
            <w:pPr>
              <w:jc w:val="center"/>
            </w:pPr>
            <w:r>
              <w:rPr>
                <w:rFonts w:ascii="맑은 고딕" w:cs="맑은 고딕" w:eastAsia="맑은 고딕" w:hAnsi="맑은 고딕"/>
                <w:b/>
                <w:bCs/>
                <w:sz w:val="18"/>
                <w:szCs w:val="18"/>
              </w:rPr>
              <w:t xml:space="preserve">6</w:t>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요구사항 정의·프로젝트 계획</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남현욱</w:t>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DB(MariaDB) 설계</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김명은, 김호근</w:t>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KIPRIS API 연동·BULK 데이터 수집</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김호근</w:t>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CI·BI 입력 폼·화면 설계</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정혜리, 남현욱</w:t>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FLUX 로고 생성 모듈·프롬프트 템플릿</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한창수</w:t>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DINOv2 임베딩 DB·FAISS 유사도 파이프라인</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서성찬</w:t>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결과 화면·관리자 대시보드</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정혜리</w:t>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브랜드킷 생성 모듈(LLM·합성)</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한창수, 서성찬</w:t>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Spring↔Flask 연동·로그인(SSO)</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김명은</w:t>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r>
      <w:tr>
        <w:tc>
          <w:tcPr>
            <w:tcW w:type="dxa" w:w="3600"/>
            <w:vAlign w:val="center"/>
          </w:tcPr>
          <w:p>
            <w:pPr>
              <w:spacing w:after="40" w:line="260"/>
              <w:jc w:val="left"/>
            </w:pPr>
            <w:r>
              <w:rPr>
                <w:rFonts w:ascii="맑은 고딕" w:cs="맑은 고딕" w:eastAsia="맑은 고딕" w:hAnsi="맑은 고딕"/>
                <w:b w:val="false"/>
                <w:bCs w:val="false"/>
                <w:sz w:val="18"/>
                <w:szCs w:val="18"/>
              </w:rPr>
              <w:t xml:space="preserve">통합 테스트·NCP 배포·발표 준비</w:t>
            </w:r>
          </w:p>
        </w:tc>
        <w:tc>
          <w:tcPr>
            <w:tcW w:type="dxa" w:w="2400"/>
            <w:vAlign w:val="center"/>
          </w:tcPr>
          <w:p>
            <w:pPr>
              <w:spacing w:after="40" w:line="260"/>
              <w:jc w:val="center"/>
            </w:pPr>
            <w:r>
              <w:rPr>
                <w:rFonts w:ascii="맑은 고딕" w:cs="맑은 고딕" w:eastAsia="맑은 고딕" w:hAnsi="맑은 고딕"/>
                <w:b w:val="false"/>
                <w:bCs w:val="false"/>
                <w:sz w:val="18"/>
                <w:szCs w:val="18"/>
              </w:rPr>
              <w:t xml:space="preserve">전원</w:t>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vAlign w:val="center"/>
          </w:tcPr>
          <w:p>
            <w:pPr>
              <w:jc w:val="center"/>
            </w:pPr>
            <w:r>
              <w:rPr>
                <w:rFonts w:ascii="맑은 고딕" w:cs="맑은 고딕" w:eastAsia="맑은 고딕" w:hAnsi="맑은 고딕"/>
                <w:b w:val="false"/>
                <w:bCs w:val="false"/>
                <w:sz w:val="18"/>
                <w:szCs w:val="18"/>
              </w:rPr>
              <w:t xml:space="preserve"/>
            </w:r>
          </w:p>
        </w:tc>
        <w:tc>
          <w:tcPr>
            <w:tcW w:type="dxa" w:w="560"/>
            <w:shd w:fill="4472C4" w:val="clear"/>
            <w:vAlign w:val="center"/>
          </w:tcPr>
          <w:p>
            <w:pPr>
              <w:jc w:val="center"/>
            </w:pPr>
            <w:r>
              <w:rPr>
                <w:rFonts w:ascii="맑은 고딕" w:cs="맑은 고딕" w:eastAsia="맑은 고딕" w:hAnsi="맑은 고딕"/>
                <w:b w:val="false"/>
                <w:bCs w:val="false"/>
                <w:sz w:val="18"/>
                <w:szCs w:val="18"/>
              </w:rPr>
              <w:t xml:space="preserve"/>
            </w:r>
          </w:p>
        </w:tc>
      </w:tr>
    </w:tbl>
    <w:p>
      <w:r>
        <w:br w:type="page"/>
      </w:r>
    </w:p>
    <w:p>
      <w:pPr>
        <w:spacing w:after="120" w:before="240"/>
      </w:pPr>
      <w:r>
        <w:rPr>
          <w:rFonts w:ascii="맑은 고딕" w:cs="맑은 고딕" w:eastAsia="맑은 고딕" w:hAnsi="맑은 고딕"/>
          <w:b/>
          <w:bCs/>
          <w:sz w:val="24"/>
          <w:szCs w:val="24"/>
        </w:rPr>
        <w:t xml:space="preserve">(7) 수행방법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데이터</w:t>
            </w:r>
          </w:p>
          <w:p>
            <w:pPr>
              <w:jc w:val="center"/>
            </w:pPr>
            <w:r>
              <w:rPr>
                <w:rFonts w:ascii="맑은 고딕" w:cs="맑은 고딕" w:eastAsia="맑은 고딕" w:hAnsi="맑은 고딕"/>
                <w:b/>
                <w:bCs/>
                <w:sz w:val="20"/>
                <w:szCs w:val="20"/>
              </w:rPr>
              <w:t xml:space="preserve">확보 방안</w:t>
            </w:r>
          </w:p>
        </w:tc>
        <w:tc>
          <w:tcPr>
            <w:tcW w:type="dxa" w:w="7660"/>
          </w:tcPr>
          <w:p>
            <w:pPr>
              <w:spacing w:after="80" w:line="276"/>
            </w:pPr>
            <w:r>
              <w:rPr>
                <w:rFonts w:ascii="맑은 고딕" w:cs="맑은 고딕" w:eastAsia="맑은 고딕" w:hAnsi="맑은 고딕"/>
                <w:b/>
                <w:bCs/>
                <w:sz w:val="20"/>
                <w:szCs w:val="20"/>
              </w:rPr>
              <w:t xml:space="preserve">- 상표 이미지 데이터</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데이터 출처: KIPRIS BULK 서비스의 화장품 관련 등록 상표 도형 이미지</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수집 방법: 화장품 유사군코드 G1201 기준으로 상표 도형 이미지를 수집하고 분석에 필요한 전처리 진행</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데이터 종류·유형·형식: 등록 상표 도형·로고 이미지 / 이미지 데이터 / JPG·PNG 또는 KIPRIS 제공 형식</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데이터 규모: 약 3~5만 건 (뷰티 G1201 한정, 임베딩 벡터 기준 약 100MB)</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저장 방법: 수집 이미지를 DINOv2 임베딩 벡터로 변환한 후 FAISS 인덱스에 저장. 이미지 원본은 데이터 이용 조건과 저장 정책을 확인한 후 필요 범위에서 관리하고, 서비스 검색에는 임베딩 벡터를 우선 활용</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범위 한계와 확장 설계: 본 MVP는 화장품(G1201) 유사군에 한정하며, 검증 후 타 유사군코드 단위로 인덱스를 증분 확장</w:t>
            </w:r>
          </w:p>
          <w:p>
            <w:pPr>
              <w:spacing w:after="80" w:line="276"/>
            </w:pPr>
            <w:r>
              <w:rPr>
                <w:rFonts w:ascii="맑은 고딕" w:cs="맑은 고딕" w:eastAsia="맑은 고딕" w:hAnsi="맑은 고딕"/>
                <w:b/>
                <w:bCs/>
                <w:sz w:val="20"/>
                <w:szCs w:val="20"/>
              </w:rPr>
              <w:t xml:space="preserve">- 상표 메타데이터</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데이터 출처: KIPRIS Plus 상표 검색 Open API (인증키 확보)</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활용 목적: 이미지 유사도 검출 상표의 상표명, 출원번호, 등록번호, 출원인, 상품 분류, 유사군코드, 상표 상태 조회 및 결과 화면 표기</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데이터 형식: JSON 응답 수집 후 MariaDB 테이블에 저장</w:t>
            </w:r>
          </w:p>
          <w:p>
            <w:pPr>
              <w:spacing w:after="80" w:line="276"/>
            </w:pPr>
            <w:r>
              <w:rPr>
                <w:rFonts w:ascii="맑은 고딕" w:cs="맑은 고딕" w:eastAsia="맑은 고딕" w:hAnsi="맑은 고딕"/>
                <w:b/>
                <w:bCs/>
                <w:sz w:val="20"/>
                <w:szCs w:val="20"/>
              </w:rPr>
              <w:t xml:space="preserve">- 사용자 입력 및 만족도 데이터</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수집 데이터: 선택한 로고 유형, 톤앤매너, 색상, CI·BI 유형, 생성 결과, 브랜드킷 생성 여부, 다운로드 여부, 만족도 점수</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수집 방법: 서비스 이용 과정에서 사용자 동의를 바탕으로 수집 / 활용 목적: 관리자 통계, 사용성 분석 및 향후 추천 기능 개선</w:t>
            </w:r>
          </w:p>
        </w:tc>
      </w:tr>
    </w:tbl>
    <w:p>
      <w:pPr>
        <w:spacing w:after="120" w:line="276"/>
      </w:pPr>
      <w:r>
        <w:rPr>
          <w:rFonts w:ascii="맑은 고딕" w:cs="맑은 고딕" w:eastAsia="맑은 고딕" w:hAnsi="맑은 고딕"/>
          <w:b w:val="false"/>
          <w:b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D9D9D9" w:val="clear"/>
            <w:vAlign w:val="center"/>
          </w:tcPr>
          <w:p>
            <w:pPr>
              <w:jc w:val="center"/>
            </w:pPr>
            <w:r>
              <w:rPr>
                <w:rFonts w:ascii="맑은 고딕" w:cs="맑은 고딕" w:eastAsia="맑은 고딕" w:hAnsi="맑은 고딕"/>
                <w:b/>
                <w:bCs/>
                <w:sz w:val="20"/>
                <w:szCs w:val="20"/>
              </w:rPr>
              <w:t xml:space="preserve">기능별</w:t>
            </w:r>
          </w:p>
          <w:p>
            <w:pPr>
              <w:jc w:val="center"/>
            </w:pPr>
            <w:r>
              <w:rPr>
                <w:rFonts w:ascii="맑은 고딕" w:cs="맑은 고딕" w:eastAsia="맑은 고딕" w:hAnsi="맑은 고딕"/>
                <w:b/>
                <w:bCs/>
                <w:sz w:val="20"/>
                <w:szCs w:val="20"/>
              </w:rPr>
              <w:t xml:space="preserve">수행 방법</w:t>
            </w:r>
          </w:p>
        </w:tc>
        <w:tc>
          <w:tcPr>
            <w:tcW w:type="dxa" w:w="7660"/>
          </w:tcPr>
          <w:p>
            <w:pPr>
              <w:spacing w:after="80" w:line="276"/>
            </w:pPr>
            <w:r>
              <w:rPr>
                <w:rFonts w:ascii="맑은 고딕" w:cs="맑은 고딕" w:eastAsia="맑은 고딕" w:hAnsi="맑은 고딕"/>
                <w:b/>
                <w:bCs/>
                <w:sz w:val="20"/>
                <w:szCs w:val="20"/>
              </w:rPr>
              <w:t xml:space="preserve">- 사용자 화면</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React, HTML5, CSS3, JavaScript를 이용하여 반응형 웹 화면 구현</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CI·BI 입력 폼, 생성 결과, 유사도 분석 결과, 브랜드킷 결과, 관리자 대시보드 화면 구성</w:t>
            </w:r>
          </w:p>
          <w:p>
            <w:pPr>
              <w:spacing w:after="80" w:line="276"/>
            </w:pPr>
            <w:r>
              <w:rPr>
                <w:rFonts w:ascii="맑은 고딕" w:cs="맑은 고딕" w:eastAsia="맑은 고딕" w:hAnsi="맑은 고딕"/>
                <w:b/>
                <w:bCs/>
                <w:sz w:val="20"/>
                <w:szCs w:val="20"/>
              </w:rPr>
              <w:t xml:space="preserve">- 백엔드 및 데이터베이스</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Java와 Spring Framework를 이용하여 사용자, 프로젝트, 생성 결과 및 상표 정보 관리 API 구현</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MariaDB를 이용하여 회원 정보, 프로젝트 정보, 생성 이력, 상표 메타데이터 및 만족도 정보 저장, Apache Tomcat으로 Spring 웹 애플리케이션 실행</w:t>
            </w:r>
          </w:p>
          <w:p>
            <w:pPr>
              <w:spacing w:after="80" w:line="276"/>
            </w:pPr>
            <w:r>
              <w:rPr>
                <w:rFonts w:ascii="맑은 고딕" w:cs="맑은 고딕" w:eastAsia="맑은 고딕" w:hAnsi="맑은 고딕"/>
                <w:b/>
                <w:bCs/>
                <w:sz w:val="20"/>
                <w:szCs w:val="20"/>
              </w:rPr>
              <w:t xml:space="preserve">- AI 로고 생성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Python과 Flask로 별도의 AI 서버를 구성하고, Spring 서버가 Flask API에 생성 요청을 전송·응답받는 구조로 구현</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FLUX.2 [klein] 4B 모델로 심벌 이미지를 생성하고 오픈 라이선스 폰트 레이어를 합성하여 최종 로고 생성</w:t>
            </w:r>
          </w:p>
          <w:p>
            <w:pPr>
              <w:spacing w:after="80" w:line="276"/>
            </w:pPr>
            <w:r>
              <w:rPr>
                <w:rFonts w:ascii="맑은 고딕" w:cs="맑은 고딕" w:eastAsia="맑은 고딕" w:hAnsi="맑은 고딕"/>
                <w:b/>
                <w:bCs/>
                <w:sz w:val="20"/>
                <w:szCs w:val="20"/>
              </w:rPr>
              <w:t xml:space="preserve">- 이미지 유사도 분석</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DINOv2를 이용하여 상표 이미지와 생성 로고의 이미지 임베딩 추출</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추출한 임베딩을 FAISS 인덱스에 저장하고 최근접 벡터 검색 수행, 벡터 거리·코사인 유사도를 0~100점 형태로 변환하여 제공</w:t>
            </w:r>
          </w:p>
          <w:p>
            <w:pPr>
              <w:spacing w:after="80" w:line="276"/>
            </w:pPr>
            <w:r>
              <w:rPr>
                <w:rFonts w:ascii="맑은 고딕" w:cs="맑은 고딕" w:eastAsia="맑은 고딕" w:hAnsi="맑은 고딕"/>
                <w:b/>
                <w:bCs/>
                <w:sz w:val="20"/>
                <w:szCs w:val="20"/>
              </w:rPr>
              <w:t xml:space="preserve">- 브랜드킷 생성</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LLM API로 사용자 입력(기재 정보·핵심 편익·무드)을 생성 프롬프트와 레이아웃 파라미터로 변환</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CI 명함: 레이아웃 템플릿 + 로고·폰트·사용자 정보 합성 (정보 정확도 확보를 위해 이미지 생성 모델 미사용)</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BI 썸네일: FLUX.2 [klein] 4B로 제품 연출 배경 생성 후 로고·제품명 폰트 레이어 합성, 1000×1000 규격 산출</w:t>
            </w:r>
          </w:p>
          <w:p>
            <w:pPr>
              <w:spacing w:after="80" w:line="276"/>
            </w:pPr>
            <w:r>
              <w:rPr>
                <w:rFonts w:ascii="맑은 고딕" w:cs="맑은 고딕" w:eastAsia="맑은 고딕" w:hAnsi="맑은 고딕"/>
                <w:b/>
                <w:bCs/>
                <w:sz w:val="20"/>
                <w:szCs w:val="20"/>
              </w:rPr>
              <w:t xml:space="preserve">- 클라우드 및 배포</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네이버 클라우드 플랫폼 VPC 환경에 웹 서버, AI 서버 및 데이터베이스 배포, Spring·Flask 서버 분리 운영 및 내부 API 통신</w:t>
            </w:r>
          </w:p>
          <w:p>
            <w:pPr>
              <w:pStyle w:val="ListParagraph"/>
              <w:numPr>
                <w:ilvl w:val="1"/>
                <w:numId w:val="2"/>
              </w:numPr>
              <w:spacing w:after="60" w:line="276"/>
            </w:pPr>
            <w:r>
              <w:rPr>
                <w:rFonts w:ascii="맑은 고딕" w:cs="맑은 고딕" w:eastAsia="맑은 고딕" w:hAnsi="맑은 고딕"/>
                <w:b w:val="false"/>
                <w:bCs w:val="false"/>
                <w:sz w:val="20"/>
                <w:szCs w:val="20"/>
              </w:rPr>
              <w:t xml:space="preserve">개발 완료 후 통합 테스트, 기능 테스트 및 사용자 시연 테스트 진행</w:t>
            </w:r>
          </w:p>
        </w:tc>
      </w:tr>
    </w:tbl>
    <w:p>
      <w:r>
        <w:br w:type="page"/>
      </w:r>
    </w:p>
    <w:p>
      <w:pPr>
        <w:spacing w:after="120" w:before="240"/>
      </w:pPr>
      <w:r>
        <w:rPr>
          <w:rFonts w:ascii="맑은 고딕" w:cs="맑은 고딕" w:eastAsia="맑은 고딕" w:hAnsi="맑은 고딕"/>
          <w:b/>
          <w:bCs/>
          <w:sz w:val="24"/>
          <w:szCs w:val="24"/>
        </w:rPr>
        <w:t xml:space="preserve">(8) 참여 인원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D9D9D9" w:val="clear"/>
            <w:vAlign w:val="center"/>
          </w:tcPr>
          <w:p>
            <w:pPr>
              <w:spacing w:after="40" w:line="260"/>
              <w:jc w:val="center"/>
            </w:pPr>
            <w:r>
              <w:rPr>
                <w:rFonts w:ascii="맑은 고딕" w:cs="맑은 고딕" w:eastAsia="맑은 고딕" w:hAnsi="맑은 고딕"/>
                <w:b/>
                <w:bCs/>
                <w:sz w:val="18"/>
                <w:szCs w:val="18"/>
              </w:rPr>
              <w:t xml:space="preserve">이름</w:t>
            </w:r>
          </w:p>
        </w:tc>
        <w:tc>
          <w:tcPr>
            <w:tcW w:type="dxa" w:w="7860"/>
            <w:shd w:fill="D9D9D9" w:val="clear"/>
            <w:vAlign w:val="center"/>
          </w:tcPr>
          <w:p>
            <w:pPr>
              <w:spacing w:after="40" w:line="260"/>
              <w:jc w:val="left"/>
            </w:pPr>
            <w:r>
              <w:rPr>
                <w:rFonts w:ascii="맑은 고딕" w:cs="맑은 고딕" w:eastAsia="맑은 고딕" w:hAnsi="맑은 고딕"/>
                <w:b/>
                <w:bCs/>
                <w:sz w:val="18"/>
                <w:szCs w:val="18"/>
              </w:rPr>
              <w:t xml:space="preserve">역할 및 능력</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김명은</w:t>
            </w:r>
          </w:p>
        </w:tc>
        <w:tc>
          <w:tcPr>
            <w:tcW w:type="dxa" w:w="7860"/>
            <w:vAlign w:val="center"/>
          </w:tcPr>
          <w:p>
            <w:pPr>
              <w:spacing w:after="40" w:line="260"/>
              <w:jc w:val="left"/>
            </w:pPr>
            <w:r>
              <w:rPr>
                <w:rFonts w:ascii="맑은 고딕" w:cs="맑은 고딕" w:eastAsia="맑은 고딕" w:hAnsi="맑은 고딕"/>
                <w:b w:val="false"/>
                <w:bCs w:val="false"/>
                <w:sz w:val="18"/>
                <w:szCs w:val="18"/>
              </w:rPr>
              <w:t xml:space="preserve">팀장, Back-end 개발, Spring API 구현, 회원·프로젝트·상표 데이터 관리, Spring↔Flask 연동</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남현욱</w:t>
            </w:r>
          </w:p>
        </w:tc>
        <w:tc>
          <w:tcPr>
            <w:tcW w:type="dxa" w:w="7860"/>
            <w:vAlign w:val="center"/>
          </w:tcPr>
          <w:p>
            <w:pPr>
              <w:spacing w:after="40" w:line="260"/>
              <w:jc w:val="left"/>
            </w:pPr>
            <w:r>
              <w:rPr>
                <w:rFonts w:ascii="맑은 고딕" w:cs="맑은 고딕" w:eastAsia="맑은 고딕" w:hAnsi="맑은 고딕"/>
                <w:b w:val="false"/>
                <w:bCs w:val="false"/>
                <w:sz w:val="18"/>
                <w:szCs w:val="18"/>
              </w:rPr>
              <w:t xml:space="preserve">PM, 프로젝트 기획, 요구사항 관리, 일정 관리, 문서 작성 및 발표 총괄</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정혜리</w:t>
            </w:r>
          </w:p>
        </w:tc>
        <w:tc>
          <w:tcPr>
            <w:tcW w:type="dxa" w:w="7860"/>
            <w:vAlign w:val="center"/>
          </w:tcPr>
          <w:p>
            <w:pPr>
              <w:spacing w:after="40" w:line="260"/>
              <w:jc w:val="left"/>
            </w:pPr>
            <w:r>
              <w:rPr>
                <w:rFonts w:ascii="맑은 고딕" w:cs="맑은 고딕" w:eastAsia="맑은 고딕" w:hAnsi="맑은 고딕"/>
                <w:b w:val="false"/>
                <w:bCs w:val="false"/>
                <w:sz w:val="18"/>
                <w:szCs w:val="18"/>
              </w:rPr>
              <w:t xml:space="preserve">Front-end 개발, 사용자 입력 화면, 결과 화면, 브랜드킷 화면 및 관리자 대시보드 구현</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서성찬</w:t>
            </w:r>
          </w:p>
        </w:tc>
        <w:tc>
          <w:tcPr>
            <w:tcW w:type="dxa" w:w="7860"/>
            <w:vAlign w:val="center"/>
          </w:tcPr>
          <w:p>
            <w:pPr>
              <w:spacing w:after="40" w:line="260"/>
              <w:jc w:val="left"/>
            </w:pPr>
            <w:r>
              <w:rPr>
                <w:rFonts w:ascii="맑은 고딕" w:cs="맑은 고딕" w:eastAsia="맑은 고딕" w:hAnsi="맑은 고딕"/>
                <w:b w:val="false"/>
                <w:bCs w:val="false"/>
                <w:sz w:val="18"/>
                <w:szCs w:val="18"/>
              </w:rPr>
              <w:t xml:space="preserve">AI 유사도 분석 — DINOv2 임베딩·FAISS 이미지 유사도 검색 구현, 브랜드킷 LLM 프롬프트 파이프라인</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한창수</w:t>
            </w:r>
          </w:p>
        </w:tc>
        <w:tc>
          <w:tcPr>
            <w:tcW w:type="dxa" w:w="7860"/>
            <w:vAlign w:val="center"/>
          </w:tcPr>
          <w:p>
            <w:pPr>
              <w:spacing w:after="40" w:line="260"/>
              <w:jc w:val="left"/>
            </w:pPr>
            <w:r>
              <w:rPr>
                <w:rFonts w:ascii="맑은 고딕" w:cs="맑은 고딕" w:eastAsia="맑은 고딕" w:hAnsi="맑은 고딕"/>
                <w:b w:val="false"/>
                <w:bCs w:val="false"/>
                <w:sz w:val="18"/>
                <w:szCs w:val="18"/>
              </w:rPr>
              <w:t xml:space="preserve">생성형 AI 개발 — FLUX 로고·썸네일 생성, 프롬프트 설계 및 Flask AI 서버 구현</w:t>
            </w:r>
          </w:p>
        </w:tc>
      </w:tr>
      <w:tr>
        <w:tc>
          <w:tcPr>
            <w:tcW w:type="dxa" w:w="1500"/>
            <w:shd w:fill="F2F2F2" w:val="clear"/>
            <w:vAlign w:val="center"/>
          </w:tcPr>
          <w:p>
            <w:pPr>
              <w:spacing w:after="40" w:line="260"/>
              <w:jc w:val="center"/>
            </w:pPr>
            <w:r>
              <w:rPr>
                <w:rFonts w:ascii="맑은 고딕" w:cs="맑은 고딕" w:eastAsia="맑은 고딕" w:hAnsi="맑은 고딕"/>
                <w:b/>
                <w:bCs/>
                <w:sz w:val="18"/>
                <w:szCs w:val="18"/>
              </w:rPr>
              <w:t xml:space="preserve">김호근</w:t>
            </w:r>
          </w:p>
        </w:tc>
        <w:tc>
          <w:tcPr>
            <w:tcW w:type="dxa" w:w="7860"/>
            <w:vAlign w:val="center"/>
          </w:tcPr>
          <w:p>
            <w:pPr>
              <w:spacing w:after="40" w:line="260"/>
              <w:jc w:val="left"/>
            </w:pPr>
            <w:r>
              <w:rPr>
                <w:rFonts w:ascii="맑은 고딕" w:cs="맑은 고딕" w:eastAsia="맑은 고딕" w:hAnsi="맑은 고딕"/>
                <w:b w:val="false"/>
                <w:bCs w:val="false"/>
                <w:sz w:val="18"/>
                <w:szCs w:val="18"/>
              </w:rPr>
              <w:t xml:space="preserve">DB 설계·데이터 구축, KIPRIS 데이터 수집·전처리, 시스템 통합·테스트·배포 지원</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240"/>
      </w:pPr>
    </w:lvl>
    <w:lvl w:ilvl="1" w15:tentative="1">
      <w:start w:val="1"/>
      <w:numFmt w:val="bullet"/>
      <w:lvlText w:val="&gt;"/>
      <w:lvlJc w:val="left"/>
      <w:pPr>
        <w:ind w:left="5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2026-07-29T01:47:21.373Z</dcterms:created>
  <dcterms:modified xsi:type="dcterms:W3CDTF">2026-07-29T01:47:21.374Z</dcterms:modified>
</cp:coreProperties>
</file>

<file path=docProps/custom.xml><?xml version="1.0" encoding="utf-8"?>
<Properties xmlns="http://schemas.openxmlformats.org/officeDocument/2006/custom-properties" xmlns:vt="http://schemas.openxmlformats.org/officeDocument/2006/docPropsVTypes"/>
</file>