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MARIA GIRLENE LUCAS DA SILVA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REQUISITOS - SISTEMA DE GERENCIAMENTO DE MONITORIA DO IFRN - CAMPUS PAU DOS FERROS.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Professores responsáveis pelas monitorias;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Monitores;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Alunos.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PERGUNTAS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(Pergunta para os professores responsáveis) Quem irá usar o sistema?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Professores responsáveis pelas monitorias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Monitores;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Alunos.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(Pergunta para os professores responsáveis) Quais as funcionalidades esperadas do sistema?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Cadastrar monitor;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Agendar monitoria;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Mostrar horários disponíveis;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Dar feedback do atendimento;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Registrar faltas;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Histórico de atendimento por aluno;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Agenda do monitor;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Gerar relatório do atendimento.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(Pergunta para os professores responsáveis) O que poderá ser cadastrado no sistema?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Monitores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Alunos;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Atendimento;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Faltas.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(Pergunta para os professores responsáveis) Será possível editar  o cadastro?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 - (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Sim  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 - ( 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(Pergunta para os professores responsáveis) Como será o acesso ao sistema?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 - (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E-mail e senha  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 - (x)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Matrícula e senha  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 - ( 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CPF e senha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(Pergunta para os professores responsáveis) O sistema deve ter ferramenta de Backup?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 - (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Sim  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 - ( 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(Pergunta para o monitor) Você gostaria de receber um feedback do atendimento?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 - (x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Sim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 - ( 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Não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Cadastrar;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Editar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Excluir cadastro;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Gerar relatório mensal dos atendimentos;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Gerar histórico;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Gerar agenda do monitor;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Mostrar horários disponíveis;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Agendar atendimento;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Registrar Faltas;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Registrar feedback do atendimento.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Login com matrícula e senha;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Alta segurança;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Facilidade para navegação;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 ser compatível com todos os SO;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deve possuir senhas de acesso e identificação para diferentes tipos de usuários: coordenador, alunos e monitor;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deve ser capaz de armazenar os dados em base de dados;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Ferramenta de backup.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