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76.000000000002" w:type="dxa"/>
        <w:jc w:val="right"/>
        <w:tblLayout w:type="fixed"/>
        <w:tblLook w:val="0000"/>
      </w:tblPr>
      <w:tblGrid>
        <w:gridCol w:w="1638"/>
        <w:gridCol w:w="936"/>
        <w:gridCol w:w="2573"/>
        <w:gridCol w:w="1701"/>
        <w:gridCol w:w="1729"/>
        <w:gridCol w:w="1699"/>
        <w:tblGridChange w:id="0">
          <w:tblGrid>
            <w:gridCol w:w="1638"/>
            <w:gridCol w:w="936"/>
            <w:gridCol w:w="2573"/>
            <w:gridCol w:w="1701"/>
            <w:gridCol w:w="1729"/>
            <w:gridCol w:w="16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Maria Girlene L.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Raphael C. Muniz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Aluísio I. R. Fontes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Federal de Educação, Ciência e Tecnologia do Rio Grande Do Norte – Campus Pau dos Ferros.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Wyllys Abel Farkatt Tabosa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Coordenador-Geral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Antônia Francimar da Silva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Gestor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José Hamilton da Silva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Analista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Renato Oliveira Morais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Presidente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Aluisio Igor Rêgo Fontes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Diretor Superintendente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Felipe Gabriel Queiroz Rêgo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Superintendência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Natan Almeida de Lima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Gerente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Francisco Francineudo Paulino Bezerra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Líder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Raphael de Carvalho Muniz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Maria Girlene Lucas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Documento de Visão do Sistema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rtl w:val="0"/>
        </w:rPr>
        <w:t xml:space="preserve">intuito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deste documento é coletar, analisar e definir as necessidades e características do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Monitoria ++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focando nas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competências solicitad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pelos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responsáveis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usuários do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visão do sistema documenta </w:t>
      </w:r>
      <w:r w:rsidDel="00000000" w:rsidR="00000000" w:rsidRPr="00000000">
        <w:rPr>
          <w:rFonts w:ascii="Arial" w:cs="Arial" w:eastAsia="Arial" w:hAnsi="Arial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processos desenvolvidos, fornecendo a todos os envolvidos uma descrição compreensível </w:t>
      </w:r>
      <w:r w:rsidDel="00000000" w:rsidR="00000000" w:rsidRPr="00000000">
        <w:rPr>
          <w:rFonts w:ascii="Arial" w:cs="Arial" w:eastAsia="Arial" w:hAnsi="Arial"/>
          <w:rtl w:val="0"/>
        </w:rPr>
        <w:t xml:space="preserve">do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suas funcionalidades.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Produto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visa auxiliar </w:t>
      </w:r>
      <w:r w:rsidDel="00000000" w:rsidR="00000000" w:rsidRPr="00000000">
        <w:rPr>
          <w:rFonts w:ascii="Arial" w:cs="Arial" w:eastAsia="Arial" w:hAnsi="Arial"/>
          <w:rtl w:val="0"/>
        </w:rPr>
        <w:t xml:space="preserve">Coordenadores e Monitores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suas funções. O gerenciamento da</w:t>
      </w:r>
      <w:r w:rsidDel="00000000" w:rsidR="00000000" w:rsidRPr="00000000">
        <w:rPr>
          <w:rFonts w:ascii="Arial" w:cs="Arial" w:eastAsia="Arial" w:hAnsi="Arial"/>
          <w:rtl w:val="0"/>
        </w:rPr>
        <w:t xml:space="preserve"> Monitoria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dado por vários recursos, como </w:t>
      </w:r>
      <w:r w:rsidDel="00000000" w:rsidR="00000000" w:rsidRPr="00000000">
        <w:rPr>
          <w:rFonts w:ascii="Arial" w:cs="Arial" w:eastAsia="Arial" w:hAnsi="Arial"/>
          <w:rtl w:val="0"/>
        </w:rPr>
        <w:t xml:space="preserve">agendar atendimento, e cadastrar feedback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atendimento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cadastro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Monitores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poderá consultar data de devolução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quantidade de livros emprestados, efe</w:t>
      </w:r>
      <w:r w:rsidDel="00000000" w:rsidR="00000000" w:rsidRPr="00000000">
        <w:rPr>
          <w:rFonts w:ascii="Arial" w:cs="Arial" w:eastAsia="Arial" w:hAnsi="Arial"/>
          <w:rtl w:val="0"/>
        </w:rPr>
        <w:t xml:space="preserve">tuar renovação de empréstimo e visualizar o histórico de empréstimos e devoluções.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Envolvimento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Abrangência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abrange</w:t>
      </w:r>
      <w:r w:rsidDel="00000000" w:rsidR="00000000" w:rsidRPr="00000000">
        <w:rPr>
          <w:rFonts w:ascii="Arial" w:cs="Arial" w:eastAsia="Arial" w:hAnsi="Arial"/>
          <w:rtl w:val="0"/>
        </w:rPr>
        <w:t xml:space="preserve"> Coordenadores,monitores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alunos</w:t>
      </w:r>
      <w:r w:rsidDel="00000000" w:rsidR="00000000" w:rsidRPr="00000000">
        <w:rPr>
          <w:rFonts w:ascii="Arial" w:cs="Arial" w:eastAsia="Arial" w:hAnsi="Arial"/>
          <w:rtl w:val="0"/>
        </w:rPr>
        <w:t xml:space="preserve"> do IFRN - campus Pau dos Ferros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dos Atores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40" w:before="40" w:line="240" w:lineRule="auto"/>
        <w:ind w:left="1224" w:right="0" w:hanging="50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90.0" w:type="dxa"/>
        <w:jc w:val="center"/>
        <w:tblLayout w:type="fixed"/>
        <w:tblLook w:val="0000"/>
      </w:tblPr>
      <w:tblGrid>
        <w:gridCol w:w="2835"/>
        <w:gridCol w:w="5255"/>
        <w:tblGridChange w:id="0">
          <w:tblGrid>
            <w:gridCol w:w="2835"/>
            <w:gridCol w:w="525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 do instituto.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Agendar atendimento,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dar feedback do atendimento, visualizar o histórico dos seus atendimentos e suas faltas.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Estar matriculado na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Alunos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1224" w:right="0" w:hanging="50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090.0" w:type="dxa"/>
        <w:jc w:val="center"/>
        <w:tblLayout w:type="fixed"/>
        <w:tblLook w:val="0000"/>
      </w:tblPr>
      <w:tblGrid>
        <w:gridCol w:w="2835"/>
        <w:gridCol w:w="5255"/>
        <w:tblGridChange w:id="0">
          <w:tblGrid>
            <w:gridCol w:w="2835"/>
            <w:gridCol w:w="525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 pelos atendimentos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 dos atendimentos, visualizar agenda, registrar faltas, registrar e visualizar feedback dos atendimentos.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Cadastro no sistema como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Monitores do instituto.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1224" w:right="0" w:hanging="50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 Responsável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090.0" w:type="dxa"/>
        <w:jc w:val="center"/>
        <w:tblLayout w:type="fixed"/>
        <w:tblLook w:val="0000"/>
      </w:tblPr>
      <w:tblGrid>
        <w:gridCol w:w="2835"/>
        <w:gridCol w:w="5255"/>
        <w:tblGridChange w:id="0">
          <w:tblGrid>
            <w:gridCol w:w="2835"/>
            <w:gridCol w:w="525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 do sistema e responsável pelas monitorias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Monitor, editar cadastro, excluir monitor, visualizar feedbacks e relatório dos atendimentos.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Coordenadores dos cursos oferecidos pelo instituto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e Funcionalidades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6.0" w:type="dxa"/>
        <w:jc w:val="center"/>
        <w:tblLayout w:type="fixed"/>
        <w:tblLook w:val="0000"/>
      </w:tblPr>
      <w:tblGrid>
        <w:gridCol w:w="1170"/>
        <w:gridCol w:w="6725"/>
        <w:gridCol w:w="1471"/>
        <w:tblGridChange w:id="0">
          <w:tblGrid>
            <w:gridCol w:w="1170"/>
            <w:gridCol w:w="6725"/>
            <w:gridCol w:w="147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Monitorias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 1.1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Monitores.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Agendar atendimento.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 1.3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 mensalmente dos atendimentos realizados.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 1.4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feedback do atendimento.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Monitor/Aluno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6.0" w:type="dxa"/>
        <w:jc w:val="center"/>
        <w:tblLayout w:type="fixed"/>
        <w:tblLook w:val="0000"/>
      </w:tblPr>
      <w:tblGrid>
        <w:gridCol w:w="1170"/>
        <w:gridCol w:w="6725"/>
        <w:gridCol w:w="1471"/>
        <w:tblGridChange w:id="0">
          <w:tblGrid>
            <w:gridCol w:w="1170"/>
            <w:gridCol w:w="6725"/>
            <w:gridCol w:w="147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Acesso via internet.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 3.1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Acesso através do login no si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stema.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 responsável/Monitor/Aluno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 3.2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 dos atendimentos, visualizar agenda, registrar faltas, registrar e visualizar feedback dos atendimentos.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 3.3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cadastrar no sistema, visualizar horários disponíveis, agendar atendimento, dar feedback do atendimento, editar cadastro, visualizar o histórico dos seus atendimentos e suas faltas.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Solução Tecnológica Escolhida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será implementado em JavaScript e PHP e será criado um banco de dados utilizando </w:t>
      </w:r>
      <w:r w:rsidDel="00000000" w:rsidR="00000000" w:rsidRPr="00000000">
        <w:rPr>
          <w:rFonts w:ascii="Arial" w:cs="Arial" w:eastAsia="Arial" w:hAnsi="Arial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38.0" w:type="dxa"/>
      <w:jc w:val="left"/>
      <w:tblInd w:w="0.0" w:type="dxa"/>
      <w:tblLayout w:type="fixed"/>
      <w:tblLook w:val="0000"/>
    </w:tblPr>
    <w:tblGrid>
      <w:gridCol w:w="2800"/>
      <w:gridCol w:w="1482"/>
      <w:gridCol w:w="5956"/>
      <w:tblGridChange w:id="0">
        <w:tblGrid>
          <w:gridCol w:w="2800"/>
          <w:gridCol w:w="1482"/>
          <w:gridCol w:w="5956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Monitoria ++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1.0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F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25/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09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19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14: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F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DocumentoVisaoSistema.docx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F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F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Visão do Sistema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F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Monitoria ++</w:t>
          </w:r>
        </w:p>
        <w:p w:rsidR="00000000" w:rsidDel="00000000" w:rsidP="00000000" w:rsidRDefault="00000000" w:rsidRPr="00000000" w14:paraId="000000F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5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5"/>
      </w:numPr>
      <w:suppressAutoHyphens w:val="0"/>
      <w:spacing w:after="240" w:before="120" w:line="240" w:lineRule="atLeast"/>
      <w:ind w:left="284" w:right="0" w:leftChars="-1" w:rightChars="0" w:firstLine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5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5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5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ar-SA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5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ar-SA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5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5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i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5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Arial" w:hAnsi="Arial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3">
    <w:name w:val="WW8Num52z3"/>
    <w:next w:val="WW8Num52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w w:val="100"/>
      <w:position w:val="-1"/>
      <w:sz w:val="52"/>
      <w:effect w:val="none"/>
      <w:vertAlign w:val="baseline"/>
      <w:cs w:val="0"/>
      <w:em w:val="none"/>
      <w:lang w:bidi="ar-SA" w:eastAsia="ar-SA" w:val="pt-BR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ar-SA" w:val="pt-BR"/>
    </w:rPr>
  </w:style>
  <w:style w:type="paragraph" w:styleId="Subtítulo">
    <w:name w:val="Subtítulo"/>
    <w:basedOn w:val="Normal"/>
    <w:next w:val="Corpodetexto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TítuloCapa">
    <w:name w:val="Título Capa"/>
    <w:basedOn w:val="Título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52"/>
      <w:effect w:val="none"/>
      <w:vertAlign w:val="baseline"/>
      <w:cs w:val="0"/>
      <w:em w:val="none"/>
      <w:lang w:bidi="ar-SA" w:eastAsia="ar-SA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Sumário2">
    <w:name w:val="Sumário 2"/>
    <w:basedOn w:val="Sumário1"/>
    <w:next w:val="Sumário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Corpodetexto21">
    <w:name w:val="Corpo de texto 21"/>
    <w:basedOn w:val="Normal"/>
    <w:next w:val="Corpodetexto21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ar-SA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ar-SA" w:val="pt-BR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52"/>
      <w:effect w:val="none"/>
      <w:vertAlign w:val="baseline"/>
      <w:cs w:val="0"/>
      <w:em w:val="none"/>
      <w:lang w:bidi="ar-SA" w:eastAsia="ar-SA" w:val="pt-BR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44"/>
      <w:effect w:val="none"/>
      <w:vertAlign w:val="baseline"/>
      <w:cs w:val="0"/>
      <w:em w:val="none"/>
      <w:lang w:bidi="ar-SA" w:eastAsia="ar-SA" w:val="pt-BR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32"/>
      <w:effect w:val="none"/>
      <w:vertAlign w:val="baseline"/>
      <w:cs w:val="0"/>
      <w:em w:val="none"/>
      <w:lang w:bidi="ar-SA" w:eastAsia="ar-SA" w:val="pt-BR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ar-SA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Recuodecorpodetexto21">
    <w:name w:val="Recuo de corpo de texto 21"/>
    <w:basedOn w:val="Normal"/>
    <w:next w:val="Recuodecorpodetexto21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PSDS-MarcadoresNivel2">
    <w:name w:val="PSDS - Marcadores Nivel 2"/>
    <w:basedOn w:val="Normal"/>
    <w:next w:val="PSDS-MarcadoresNivel2"/>
    <w:autoRedefine w:val="0"/>
    <w:hidden w:val="0"/>
    <w:qFormat w:val="0"/>
    <w:pPr>
      <w:numPr>
        <w:ilvl w:val="0"/>
        <w:numId w:val="4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PSDS-Marcadores">
    <w:name w:val="PSDS - Marcadores"/>
    <w:basedOn w:val="Normal"/>
    <w:next w:val="PSDS-Marcadores"/>
    <w:autoRedefine w:val="0"/>
    <w:hidden w:val="0"/>
    <w:qFormat w:val="0"/>
    <w:pPr>
      <w:numPr>
        <w:ilvl w:val="0"/>
        <w:numId w:val="4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PSDS-MarcadoresNivel1">
    <w:name w:val="PSDS - Marcadores Nivel 1"/>
    <w:basedOn w:val="PSDS-Marcadores"/>
    <w:next w:val="PSDS-MarcadoresNivel2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44"/>
      <w:effect w:val="none"/>
      <w:vertAlign w:val="baseline"/>
      <w:cs w:val="0"/>
      <w:em w:val="none"/>
      <w:lang w:bidi="ar-SA" w:eastAsia="ar-SA" w:val="pt-BR"/>
    </w:rPr>
  </w:style>
  <w:style w:type="paragraph" w:styleId="PSDS-MarcadoresNivel3">
    <w:name w:val="PSDS - Marcadores Nivel 3"/>
    <w:basedOn w:val="PSDS-MarcadoresNivel1"/>
    <w:next w:val="PSDS-MarcadoresNivel3"/>
    <w:autoRedefine w:val="0"/>
    <w:hidden w:val="0"/>
    <w:qFormat w:val="0"/>
    <w:pPr>
      <w:numPr>
        <w:ilvl w:val="0"/>
        <w:numId w:val="3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PSDS-MarcadoresCorpodeTexto">
    <w:name w:val="PSDS - Marcadores Corpo de Texto"/>
    <w:basedOn w:val="PSDS-CorpodeTexto"/>
    <w:next w:val="PSDS-MarcadoresCorpodeTexto"/>
    <w:autoRedefine w:val="0"/>
    <w:hidden w:val="0"/>
    <w:qFormat w:val="0"/>
    <w:pPr>
      <w:numPr>
        <w:ilvl w:val="0"/>
        <w:numId w:val="1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YsxOjuurZtfuL4Pk1JfDwTarg==">AMUW2mUn0oZ1onFv8KvIIDV/D0Cgnw9GX0fl/fdoZLXmHaWZ4IrfPvb1UzifpcsoF5CF4mIB2s7Nt99AmWVL98guuf6M7APpUIeC4YqCmVlKfBoGmENSqU0=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2008-03-29T20:08:00Z</dcterms:created>
  <dc:creator>Luiz Júnior</dc:creator>
</cp:coreProperties>
</file>