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C043E" w14:textId="635F9511" w:rsidR="006F3493" w:rsidRDefault="0082275A" w:rsidP="00264084">
      <w:pPr>
        <w:jc w:val="center"/>
        <w:rPr>
          <w:rFonts w:ascii="Times New Roman" w:eastAsia="Times New Roman" w:hAnsi="Times New Roman" w:cs="Times New Roman"/>
        </w:rPr>
      </w:pPr>
      <w:r>
        <w:rPr>
          <w:rFonts w:ascii="Times New Roman" w:eastAsia="Times New Roman" w:hAnsi="Times New Roman" w:cs="Times New Roman"/>
          <w:b/>
        </w:rPr>
        <w:t>Lab Report</w:t>
      </w:r>
    </w:p>
    <w:p w14:paraId="47DB8CAC" w14:textId="77777777" w:rsidR="006F3493" w:rsidRDefault="006F3493">
      <w:pPr>
        <w:rPr>
          <w:rFonts w:ascii="Times New Roman" w:eastAsia="Times New Roman" w:hAnsi="Times New Roman" w:cs="Times New Roman"/>
        </w:rPr>
      </w:pPr>
    </w:p>
    <w:p w14:paraId="4CB08DA2" w14:textId="73DBC576" w:rsidR="006F3493" w:rsidRPr="00857C20" w:rsidRDefault="0082275A">
      <w:pPr>
        <w:rPr>
          <w:rFonts w:ascii="Times New Roman" w:eastAsia="Times New Roman" w:hAnsi="Times New Roman" w:cs="Times New Roman"/>
          <w:i/>
          <w:color w:val="D0CECE"/>
        </w:rPr>
      </w:pPr>
      <w:r w:rsidRPr="00857C20">
        <w:rPr>
          <w:rFonts w:ascii="Times New Roman" w:eastAsia="Times New Roman" w:hAnsi="Times New Roman" w:cs="Times New Roman"/>
        </w:rPr>
        <w:t xml:space="preserve">Title: </w:t>
      </w:r>
      <w:r w:rsidR="00857C20" w:rsidRPr="00857C20">
        <w:rPr>
          <w:rFonts w:ascii="Times New Roman" w:eastAsia="Times New Roman" w:hAnsi="Times New Roman" w:cs="Times New Roman"/>
          <w:iCs/>
          <w:color w:val="000000" w:themeColor="text1"/>
        </w:rPr>
        <w:t>Lab 0</w:t>
      </w:r>
    </w:p>
    <w:p w14:paraId="2C364FF4"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3AA5FDC9" w14:textId="7095EB82"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857C20">
        <w:rPr>
          <w:rFonts w:ascii="Times New Roman" w:eastAsia="Times New Roman" w:hAnsi="Times New Roman" w:cs="Times New Roman"/>
        </w:rPr>
        <w:t xml:space="preserve"> Mattie </w:t>
      </w:r>
      <w:proofErr w:type="spellStart"/>
      <w:r w:rsidR="00857C20">
        <w:rPr>
          <w:rFonts w:ascii="Times New Roman" w:eastAsia="Times New Roman" w:hAnsi="Times New Roman" w:cs="Times New Roman"/>
        </w:rPr>
        <w:t>Gisselbeck</w:t>
      </w:r>
      <w:proofErr w:type="spellEnd"/>
    </w:p>
    <w:p w14:paraId="0D05E010" w14:textId="672006F2"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857C20">
        <w:rPr>
          <w:rFonts w:ascii="Times New Roman" w:eastAsia="Times New Roman" w:hAnsi="Times New Roman" w:cs="Times New Roman"/>
        </w:rPr>
        <w:t xml:space="preserve"> September 21, 2022</w:t>
      </w:r>
    </w:p>
    <w:p w14:paraId="357189B3" w14:textId="77777777" w:rsidR="006F3493" w:rsidRPr="00D74DBD" w:rsidRDefault="006F3493">
      <w:pPr>
        <w:rPr>
          <w:rFonts w:ascii="Times New Roman" w:eastAsia="Times New Roman" w:hAnsi="Times New Roman" w:cs="Times New Roman"/>
          <w:color w:val="000000" w:themeColor="text1"/>
        </w:rPr>
      </w:pPr>
    </w:p>
    <w:p w14:paraId="5FBC613B" w14:textId="718CB392" w:rsidR="006F3493" w:rsidRPr="00D74DBD" w:rsidRDefault="0082275A">
      <w:pPr>
        <w:rPr>
          <w:rFonts w:ascii="Times New Roman" w:eastAsia="Times New Roman" w:hAnsi="Times New Roman" w:cs="Times New Roman"/>
          <w:i/>
          <w:color w:val="000000" w:themeColor="text1"/>
          <w:sz w:val="20"/>
          <w:szCs w:val="20"/>
        </w:rPr>
      </w:pPr>
      <w:r w:rsidRPr="00D74DBD">
        <w:rPr>
          <w:rFonts w:ascii="Times New Roman" w:eastAsia="Times New Roman" w:hAnsi="Times New Roman" w:cs="Times New Roman"/>
          <w:b/>
          <w:color w:val="000000" w:themeColor="text1"/>
        </w:rPr>
        <w:t>Project Repository:</w:t>
      </w:r>
      <w:r w:rsidRPr="00D74DBD">
        <w:rPr>
          <w:rFonts w:ascii="Times New Roman" w:eastAsia="Times New Roman" w:hAnsi="Times New Roman" w:cs="Times New Roman"/>
          <w:i/>
          <w:color w:val="000000" w:themeColor="text1"/>
          <w:sz w:val="20"/>
          <w:szCs w:val="20"/>
        </w:rPr>
        <w:t xml:space="preserve"> </w:t>
      </w:r>
      <w:r w:rsidR="00857C20" w:rsidRPr="00A97408">
        <w:rPr>
          <w:rFonts w:ascii="Times New Roman" w:eastAsia="Times New Roman" w:hAnsi="Times New Roman" w:cs="Times New Roman"/>
          <w:iCs/>
          <w:color w:val="000000" w:themeColor="text1"/>
          <w:sz w:val="22"/>
          <w:szCs w:val="22"/>
        </w:rPr>
        <w:t>https://github.com/mgisselbeck/GIS5571</w:t>
      </w:r>
    </w:p>
    <w:p w14:paraId="58EB0008" w14:textId="5097AA67" w:rsidR="006F3493" w:rsidRPr="00D74DBD" w:rsidRDefault="0082275A">
      <w:pPr>
        <w:rPr>
          <w:rFonts w:ascii="Times New Roman" w:eastAsia="Times New Roman" w:hAnsi="Times New Roman" w:cs="Times New Roman"/>
          <w:i/>
          <w:color w:val="000000" w:themeColor="text1"/>
          <w:sz w:val="20"/>
          <w:szCs w:val="20"/>
        </w:rPr>
      </w:pPr>
      <w:r w:rsidRPr="00D74DBD">
        <w:rPr>
          <w:rFonts w:ascii="Times New Roman" w:eastAsia="Times New Roman" w:hAnsi="Times New Roman" w:cs="Times New Roman"/>
          <w:b/>
          <w:color w:val="000000" w:themeColor="text1"/>
        </w:rPr>
        <w:t xml:space="preserve">Google Drive Link: </w:t>
      </w:r>
    </w:p>
    <w:p w14:paraId="4A6D0673" w14:textId="2C6B2D04" w:rsidR="0082275A" w:rsidRPr="00A97408" w:rsidRDefault="0082275A">
      <w:pPr>
        <w:rPr>
          <w:rFonts w:ascii="Times New Roman" w:eastAsia="Times New Roman" w:hAnsi="Times New Roman" w:cs="Times New Roman"/>
          <w:iCs/>
          <w:color w:val="000000" w:themeColor="text1"/>
          <w:sz w:val="20"/>
          <w:szCs w:val="20"/>
        </w:rPr>
      </w:pPr>
      <w:r w:rsidRPr="00D74DBD">
        <w:rPr>
          <w:rFonts w:ascii="Times New Roman" w:eastAsia="Times New Roman" w:hAnsi="Times New Roman" w:cs="Times New Roman"/>
          <w:b/>
          <w:color w:val="000000" w:themeColor="text1"/>
        </w:rPr>
        <w:t>Time Spent:</w:t>
      </w:r>
      <w:r w:rsidRPr="00D74DBD">
        <w:rPr>
          <w:rFonts w:ascii="Times New Roman" w:eastAsia="Times New Roman" w:hAnsi="Times New Roman" w:cs="Times New Roman"/>
          <w:color w:val="000000" w:themeColor="text1"/>
        </w:rPr>
        <w:t xml:space="preserve"> </w:t>
      </w:r>
      <w:r w:rsidR="00A97408" w:rsidRPr="00A97408">
        <w:rPr>
          <w:rFonts w:ascii="Times New Roman" w:eastAsia="Times New Roman" w:hAnsi="Times New Roman" w:cs="Times New Roman"/>
          <w:iCs/>
          <w:color w:val="000000" w:themeColor="text1"/>
          <w:sz w:val="22"/>
          <w:szCs w:val="22"/>
        </w:rPr>
        <w:t>10</w:t>
      </w:r>
      <w:r w:rsidR="00A519C7" w:rsidRPr="00A97408">
        <w:rPr>
          <w:rFonts w:ascii="Times New Roman" w:eastAsia="Times New Roman" w:hAnsi="Times New Roman" w:cs="Times New Roman"/>
          <w:iCs/>
          <w:color w:val="000000" w:themeColor="text1"/>
          <w:sz w:val="22"/>
          <w:szCs w:val="22"/>
        </w:rPr>
        <w:t xml:space="preserve"> hours</w:t>
      </w:r>
    </w:p>
    <w:p w14:paraId="539D57EC" w14:textId="77777777" w:rsidR="0082275A" w:rsidRPr="00D74DBD" w:rsidRDefault="0082275A">
      <w:pPr>
        <w:rPr>
          <w:rFonts w:ascii="Times New Roman" w:eastAsia="Times New Roman" w:hAnsi="Times New Roman" w:cs="Times New Roman"/>
          <w:color w:val="000000" w:themeColor="text1"/>
        </w:rPr>
      </w:pPr>
    </w:p>
    <w:p w14:paraId="5642D306" w14:textId="77777777" w:rsidR="006F3493" w:rsidRPr="00D74DBD" w:rsidRDefault="0082275A">
      <w:pPr>
        <w:rPr>
          <w:rFonts w:ascii="Times New Roman" w:eastAsia="Times New Roman" w:hAnsi="Times New Roman" w:cs="Times New Roman"/>
          <w:color w:val="000000" w:themeColor="text1"/>
        </w:rPr>
      </w:pPr>
      <w:r w:rsidRPr="00D74DBD">
        <w:rPr>
          <w:rFonts w:ascii="Times New Roman" w:eastAsia="Times New Roman" w:hAnsi="Times New Roman" w:cs="Times New Roman"/>
          <w:b/>
          <w:color w:val="000000" w:themeColor="text1"/>
        </w:rPr>
        <w:t>Abstract</w:t>
      </w:r>
    </w:p>
    <w:p w14:paraId="7B406A12" w14:textId="167E7BCB" w:rsidR="006F3493" w:rsidRPr="00A97408" w:rsidRDefault="001410E4">
      <w:pPr>
        <w:rPr>
          <w:rFonts w:ascii="Times New Roman" w:eastAsia="Times New Roman" w:hAnsi="Times New Roman" w:cs="Times New Roman"/>
          <w:iCs/>
          <w:color w:val="000000" w:themeColor="text1"/>
          <w:sz w:val="22"/>
          <w:szCs w:val="22"/>
        </w:rPr>
      </w:pPr>
      <w:r w:rsidRPr="00A97408">
        <w:rPr>
          <w:rFonts w:ascii="Times New Roman" w:eastAsia="Times New Roman" w:hAnsi="Times New Roman" w:cs="Times New Roman"/>
          <w:iCs/>
          <w:color w:val="000000" w:themeColor="text1"/>
          <w:sz w:val="22"/>
          <w:szCs w:val="22"/>
        </w:rPr>
        <w:t xml:space="preserve">The </w:t>
      </w:r>
      <w:proofErr w:type="spellStart"/>
      <w:r w:rsidRPr="00A97408">
        <w:rPr>
          <w:rFonts w:ascii="Times New Roman" w:eastAsia="Times New Roman" w:hAnsi="Times New Roman" w:cs="Times New Roman"/>
          <w:iCs/>
          <w:color w:val="000000" w:themeColor="text1"/>
          <w:sz w:val="22"/>
          <w:szCs w:val="22"/>
        </w:rPr>
        <w:t>Ersi</w:t>
      </w:r>
      <w:proofErr w:type="spellEnd"/>
      <w:r w:rsidRPr="00A97408">
        <w:rPr>
          <w:rFonts w:ascii="Times New Roman" w:eastAsia="Times New Roman" w:hAnsi="Times New Roman" w:cs="Times New Roman"/>
          <w:iCs/>
          <w:color w:val="000000" w:themeColor="text1"/>
          <w:sz w:val="22"/>
          <w:szCs w:val="22"/>
        </w:rPr>
        <w:t xml:space="preserve"> environment gives their users the opportunity to work in different </w:t>
      </w:r>
      <w:r w:rsidR="00A97408" w:rsidRPr="00A97408">
        <w:rPr>
          <w:rFonts w:ascii="Times New Roman" w:eastAsia="Times New Roman" w:hAnsi="Times New Roman" w:cs="Times New Roman"/>
          <w:iCs/>
          <w:color w:val="000000" w:themeColor="text1"/>
          <w:sz w:val="22"/>
          <w:szCs w:val="22"/>
        </w:rPr>
        <w:t>interfaces</w:t>
      </w:r>
      <w:r w:rsidRPr="00A97408">
        <w:rPr>
          <w:rFonts w:ascii="Times New Roman" w:eastAsia="Times New Roman" w:hAnsi="Times New Roman" w:cs="Times New Roman"/>
          <w:iCs/>
          <w:color w:val="000000" w:themeColor="text1"/>
          <w:sz w:val="22"/>
          <w:szCs w:val="22"/>
        </w:rPr>
        <w:t xml:space="preserve"> to complete a task</w:t>
      </w:r>
      <w:r w:rsidR="00A97408" w:rsidRPr="00A97408">
        <w:rPr>
          <w:rFonts w:ascii="Times New Roman" w:eastAsia="Times New Roman" w:hAnsi="Times New Roman" w:cs="Times New Roman"/>
          <w:iCs/>
          <w:color w:val="000000" w:themeColor="text1"/>
          <w:sz w:val="22"/>
          <w:szCs w:val="22"/>
        </w:rPr>
        <w:t xml:space="preserve"> that reach the same result. The object of this lab was to compare the buffer analysis tool through </w:t>
      </w:r>
      <w:proofErr w:type="spellStart"/>
      <w:r w:rsidR="00D90BCB" w:rsidRPr="00A97408">
        <w:rPr>
          <w:rFonts w:ascii="Times New Roman" w:eastAsia="Times New Roman" w:hAnsi="Times New Roman" w:cs="Times New Roman"/>
          <w:iCs/>
          <w:color w:val="000000" w:themeColor="text1"/>
          <w:sz w:val="22"/>
          <w:szCs w:val="22"/>
        </w:rPr>
        <w:t>Jup</w:t>
      </w:r>
      <w:r w:rsidR="00D90BCB">
        <w:rPr>
          <w:rFonts w:ascii="Times New Roman" w:eastAsia="Times New Roman" w:hAnsi="Times New Roman" w:cs="Times New Roman"/>
          <w:iCs/>
          <w:color w:val="000000" w:themeColor="text1"/>
          <w:sz w:val="22"/>
          <w:szCs w:val="22"/>
        </w:rPr>
        <w:t>y</w:t>
      </w:r>
      <w:r w:rsidR="00D90BCB" w:rsidRPr="00A97408">
        <w:rPr>
          <w:rFonts w:ascii="Times New Roman" w:eastAsia="Times New Roman" w:hAnsi="Times New Roman" w:cs="Times New Roman"/>
          <w:iCs/>
          <w:color w:val="000000" w:themeColor="text1"/>
          <w:sz w:val="22"/>
          <w:szCs w:val="22"/>
        </w:rPr>
        <w:t>ter</w:t>
      </w:r>
      <w:proofErr w:type="spellEnd"/>
      <w:r w:rsidR="00D90BCB" w:rsidRPr="00A97408">
        <w:rPr>
          <w:rFonts w:ascii="Times New Roman" w:eastAsia="Times New Roman" w:hAnsi="Times New Roman" w:cs="Times New Roman"/>
          <w:iCs/>
          <w:color w:val="000000" w:themeColor="text1"/>
          <w:sz w:val="22"/>
          <w:szCs w:val="22"/>
        </w:rPr>
        <w:t xml:space="preserve"> </w:t>
      </w:r>
      <w:r w:rsidR="00A97408" w:rsidRPr="00A97408">
        <w:rPr>
          <w:rFonts w:ascii="Times New Roman" w:eastAsia="Times New Roman" w:hAnsi="Times New Roman" w:cs="Times New Roman"/>
          <w:iCs/>
          <w:color w:val="000000" w:themeColor="text1"/>
          <w:sz w:val="22"/>
          <w:szCs w:val="22"/>
        </w:rPr>
        <w:t xml:space="preserve">Notebooks in ArcGIS Online, </w:t>
      </w:r>
      <w:proofErr w:type="spellStart"/>
      <w:r w:rsidR="00A97408" w:rsidRPr="00A97408">
        <w:rPr>
          <w:rFonts w:ascii="Times New Roman" w:eastAsia="Times New Roman" w:hAnsi="Times New Roman" w:cs="Times New Roman"/>
          <w:iCs/>
          <w:color w:val="000000" w:themeColor="text1"/>
          <w:sz w:val="22"/>
          <w:szCs w:val="22"/>
        </w:rPr>
        <w:t>Jup</w:t>
      </w:r>
      <w:r w:rsidR="00D90BCB">
        <w:rPr>
          <w:rFonts w:ascii="Times New Roman" w:eastAsia="Times New Roman" w:hAnsi="Times New Roman" w:cs="Times New Roman"/>
          <w:iCs/>
          <w:color w:val="000000" w:themeColor="text1"/>
          <w:sz w:val="22"/>
          <w:szCs w:val="22"/>
        </w:rPr>
        <w:t>y</w:t>
      </w:r>
      <w:r w:rsidR="00A97408" w:rsidRPr="00A97408">
        <w:rPr>
          <w:rFonts w:ascii="Times New Roman" w:eastAsia="Times New Roman" w:hAnsi="Times New Roman" w:cs="Times New Roman"/>
          <w:iCs/>
          <w:color w:val="000000" w:themeColor="text1"/>
          <w:sz w:val="22"/>
          <w:szCs w:val="22"/>
        </w:rPr>
        <w:t>ter</w:t>
      </w:r>
      <w:proofErr w:type="spellEnd"/>
      <w:r w:rsidR="00A97408" w:rsidRPr="00A97408">
        <w:rPr>
          <w:rFonts w:ascii="Times New Roman" w:eastAsia="Times New Roman" w:hAnsi="Times New Roman" w:cs="Times New Roman"/>
          <w:iCs/>
          <w:color w:val="000000" w:themeColor="text1"/>
          <w:sz w:val="22"/>
          <w:szCs w:val="22"/>
        </w:rPr>
        <w:t xml:space="preserve"> Notebooks in ArcGIS Pro, and ModelBuilder in ArcGIS Pro. Using a road network dataset, we created a buffer through the different </w:t>
      </w:r>
      <w:proofErr w:type="spellStart"/>
      <w:r w:rsidR="00A97408" w:rsidRPr="00A97408">
        <w:rPr>
          <w:rFonts w:ascii="Times New Roman" w:eastAsia="Times New Roman" w:hAnsi="Times New Roman" w:cs="Times New Roman"/>
          <w:iCs/>
          <w:color w:val="000000" w:themeColor="text1"/>
          <w:sz w:val="22"/>
          <w:szCs w:val="22"/>
        </w:rPr>
        <w:t>Ersi</w:t>
      </w:r>
      <w:proofErr w:type="spellEnd"/>
      <w:r w:rsidR="00A97408" w:rsidRPr="00A97408">
        <w:rPr>
          <w:rFonts w:ascii="Times New Roman" w:eastAsia="Times New Roman" w:hAnsi="Times New Roman" w:cs="Times New Roman"/>
          <w:iCs/>
          <w:color w:val="000000" w:themeColor="text1"/>
          <w:sz w:val="22"/>
          <w:szCs w:val="22"/>
        </w:rPr>
        <w:t xml:space="preserve"> tools. </w:t>
      </w:r>
      <w:r w:rsidR="00D90BCB">
        <w:rPr>
          <w:rFonts w:ascii="Times New Roman" w:eastAsia="Times New Roman" w:hAnsi="Times New Roman" w:cs="Times New Roman"/>
          <w:iCs/>
          <w:color w:val="000000" w:themeColor="text1"/>
          <w:sz w:val="22"/>
          <w:szCs w:val="22"/>
        </w:rPr>
        <w:t xml:space="preserve">The most user-friendly tool that required little to no coding or ArcGIS experience was ModelBuilder in ArcGIS Pro. </w:t>
      </w:r>
      <w:r w:rsidR="00133681">
        <w:rPr>
          <w:rFonts w:ascii="Times New Roman" w:eastAsia="Times New Roman" w:hAnsi="Times New Roman" w:cs="Times New Roman"/>
          <w:iCs/>
          <w:color w:val="000000" w:themeColor="text1"/>
          <w:sz w:val="22"/>
          <w:szCs w:val="22"/>
        </w:rPr>
        <w:t xml:space="preserve">Using </w:t>
      </w:r>
      <w:proofErr w:type="spellStart"/>
      <w:r w:rsidR="00133681">
        <w:rPr>
          <w:rFonts w:ascii="Times New Roman" w:eastAsia="Times New Roman" w:hAnsi="Times New Roman" w:cs="Times New Roman"/>
          <w:iCs/>
          <w:color w:val="000000" w:themeColor="text1"/>
          <w:sz w:val="22"/>
          <w:szCs w:val="22"/>
        </w:rPr>
        <w:t>Jupyter</w:t>
      </w:r>
      <w:proofErr w:type="spellEnd"/>
      <w:r w:rsidR="00133681">
        <w:rPr>
          <w:rFonts w:ascii="Times New Roman" w:eastAsia="Times New Roman" w:hAnsi="Times New Roman" w:cs="Times New Roman"/>
          <w:iCs/>
          <w:color w:val="000000" w:themeColor="text1"/>
          <w:sz w:val="22"/>
          <w:szCs w:val="22"/>
        </w:rPr>
        <w:t xml:space="preserve"> Notebooks in ArcGIS Online and ArcGIS Pro were comparable in terms of difficulty but required the coding knowledge for each of different tools.  </w:t>
      </w:r>
    </w:p>
    <w:p w14:paraId="167E2C0F" w14:textId="77777777" w:rsidR="00A97408" w:rsidRPr="00A97408" w:rsidRDefault="00A97408">
      <w:pPr>
        <w:rPr>
          <w:rFonts w:ascii="Times New Roman" w:eastAsia="Times New Roman" w:hAnsi="Times New Roman" w:cs="Times New Roman"/>
          <w:iCs/>
          <w:color w:val="000000" w:themeColor="text1"/>
        </w:rPr>
      </w:pPr>
    </w:p>
    <w:p w14:paraId="6761508C" w14:textId="27761BB9" w:rsidR="000542DD" w:rsidRDefault="0082275A">
      <w:pPr>
        <w:rPr>
          <w:rFonts w:ascii="Times New Roman" w:eastAsia="Times New Roman" w:hAnsi="Times New Roman" w:cs="Times New Roman"/>
          <w:b/>
          <w:color w:val="000000" w:themeColor="text1"/>
        </w:rPr>
      </w:pPr>
      <w:r w:rsidRPr="00D74DBD">
        <w:rPr>
          <w:rFonts w:ascii="Times New Roman" w:eastAsia="Times New Roman" w:hAnsi="Times New Roman" w:cs="Times New Roman"/>
          <w:b/>
          <w:color w:val="000000" w:themeColor="text1"/>
        </w:rPr>
        <w:t>Problem Statement</w:t>
      </w:r>
    </w:p>
    <w:p w14:paraId="0C4C0C21" w14:textId="6426F534" w:rsidR="003349EC" w:rsidRPr="003349EC" w:rsidRDefault="003349EC" w:rsidP="003349EC">
      <w:pPr>
        <w:rPr>
          <w:rFonts w:ascii="Times New Roman" w:eastAsia="Times New Roman" w:hAnsi="Times New Roman" w:cs="Times New Roman"/>
          <w:color w:val="000000" w:themeColor="text1"/>
          <w:sz w:val="22"/>
          <w:szCs w:val="22"/>
        </w:rPr>
      </w:pPr>
      <w:r w:rsidRPr="003349EC">
        <w:rPr>
          <w:rFonts w:ascii="Times New Roman" w:eastAsia="Times New Roman" w:hAnsi="Times New Roman" w:cs="Times New Roman"/>
          <w:color w:val="000000" w:themeColor="text1"/>
          <w:sz w:val="22"/>
          <w:szCs w:val="22"/>
        </w:rPr>
        <w:t xml:space="preserve">The Esri ecosystem has </w:t>
      </w:r>
      <w:r w:rsidR="00133681" w:rsidRPr="005E382E">
        <w:rPr>
          <w:rFonts w:ascii="Times New Roman" w:eastAsia="Times New Roman" w:hAnsi="Times New Roman" w:cs="Times New Roman"/>
          <w:color w:val="000000" w:themeColor="text1"/>
          <w:sz w:val="22"/>
          <w:szCs w:val="22"/>
        </w:rPr>
        <w:t>many ways</w:t>
      </w:r>
      <w:r w:rsidRPr="003349EC">
        <w:rPr>
          <w:rFonts w:ascii="Times New Roman" w:eastAsia="Times New Roman" w:hAnsi="Times New Roman" w:cs="Times New Roman"/>
          <w:color w:val="000000" w:themeColor="text1"/>
          <w:sz w:val="22"/>
          <w:szCs w:val="22"/>
        </w:rPr>
        <w:t xml:space="preserve"> </w:t>
      </w:r>
      <w:r w:rsidR="00133681" w:rsidRPr="005E382E">
        <w:rPr>
          <w:rFonts w:ascii="Times New Roman" w:eastAsia="Times New Roman" w:hAnsi="Times New Roman" w:cs="Times New Roman"/>
          <w:color w:val="000000" w:themeColor="text1"/>
          <w:sz w:val="22"/>
          <w:szCs w:val="22"/>
        </w:rPr>
        <w:t xml:space="preserve">a user can </w:t>
      </w:r>
      <w:r w:rsidRPr="003349EC">
        <w:rPr>
          <w:rFonts w:ascii="Times New Roman" w:eastAsia="Times New Roman" w:hAnsi="Times New Roman" w:cs="Times New Roman"/>
          <w:color w:val="000000" w:themeColor="text1"/>
          <w:sz w:val="22"/>
          <w:szCs w:val="22"/>
        </w:rPr>
        <w:t>access the same underlying functionality</w:t>
      </w:r>
      <w:r w:rsidR="00133681" w:rsidRPr="005E382E">
        <w:rPr>
          <w:rFonts w:ascii="Times New Roman" w:eastAsia="Times New Roman" w:hAnsi="Times New Roman" w:cs="Times New Roman"/>
          <w:color w:val="000000" w:themeColor="text1"/>
          <w:sz w:val="22"/>
          <w:szCs w:val="22"/>
        </w:rPr>
        <w:t xml:space="preserve"> i.e., analysis tools</w:t>
      </w:r>
      <w:r w:rsidRPr="003349EC">
        <w:rPr>
          <w:rFonts w:ascii="Times New Roman" w:eastAsia="Times New Roman" w:hAnsi="Times New Roman" w:cs="Times New Roman"/>
          <w:color w:val="000000" w:themeColor="text1"/>
          <w:sz w:val="22"/>
          <w:szCs w:val="22"/>
        </w:rPr>
        <w:t xml:space="preserve">. </w:t>
      </w:r>
      <w:r w:rsidR="00133681" w:rsidRPr="005E382E">
        <w:rPr>
          <w:rFonts w:ascii="Times New Roman" w:eastAsia="Times New Roman" w:hAnsi="Times New Roman" w:cs="Times New Roman"/>
          <w:color w:val="000000" w:themeColor="text1"/>
          <w:sz w:val="22"/>
          <w:szCs w:val="22"/>
        </w:rPr>
        <w:t xml:space="preserve">The objective is to </w:t>
      </w:r>
      <w:proofErr w:type="gramStart"/>
      <w:r w:rsidRPr="003349EC">
        <w:rPr>
          <w:rFonts w:ascii="Times New Roman" w:eastAsia="Times New Roman" w:hAnsi="Times New Roman" w:cs="Times New Roman"/>
          <w:color w:val="000000" w:themeColor="text1"/>
          <w:sz w:val="22"/>
          <w:szCs w:val="22"/>
        </w:rPr>
        <w:t>compare and contrast</w:t>
      </w:r>
      <w:proofErr w:type="gramEnd"/>
      <w:r w:rsidRPr="003349EC">
        <w:rPr>
          <w:rFonts w:ascii="Times New Roman" w:eastAsia="Times New Roman" w:hAnsi="Times New Roman" w:cs="Times New Roman"/>
          <w:color w:val="000000" w:themeColor="text1"/>
          <w:sz w:val="22"/>
          <w:szCs w:val="22"/>
        </w:rPr>
        <w:t xml:space="preserve"> </w:t>
      </w:r>
      <w:r w:rsidR="00133681" w:rsidRPr="005E382E">
        <w:rPr>
          <w:rFonts w:ascii="Times New Roman" w:eastAsia="Times New Roman" w:hAnsi="Times New Roman" w:cs="Times New Roman"/>
          <w:color w:val="000000" w:themeColor="text1"/>
          <w:sz w:val="22"/>
          <w:szCs w:val="22"/>
        </w:rPr>
        <w:t xml:space="preserve">the different tools: ModelBuilder in </w:t>
      </w:r>
      <w:r w:rsidR="00133681" w:rsidRPr="003349EC">
        <w:rPr>
          <w:rFonts w:ascii="Times New Roman" w:eastAsia="Times New Roman" w:hAnsi="Times New Roman" w:cs="Times New Roman"/>
          <w:color w:val="000000" w:themeColor="text1"/>
          <w:sz w:val="22"/>
          <w:szCs w:val="22"/>
        </w:rPr>
        <w:t>Arc</w:t>
      </w:r>
      <w:r w:rsidR="00133681" w:rsidRPr="005E382E">
        <w:rPr>
          <w:rFonts w:ascii="Times New Roman" w:eastAsia="Times New Roman" w:hAnsi="Times New Roman" w:cs="Times New Roman"/>
          <w:color w:val="000000" w:themeColor="text1"/>
          <w:sz w:val="22"/>
          <w:szCs w:val="22"/>
        </w:rPr>
        <w:t xml:space="preserve">GIS </w:t>
      </w:r>
      <w:r w:rsidR="00133681" w:rsidRPr="003349EC">
        <w:rPr>
          <w:rFonts w:ascii="Times New Roman" w:eastAsia="Times New Roman" w:hAnsi="Times New Roman" w:cs="Times New Roman"/>
          <w:color w:val="000000" w:themeColor="text1"/>
          <w:sz w:val="22"/>
          <w:szCs w:val="22"/>
        </w:rPr>
        <w:t xml:space="preserve">Pro, </w:t>
      </w:r>
      <w:proofErr w:type="spellStart"/>
      <w:r w:rsidR="00133681" w:rsidRPr="003349EC">
        <w:rPr>
          <w:rFonts w:ascii="Times New Roman" w:eastAsia="Times New Roman" w:hAnsi="Times New Roman" w:cs="Times New Roman"/>
          <w:color w:val="000000" w:themeColor="text1"/>
          <w:sz w:val="22"/>
          <w:szCs w:val="22"/>
        </w:rPr>
        <w:t>Jupyter</w:t>
      </w:r>
      <w:proofErr w:type="spellEnd"/>
      <w:r w:rsidR="00133681" w:rsidRPr="003349EC">
        <w:rPr>
          <w:rFonts w:ascii="Times New Roman" w:eastAsia="Times New Roman" w:hAnsi="Times New Roman" w:cs="Times New Roman"/>
          <w:color w:val="000000" w:themeColor="text1"/>
          <w:sz w:val="22"/>
          <w:szCs w:val="22"/>
        </w:rPr>
        <w:t xml:space="preserve"> Notebooks in Arc</w:t>
      </w:r>
      <w:r w:rsidR="00133681" w:rsidRPr="005E382E">
        <w:rPr>
          <w:rFonts w:ascii="Times New Roman" w:eastAsia="Times New Roman" w:hAnsi="Times New Roman" w:cs="Times New Roman"/>
          <w:color w:val="000000" w:themeColor="text1"/>
          <w:sz w:val="22"/>
          <w:szCs w:val="22"/>
        </w:rPr>
        <w:t xml:space="preserve">GIS </w:t>
      </w:r>
      <w:r w:rsidR="00133681" w:rsidRPr="003349EC">
        <w:rPr>
          <w:rFonts w:ascii="Times New Roman" w:eastAsia="Times New Roman" w:hAnsi="Times New Roman" w:cs="Times New Roman"/>
          <w:color w:val="000000" w:themeColor="text1"/>
          <w:sz w:val="22"/>
          <w:szCs w:val="22"/>
        </w:rPr>
        <w:t xml:space="preserve">Pro, </w:t>
      </w:r>
      <w:proofErr w:type="spellStart"/>
      <w:r w:rsidR="00133681" w:rsidRPr="003349EC">
        <w:rPr>
          <w:rFonts w:ascii="Times New Roman" w:eastAsia="Times New Roman" w:hAnsi="Times New Roman" w:cs="Times New Roman"/>
          <w:color w:val="000000" w:themeColor="text1"/>
          <w:sz w:val="22"/>
          <w:szCs w:val="22"/>
        </w:rPr>
        <w:t>Jupyter</w:t>
      </w:r>
      <w:proofErr w:type="spellEnd"/>
      <w:r w:rsidR="00133681" w:rsidRPr="003349EC">
        <w:rPr>
          <w:rFonts w:ascii="Times New Roman" w:eastAsia="Times New Roman" w:hAnsi="Times New Roman" w:cs="Times New Roman"/>
          <w:color w:val="000000" w:themeColor="text1"/>
          <w:sz w:val="22"/>
          <w:szCs w:val="22"/>
        </w:rPr>
        <w:t xml:space="preserve"> Notebooks in Arc</w:t>
      </w:r>
      <w:r w:rsidR="00133681" w:rsidRPr="005E382E">
        <w:rPr>
          <w:rFonts w:ascii="Times New Roman" w:eastAsia="Times New Roman" w:hAnsi="Times New Roman" w:cs="Times New Roman"/>
          <w:color w:val="000000" w:themeColor="text1"/>
          <w:sz w:val="22"/>
          <w:szCs w:val="22"/>
        </w:rPr>
        <w:t xml:space="preserve">GIS </w:t>
      </w:r>
      <w:r w:rsidR="00133681" w:rsidRPr="003349EC">
        <w:rPr>
          <w:rFonts w:ascii="Times New Roman" w:eastAsia="Times New Roman" w:hAnsi="Times New Roman" w:cs="Times New Roman"/>
          <w:color w:val="000000" w:themeColor="text1"/>
          <w:sz w:val="22"/>
          <w:szCs w:val="22"/>
        </w:rPr>
        <w:t>Online</w:t>
      </w:r>
      <w:r w:rsidR="00133681" w:rsidRPr="005E382E">
        <w:rPr>
          <w:rFonts w:ascii="Times New Roman" w:eastAsia="Times New Roman" w:hAnsi="Times New Roman" w:cs="Times New Roman"/>
          <w:color w:val="000000" w:themeColor="text1"/>
          <w:sz w:val="22"/>
          <w:szCs w:val="22"/>
        </w:rPr>
        <w:t xml:space="preserve"> </w:t>
      </w:r>
      <w:r w:rsidRPr="003349EC">
        <w:rPr>
          <w:rFonts w:ascii="Times New Roman" w:eastAsia="Times New Roman" w:hAnsi="Times New Roman" w:cs="Times New Roman"/>
          <w:color w:val="000000" w:themeColor="text1"/>
          <w:sz w:val="22"/>
          <w:szCs w:val="22"/>
        </w:rPr>
        <w:t xml:space="preserve">performing </w:t>
      </w:r>
      <w:r w:rsidR="00A10092" w:rsidRPr="005E382E">
        <w:rPr>
          <w:rFonts w:ascii="Times New Roman" w:eastAsia="Times New Roman" w:hAnsi="Times New Roman" w:cs="Times New Roman"/>
          <w:color w:val="000000" w:themeColor="text1"/>
          <w:sz w:val="22"/>
          <w:szCs w:val="22"/>
        </w:rPr>
        <w:t xml:space="preserve">a simple activity of buffering </w:t>
      </w:r>
      <w:r w:rsidRPr="003349EC">
        <w:rPr>
          <w:rFonts w:ascii="Times New Roman" w:eastAsia="Times New Roman" w:hAnsi="Times New Roman" w:cs="Times New Roman"/>
          <w:color w:val="000000" w:themeColor="text1"/>
          <w:sz w:val="22"/>
          <w:szCs w:val="22"/>
        </w:rPr>
        <w:t>a network dataset</w:t>
      </w:r>
      <w:r w:rsidR="00A10092" w:rsidRPr="005E382E">
        <w:rPr>
          <w:rFonts w:ascii="Times New Roman" w:eastAsia="Times New Roman" w:hAnsi="Times New Roman" w:cs="Times New Roman"/>
          <w:color w:val="000000" w:themeColor="text1"/>
          <w:sz w:val="22"/>
          <w:szCs w:val="22"/>
        </w:rPr>
        <w:t xml:space="preserve">. </w:t>
      </w:r>
    </w:p>
    <w:p w14:paraId="29E33E3A" w14:textId="77777777" w:rsidR="006F3493" w:rsidRDefault="006F3493">
      <w:pPr>
        <w:rPr>
          <w:rFonts w:ascii="Times New Roman" w:eastAsia="Times New Roman" w:hAnsi="Times New Roman" w:cs="Times New Roman"/>
          <w:color w:val="D0CECE"/>
          <w:sz w:val="20"/>
          <w:szCs w:val="20"/>
        </w:rPr>
      </w:pPr>
    </w:p>
    <w:p w14:paraId="0DD7000E" w14:textId="77777777" w:rsidR="006F3493" w:rsidRPr="007C6EF1" w:rsidRDefault="006F3493">
      <w:pPr>
        <w:rPr>
          <w:rFonts w:ascii="Times New Roman" w:eastAsia="Times New Roman" w:hAnsi="Times New Roman" w:cs="Times New Roman"/>
          <w:i/>
          <w:color w:val="000000" w:themeColor="text1"/>
          <w:sz w:val="20"/>
          <w:szCs w:val="20"/>
        </w:rPr>
      </w:pPr>
    </w:p>
    <w:p w14:paraId="0C29C96B" w14:textId="6D27BC00" w:rsidR="006F3493" w:rsidRPr="007C6EF1" w:rsidRDefault="0082275A">
      <w:pPr>
        <w:rPr>
          <w:rFonts w:ascii="Times New Roman" w:eastAsia="Times New Roman" w:hAnsi="Times New Roman" w:cs="Times New Roman"/>
          <w:i/>
          <w:color w:val="000000" w:themeColor="text1"/>
          <w:sz w:val="20"/>
          <w:szCs w:val="20"/>
        </w:rPr>
      </w:pPr>
      <w:r w:rsidRPr="007C6EF1">
        <w:rPr>
          <w:rFonts w:ascii="Times New Roman" w:eastAsia="Times New Roman" w:hAnsi="Times New Roman" w:cs="Times New Roman"/>
          <w:i/>
          <w:color w:val="000000" w:themeColor="text1"/>
          <w:sz w:val="20"/>
          <w:szCs w:val="20"/>
        </w:rPr>
        <w:t xml:space="preserve">Table 1. </w:t>
      </w:r>
      <w:r w:rsidR="007C6EF1" w:rsidRPr="007C6EF1">
        <w:rPr>
          <w:rFonts w:ascii="Times New Roman" w:eastAsia="Times New Roman" w:hAnsi="Times New Roman" w:cs="Times New Roman"/>
          <w:i/>
          <w:color w:val="000000" w:themeColor="text1"/>
          <w:sz w:val="20"/>
          <w:szCs w:val="20"/>
        </w:rPr>
        <w:t>Required Data</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7C6EF1" w:rsidRPr="007C6EF1" w14:paraId="67C0377A" w14:textId="77777777">
        <w:tc>
          <w:tcPr>
            <w:tcW w:w="340" w:type="dxa"/>
          </w:tcPr>
          <w:p w14:paraId="3A20C76B"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w:t>
            </w:r>
          </w:p>
        </w:tc>
        <w:tc>
          <w:tcPr>
            <w:tcW w:w="1365" w:type="dxa"/>
          </w:tcPr>
          <w:p w14:paraId="168F1A88"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Requirement</w:t>
            </w:r>
          </w:p>
        </w:tc>
        <w:tc>
          <w:tcPr>
            <w:tcW w:w="2382" w:type="dxa"/>
          </w:tcPr>
          <w:p w14:paraId="0AF991E6"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Defined As</w:t>
            </w:r>
          </w:p>
        </w:tc>
        <w:tc>
          <w:tcPr>
            <w:tcW w:w="1575" w:type="dxa"/>
          </w:tcPr>
          <w:p w14:paraId="235EEAC4"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(Spatial) Data</w:t>
            </w:r>
          </w:p>
        </w:tc>
        <w:tc>
          <w:tcPr>
            <w:tcW w:w="1305" w:type="dxa"/>
          </w:tcPr>
          <w:p w14:paraId="0B611C40"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Attribute Data</w:t>
            </w:r>
          </w:p>
        </w:tc>
        <w:tc>
          <w:tcPr>
            <w:tcW w:w="1170" w:type="dxa"/>
          </w:tcPr>
          <w:p w14:paraId="27857BD3"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Dataset</w:t>
            </w:r>
          </w:p>
        </w:tc>
        <w:tc>
          <w:tcPr>
            <w:tcW w:w="1215" w:type="dxa"/>
          </w:tcPr>
          <w:p w14:paraId="46EC0673" w14:textId="77777777" w:rsidR="006F3493" w:rsidRPr="007C6EF1" w:rsidRDefault="0082275A">
            <w:pPr>
              <w:rPr>
                <w:rFonts w:ascii="Times New Roman" w:eastAsia="Times New Roman" w:hAnsi="Times New Roman" w:cs="Times New Roman"/>
                <w:b/>
                <w:color w:val="000000" w:themeColor="text1"/>
                <w:sz w:val="20"/>
                <w:szCs w:val="20"/>
              </w:rPr>
            </w:pPr>
            <w:r w:rsidRPr="007C6EF1">
              <w:rPr>
                <w:rFonts w:ascii="Times New Roman" w:eastAsia="Times New Roman" w:hAnsi="Times New Roman" w:cs="Times New Roman"/>
                <w:b/>
                <w:color w:val="000000" w:themeColor="text1"/>
                <w:sz w:val="20"/>
                <w:szCs w:val="20"/>
              </w:rPr>
              <w:t>Preparation</w:t>
            </w:r>
          </w:p>
        </w:tc>
      </w:tr>
      <w:tr w:rsidR="007C6EF1" w:rsidRPr="007C6EF1" w14:paraId="2D68DE48" w14:textId="77777777">
        <w:tc>
          <w:tcPr>
            <w:tcW w:w="340" w:type="dxa"/>
          </w:tcPr>
          <w:p w14:paraId="541D2B05" w14:textId="77777777" w:rsidR="006F3493" w:rsidRPr="007C6EF1" w:rsidRDefault="0082275A">
            <w:pPr>
              <w:rPr>
                <w:rFonts w:ascii="Times New Roman" w:eastAsia="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1</w:t>
            </w:r>
          </w:p>
        </w:tc>
        <w:tc>
          <w:tcPr>
            <w:tcW w:w="1365" w:type="dxa"/>
          </w:tcPr>
          <w:p w14:paraId="7E0847A3" w14:textId="7ABE0301" w:rsidR="006F3493" w:rsidRPr="007C6EF1" w:rsidRDefault="0082275A">
            <w:pPr>
              <w:rPr>
                <w:rFonts w:ascii="Times New Roman" w:eastAsia="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 xml:space="preserve">Road </w:t>
            </w:r>
            <w:r w:rsidR="00114A30" w:rsidRPr="007C6EF1">
              <w:rPr>
                <w:rFonts w:ascii="Times New Roman" w:eastAsia="Times New Roman" w:hAnsi="Times New Roman" w:cs="Times New Roman"/>
                <w:color w:val="000000" w:themeColor="text1"/>
                <w:sz w:val="20"/>
                <w:szCs w:val="20"/>
              </w:rPr>
              <w:t>n</w:t>
            </w:r>
            <w:r w:rsidRPr="007C6EF1">
              <w:rPr>
                <w:rFonts w:ascii="Times New Roman" w:eastAsia="Times New Roman" w:hAnsi="Times New Roman" w:cs="Times New Roman"/>
                <w:color w:val="000000" w:themeColor="text1"/>
                <w:sz w:val="20"/>
                <w:szCs w:val="20"/>
              </w:rPr>
              <w:t>etwork</w:t>
            </w:r>
          </w:p>
        </w:tc>
        <w:tc>
          <w:tcPr>
            <w:tcW w:w="2382" w:type="dxa"/>
          </w:tcPr>
          <w:p w14:paraId="1EB13CD7" w14:textId="760E9FCF" w:rsidR="006F3493" w:rsidRPr="007C6EF1" w:rsidRDefault="0082275A">
            <w:pPr>
              <w:rPr>
                <w:rFonts w:ascii="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Raw input dataset from</w:t>
            </w:r>
            <w:r w:rsidR="007C6EF1">
              <w:rPr>
                <w:rFonts w:ascii="Times New Roman" w:eastAsia="Times New Roman" w:hAnsi="Times New Roman" w:cs="Times New Roman"/>
                <w:color w:val="000000" w:themeColor="text1"/>
                <w:sz w:val="20"/>
                <w:szCs w:val="20"/>
              </w:rPr>
              <w:t xml:space="preserve"> </w:t>
            </w:r>
            <w:r w:rsidR="00114A30" w:rsidRPr="007C6EF1">
              <w:rPr>
                <w:rFonts w:ascii="Times New Roman" w:eastAsia="Times New Roman" w:hAnsi="Times New Roman" w:cs="Times New Roman"/>
                <w:color w:val="000000" w:themeColor="text1"/>
                <w:sz w:val="20"/>
                <w:szCs w:val="20"/>
              </w:rPr>
              <w:t>Minnesota Department of Transportation</w:t>
            </w:r>
          </w:p>
        </w:tc>
        <w:tc>
          <w:tcPr>
            <w:tcW w:w="1575" w:type="dxa"/>
          </w:tcPr>
          <w:p w14:paraId="1077CB11" w14:textId="77777777" w:rsidR="006F3493" w:rsidRPr="007C6EF1" w:rsidRDefault="0082275A">
            <w:pPr>
              <w:rPr>
                <w:rFonts w:ascii="Times New Roman" w:eastAsia="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Road geometry</w:t>
            </w:r>
          </w:p>
        </w:tc>
        <w:tc>
          <w:tcPr>
            <w:tcW w:w="1305" w:type="dxa"/>
          </w:tcPr>
          <w:p w14:paraId="5EB5FF2D" w14:textId="485B88DD" w:rsidR="006F3493" w:rsidRPr="00CD12FD" w:rsidRDefault="006F3493">
            <w:pPr>
              <w:rPr>
                <w:rFonts w:ascii="Times New Roman" w:eastAsia="Times New Roman" w:hAnsi="Times New Roman" w:cs="Times New Roman"/>
                <w:color w:val="000000" w:themeColor="text1"/>
                <w:sz w:val="20"/>
                <w:szCs w:val="20"/>
              </w:rPr>
            </w:pPr>
          </w:p>
        </w:tc>
        <w:tc>
          <w:tcPr>
            <w:tcW w:w="1170" w:type="dxa"/>
          </w:tcPr>
          <w:p w14:paraId="070B3D70" w14:textId="10B98307" w:rsidR="006F3493" w:rsidRPr="007C6EF1" w:rsidRDefault="00000000">
            <w:pPr>
              <w:rPr>
                <w:rFonts w:ascii="Times New Roman" w:eastAsia="Times New Roman" w:hAnsi="Times New Roman" w:cs="Times New Roman"/>
                <w:color w:val="000000" w:themeColor="text1"/>
                <w:sz w:val="20"/>
                <w:szCs w:val="20"/>
              </w:rPr>
            </w:pPr>
            <w:hyperlink r:id="rId6">
              <w:r w:rsidR="0082275A" w:rsidRPr="007C6EF1">
                <w:rPr>
                  <w:rFonts w:ascii="Times New Roman" w:eastAsia="Times New Roman" w:hAnsi="Times New Roman" w:cs="Times New Roman"/>
                  <w:color w:val="000000" w:themeColor="text1"/>
                  <w:sz w:val="20"/>
                  <w:szCs w:val="20"/>
                  <w:u w:val="single"/>
                </w:rPr>
                <w:t>M</w:t>
              </w:r>
              <w:r w:rsidR="00114A30" w:rsidRPr="007C6EF1">
                <w:rPr>
                  <w:rFonts w:ascii="Times New Roman" w:eastAsia="Times New Roman" w:hAnsi="Times New Roman" w:cs="Times New Roman"/>
                  <w:color w:val="000000" w:themeColor="text1"/>
                  <w:sz w:val="20"/>
                  <w:szCs w:val="20"/>
                  <w:u w:val="single"/>
                </w:rPr>
                <w:t xml:space="preserve">innesota </w:t>
              </w:r>
              <w:r w:rsidR="0082275A" w:rsidRPr="007C6EF1">
                <w:rPr>
                  <w:rFonts w:ascii="Times New Roman" w:eastAsia="Times New Roman" w:hAnsi="Times New Roman" w:cs="Times New Roman"/>
                  <w:color w:val="000000" w:themeColor="text1"/>
                  <w:sz w:val="20"/>
                  <w:szCs w:val="20"/>
                  <w:u w:val="single"/>
                </w:rPr>
                <w:t>Geo</w:t>
              </w:r>
              <w:r w:rsidR="00114A30" w:rsidRPr="007C6EF1">
                <w:rPr>
                  <w:rFonts w:ascii="Times New Roman" w:eastAsia="Times New Roman" w:hAnsi="Times New Roman" w:cs="Times New Roman"/>
                  <w:color w:val="000000" w:themeColor="text1"/>
                  <w:sz w:val="20"/>
                  <w:szCs w:val="20"/>
                  <w:u w:val="single"/>
                </w:rPr>
                <w:t>s</w:t>
              </w:r>
              <w:r w:rsidR="0082275A" w:rsidRPr="007C6EF1">
                <w:rPr>
                  <w:rFonts w:ascii="Times New Roman" w:eastAsia="Times New Roman" w:hAnsi="Times New Roman" w:cs="Times New Roman"/>
                  <w:color w:val="000000" w:themeColor="text1"/>
                  <w:sz w:val="20"/>
                  <w:szCs w:val="20"/>
                  <w:u w:val="single"/>
                </w:rPr>
                <w:t>patial Commons</w:t>
              </w:r>
            </w:hyperlink>
          </w:p>
        </w:tc>
        <w:tc>
          <w:tcPr>
            <w:tcW w:w="1215" w:type="dxa"/>
          </w:tcPr>
          <w:p w14:paraId="5540AE3B" w14:textId="2E9AEFEF" w:rsidR="006F3493" w:rsidRPr="007C6EF1" w:rsidRDefault="007C6EF1">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None</w:t>
            </w:r>
          </w:p>
        </w:tc>
      </w:tr>
    </w:tbl>
    <w:p w14:paraId="15DF8B96" w14:textId="77777777" w:rsidR="006F3493" w:rsidRPr="007C6EF1" w:rsidRDefault="006F3493">
      <w:pPr>
        <w:rPr>
          <w:rFonts w:ascii="Times New Roman" w:eastAsia="Times New Roman" w:hAnsi="Times New Roman" w:cs="Times New Roman"/>
          <w:color w:val="000000" w:themeColor="text1"/>
          <w:sz w:val="20"/>
          <w:szCs w:val="20"/>
        </w:rPr>
      </w:pPr>
    </w:p>
    <w:p w14:paraId="1ED26957" w14:textId="77777777" w:rsidR="006F3493" w:rsidRPr="007C6EF1" w:rsidRDefault="006F3493">
      <w:pPr>
        <w:rPr>
          <w:rFonts w:ascii="Times New Roman" w:eastAsia="Times New Roman" w:hAnsi="Times New Roman" w:cs="Times New Roman"/>
          <w:color w:val="000000" w:themeColor="text1"/>
          <w:sz w:val="20"/>
          <w:szCs w:val="20"/>
        </w:rPr>
      </w:pPr>
    </w:p>
    <w:p w14:paraId="091FF258" w14:textId="77777777" w:rsidR="006F3493" w:rsidRPr="007C6EF1" w:rsidRDefault="0082275A">
      <w:pPr>
        <w:rPr>
          <w:rFonts w:ascii="Times New Roman" w:eastAsia="Times New Roman" w:hAnsi="Times New Roman" w:cs="Times New Roman"/>
          <w:b/>
          <w:color w:val="000000" w:themeColor="text1"/>
        </w:rPr>
      </w:pPr>
      <w:r w:rsidRPr="007C6EF1">
        <w:rPr>
          <w:rFonts w:ascii="Times New Roman" w:eastAsia="Times New Roman" w:hAnsi="Times New Roman" w:cs="Times New Roman"/>
          <w:b/>
          <w:color w:val="000000" w:themeColor="text1"/>
        </w:rPr>
        <w:t>Input Data</w:t>
      </w:r>
    </w:p>
    <w:p w14:paraId="37C1EEC0" w14:textId="2D38211B" w:rsidR="00CD12FD" w:rsidRPr="00CD12FD" w:rsidRDefault="00CD12FD" w:rsidP="00CD12FD">
      <w:pPr>
        <w:rPr>
          <w:rFonts w:ascii="Times New Roman" w:eastAsia="Times New Roman" w:hAnsi="Times New Roman" w:cs="Times New Roman"/>
          <w:color w:val="000000" w:themeColor="text1"/>
          <w:sz w:val="22"/>
          <w:szCs w:val="22"/>
        </w:rPr>
      </w:pPr>
      <w:r w:rsidRPr="00CD12FD">
        <w:rPr>
          <w:rFonts w:ascii="Times New Roman" w:eastAsia="Times New Roman" w:hAnsi="Times New Roman" w:cs="Times New Roman"/>
          <w:color w:val="000000" w:themeColor="text1"/>
          <w:sz w:val="22"/>
          <w:szCs w:val="22"/>
        </w:rPr>
        <w:t xml:space="preserve">The National Highway System </w:t>
      </w:r>
      <w:r w:rsidR="00D90BCB" w:rsidRPr="00D90BCB">
        <w:rPr>
          <w:rFonts w:ascii="Times New Roman" w:eastAsia="Times New Roman" w:hAnsi="Times New Roman" w:cs="Times New Roman"/>
          <w:color w:val="000000" w:themeColor="text1"/>
          <w:sz w:val="22"/>
          <w:szCs w:val="22"/>
        </w:rPr>
        <w:t xml:space="preserve">(NHS) </w:t>
      </w:r>
      <w:r w:rsidRPr="00CD12FD">
        <w:rPr>
          <w:rFonts w:ascii="Times New Roman" w:eastAsia="Times New Roman" w:hAnsi="Times New Roman" w:cs="Times New Roman"/>
          <w:color w:val="000000" w:themeColor="text1"/>
          <w:sz w:val="22"/>
          <w:szCs w:val="22"/>
        </w:rPr>
        <w:t>consists of roadways important to the nation's economy, defense, and mobility, and was developed by the Department of Transportation</w:t>
      </w:r>
      <w:r w:rsidR="00D90BCB" w:rsidRPr="00D90BCB">
        <w:rPr>
          <w:rFonts w:ascii="Times New Roman" w:eastAsia="Times New Roman" w:hAnsi="Times New Roman" w:cs="Times New Roman"/>
          <w:color w:val="000000" w:themeColor="text1"/>
          <w:sz w:val="22"/>
          <w:szCs w:val="22"/>
        </w:rPr>
        <w:t xml:space="preserve"> </w:t>
      </w:r>
      <w:r w:rsidRPr="00CD12FD">
        <w:rPr>
          <w:rFonts w:ascii="Times New Roman" w:eastAsia="Times New Roman" w:hAnsi="Times New Roman" w:cs="Times New Roman"/>
          <w:color w:val="000000" w:themeColor="text1"/>
          <w:sz w:val="22"/>
          <w:szCs w:val="22"/>
        </w:rPr>
        <w:t>in cooperation with the states, local officials, and metropolitan planning organizations</w:t>
      </w:r>
      <w:r w:rsidR="00D90BCB" w:rsidRPr="00D90BCB">
        <w:rPr>
          <w:rFonts w:ascii="Times New Roman" w:eastAsia="Times New Roman" w:hAnsi="Times New Roman" w:cs="Times New Roman"/>
          <w:color w:val="000000" w:themeColor="text1"/>
          <w:sz w:val="22"/>
          <w:szCs w:val="22"/>
        </w:rPr>
        <w:t xml:space="preserve">. </w:t>
      </w:r>
      <w:r w:rsidRPr="00CD12FD">
        <w:rPr>
          <w:rFonts w:ascii="Times New Roman" w:eastAsia="Times New Roman" w:hAnsi="Times New Roman" w:cs="Times New Roman"/>
          <w:color w:val="000000" w:themeColor="text1"/>
          <w:sz w:val="22"/>
          <w:szCs w:val="22"/>
        </w:rPr>
        <w:t>NHS</w:t>
      </w:r>
      <w:r w:rsidR="00D90BCB" w:rsidRPr="00D90BCB">
        <w:rPr>
          <w:rFonts w:ascii="Times New Roman" w:eastAsia="Times New Roman" w:hAnsi="Times New Roman" w:cs="Times New Roman"/>
          <w:color w:val="000000" w:themeColor="text1"/>
          <w:sz w:val="22"/>
          <w:szCs w:val="22"/>
        </w:rPr>
        <w:t xml:space="preserve"> </w:t>
      </w:r>
      <w:r w:rsidRPr="00CD12FD">
        <w:rPr>
          <w:rFonts w:ascii="Times New Roman" w:eastAsia="Times New Roman" w:hAnsi="Times New Roman" w:cs="Times New Roman"/>
          <w:color w:val="000000" w:themeColor="text1"/>
          <w:sz w:val="22"/>
          <w:szCs w:val="22"/>
        </w:rPr>
        <w:t>was developed to fill a need at Minnesota Department of Transportation for a continuous, statewide GIS base map of the NHS throughout the State.</w:t>
      </w:r>
    </w:p>
    <w:p w14:paraId="41A46722" w14:textId="77777777" w:rsidR="00CD12FD" w:rsidRPr="00CD12FD" w:rsidRDefault="00CD12FD" w:rsidP="00CD12FD">
      <w:pPr>
        <w:rPr>
          <w:rFonts w:ascii="Times New Roman" w:eastAsia="Times New Roman" w:hAnsi="Times New Roman" w:cs="Times New Roman"/>
        </w:rPr>
      </w:pPr>
    </w:p>
    <w:p w14:paraId="1A2152A3" w14:textId="77777777" w:rsidR="006F3493" w:rsidRPr="007C6EF1" w:rsidRDefault="006F3493">
      <w:pPr>
        <w:rPr>
          <w:rFonts w:ascii="Times New Roman" w:eastAsia="Times New Roman" w:hAnsi="Times New Roman" w:cs="Times New Roman"/>
          <w:i/>
          <w:color w:val="000000" w:themeColor="text1"/>
          <w:sz w:val="20"/>
          <w:szCs w:val="20"/>
        </w:rPr>
      </w:pPr>
    </w:p>
    <w:p w14:paraId="0B6C0A04" w14:textId="0B9FF9F3" w:rsidR="006F3493" w:rsidRPr="007C6EF1" w:rsidRDefault="0082275A">
      <w:pPr>
        <w:rPr>
          <w:rFonts w:ascii="Times New Roman" w:eastAsia="Times New Roman" w:hAnsi="Times New Roman" w:cs="Times New Roman"/>
          <w:i/>
          <w:color w:val="000000" w:themeColor="text1"/>
          <w:sz w:val="20"/>
          <w:szCs w:val="20"/>
        </w:rPr>
      </w:pPr>
      <w:r w:rsidRPr="007C6EF1">
        <w:rPr>
          <w:rFonts w:ascii="Times New Roman" w:eastAsia="Times New Roman" w:hAnsi="Times New Roman" w:cs="Times New Roman"/>
          <w:i/>
          <w:color w:val="000000" w:themeColor="text1"/>
          <w:sz w:val="20"/>
          <w:szCs w:val="20"/>
        </w:rPr>
        <w:t xml:space="preserve">Table 2. </w:t>
      </w:r>
      <w:r w:rsidR="007C6EF1" w:rsidRPr="007C6EF1">
        <w:rPr>
          <w:rFonts w:ascii="Times New Roman" w:eastAsia="Times New Roman" w:hAnsi="Times New Roman" w:cs="Times New Roman"/>
          <w:i/>
          <w:color w:val="000000" w:themeColor="text1"/>
          <w:sz w:val="20"/>
          <w:szCs w:val="20"/>
        </w:rPr>
        <w:t>Input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5CE575D5" w14:textId="77777777">
        <w:tc>
          <w:tcPr>
            <w:tcW w:w="383" w:type="dxa"/>
          </w:tcPr>
          <w:p w14:paraId="4AC8E3E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17DC652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7D210DC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781BC87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2CA2FF47" w14:textId="77777777">
        <w:tc>
          <w:tcPr>
            <w:tcW w:w="383" w:type="dxa"/>
          </w:tcPr>
          <w:p w14:paraId="69E6640A"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1</w:t>
            </w:r>
          </w:p>
        </w:tc>
        <w:tc>
          <w:tcPr>
            <w:tcW w:w="1952" w:type="dxa"/>
          </w:tcPr>
          <w:p w14:paraId="4698B08B" w14:textId="495F4A30" w:rsidR="006F3493" w:rsidRPr="007C6EF1" w:rsidRDefault="007C6EF1" w:rsidP="007C6EF1">
            <w:pPr>
              <w:pStyle w:val="Heading1"/>
              <w:shd w:val="clear" w:color="auto" w:fill="FFFFFF"/>
              <w:spacing w:before="0" w:after="0"/>
              <w:rPr>
                <w:rFonts w:ascii="Times New Roman" w:hAnsi="Times New Roman" w:cs="Times New Roman"/>
                <w:b w:val="0"/>
                <w:bCs/>
                <w:color w:val="000000" w:themeColor="text1"/>
                <w:sz w:val="20"/>
                <w:szCs w:val="20"/>
              </w:rPr>
            </w:pPr>
            <w:r w:rsidRPr="007C6EF1">
              <w:rPr>
                <w:rFonts w:ascii="Times New Roman" w:hAnsi="Times New Roman" w:cs="Times New Roman"/>
                <w:b w:val="0"/>
                <w:bCs/>
                <w:color w:val="000000" w:themeColor="text1"/>
                <w:sz w:val="20"/>
                <w:szCs w:val="20"/>
              </w:rPr>
              <w:t>National Highway System, Truck Network, and Strategic Highway Network</w:t>
            </w:r>
          </w:p>
        </w:tc>
        <w:tc>
          <w:tcPr>
            <w:tcW w:w="4590" w:type="dxa"/>
          </w:tcPr>
          <w:p w14:paraId="6AB9A753" w14:textId="7523415F" w:rsidR="006F3493" w:rsidRPr="007C6EF1" w:rsidRDefault="0082275A">
            <w:pPr>
              <w:rPr>
                <w:rFonts w:ascii="Times New Roman" w:eastAsia="Times New Roman" w:hAnsi="Times New Roman" w:cs="Times New Roman"/>
                <w:color w:val="000000" w:themeColor="text1"/>
                <w:sz w:val="20"/>
                <w:szCs w:val="20"/>
              </w:rPr>
            </w:pPr>
            <w:r w:rsidRPr="007C6EF1">
              <w:rPr>
                <w:rFonts w:ascii="Times New Roman" w:eastAsia="Times New Roman" w:hAnsi="Times New Roman" w:cs="Times New Roman"/>
                <w:color w:val="000000" w:themeColor="text1"/>
                <w:sz w:val="20"/>
                <w:szCs w:val="20"/>
              </w:rPr>
              <w:t xml:space="preserve">Raw input dataset for routing analysis from </w:t>
            </w:r>
            <w:r w:rsidR="007C6EF1" w:rsidRPr="007C6EF1">
              <w:rPr>
                <w:rFonts w:ascii="Times New Roman" w:eastAsia="Times New Roman" w:hAnsi="Times New Roman" w:cs="Times New Roman"/>
                <w:color w:val="000000" w:themeColor="text1"/>
                <w:sz w:val="20"/>
                <w:szCs w:val="20"/>
              </w:rPr>
              <w:t>Minnesota Department of Transportation</w:t>
            </w:r>
          </w:p>
        </w:tc>
        <w:tc>
          <w:tcPr>
            <w:tcW w:w="2425" w:type="dxa"/>
          </w:tcPr>
          <w:p w14:paraId="6F550B64" w14:textId="36F8BF48" w:rsidR="006F3493" w:rsidRDefault="00000000">
            <w:pPr>
              <w:rPr>
                <w:rFonts w:ascii="Times New Roman" w:eastAsia="Times New Roman" w:hAnsi="Times New Roman" w:cs="Times New Roman"/>
                <w:color w:val="D0CECE"/>
                <w:sz w:val="20"/>
                <w:szCs w:val="20"/>
              </w:rPr>
            </w:pPr>
            <w:hyperlink r:id="rId7">
              <w:r w:rsidR="007C6EF1" w:rsidRPr="00114A30">
                <w:rPr>
                  <w:rFonts w:ascii="Times New Roman" w:eastAsia="Times New Roman" w:hAnsi="Times New Roman" w:cs="Times New Roman"/>
                  <w:color w:val="000000" w:themeColor="text1"/>
                  <w:sz w:val="20"/>
                  <w:szCs w:val="20"/>
                  <w:u w:val="single"/>
                </w:rPr>
                <w:t>Minnesota Geospatial Commons</w:t>
              </w:r>
            </w:hyperlink>
          </w:p>
        </w:tc>
      </w:tr>
    </w:tbl>
    <w:p w14:paraId="748C9E8D" w14:textId="77777777" w:rsidR="006F3493" w:rsidRDefault="006F3493">
      <w:pPr>
        <w:rPr>
          <w:rFonts w:ascii="Times New Roman" w:eastAsia="Times New Roman" w:hAnsi="Times New Roman" w:cs="Times New Roman"/>
          <w:color w:val="D0CECE"/>
          <w:sz w:val="20"/>
          <w:szCs w:val="20"/>
        </w:rPr>
      </w:pPr>
    </w:p>
    <w:p w14:paraId="51AB8A32" w14:textId="77777777" w:rsidR="006F3493" w:rsidRDefault="006F3493">
      <w:pPr>
        <w:rPr>
          <w:rFonts w:ascii="Times New Roman" w:eastAsia="Times New Roman" w:hAnsi="Times New Roman" w:cs="Times New Roman"/>
          <w:i/>
          <w:color w:val="D0CECE"/>
          <w:sz w:val="20"/>
          <w:szCs w:val="20"/>
        </w:rPr>
      </w:pPr>
    </w:p>
    <w:p w14:paraId="478DE87F" w14:textId="77777777" w:rsidR="002303C2" w:rsidRDefault="002303C2">
      <w:pPr>
        <w:rPr>
          <w:rFonts w:ascii="Times New Roman" w:eastAsia="Times New Roman" w:hAnsi="Times New Roman" w:cs="Times New Roman"/>
          <w:b/>
        </w:rPr>
      </w:pPr>
    </w:p>
    <w:p w14:paraId="0090EA82" w14:textId="7E4210DD" w:rsidR="006F3493" w:rsidRPr="00F908CB"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52811E7E" w14:textId="2D4CC8B6" w:rsidR="006F3493" w:rsidRDefault="0082275A">
      <w:pPr>
        <w:rPr>
          <w:rFonts w:ascii="Times New Roman" w:eastAsia="Times New Roman" w:hAnsi="Times New Roman" w:cs="Times New Roman"/>
          <w:i/>
          <w:color w:val="000000" w:themeColor="text1"/>
          <w:sz w:val="20"/>
          <w:szCs w:val="20"/>
        </w:rPr>
      </w:pPr>
      <w:r w:rsidRPr="00EF48EF">
        <w:rPr>
          <w:rFonts w:ascii="Times New Roman" w:eastAsia="Times New Roman" w:hAnsi="Times New Roman" w:cs="Times New Roman"/>
          <w:i/>
          <w:color w:val="000000" w:themeColor="text1"/>
          <w:sz w:val="20"/>
          <w:szCs w:val="20"/>
        </w:rPr>
        <w:t xml:space="preserve">Figure 1. Data </w:t>
      </w:r>
      <w:r w:rsidR="00A519C7">
        <w:rPr>
          <w:rFonts w:ascii="Times New Roman" w:eastAsia="Times New Roman" w:hAnsi="Times New Roman" w:cs="Times New Roman"/>
          <w:i/>
          <w:color w:val="000000" w:themeColor="text1"/>
          <w:sz w:val="20"/>
          <w:szCs w:val="20"/>
        </w:rPr>
        <w:t>F</w:t>
      </w:r>
      <w:r w:rsidRPr="00EF48EF">
        <w:rPr>
          <w:rFonts w:ascii="Times New Roman" w:eastAsia="Times New Roman" w:hAnsi="Times New Roman" w:cs="Times New Roman"/>
          <w:i/>
          <w:color w:val="000000" w:themeColor="text1"/>
          <w:sz w:val="20"/>
          <w:szCs w:val="20"/>
        </w:rPr>
        <w:t xml:space="preserve">low </w:t>
      </w:r>
      <w:r w:rsidR="00A519C7">
        <w:rPr>
          <w:rFonts w:ascii="Times New Roman" w:eastAsia="Times New Roman" w:hAnsi="Times New Roman" w:cs="Times New Roman"/>
          <w:i/>
          <w:color w:val="000000" w:themeColor="text1"/>
          <w:sz w:val="20"/>
          <w:szCs w:val="20"/>
        </w:rPr>
        <w:t>D</w:t>
      </w:r>
      <w:r w:rsidRPr="00EF48EF">
        <w:rPr>
          <w:rFonts w:ascii="Times New Roman" w:eastAsia="Times New Roman" w:hAnsi="Times New Roman" w:cs="Times New Roman"/>
          <w:i/>
          <w:color w:val="000000" w:themeColor="text1"/>
          <w:sz w:val="20"/>
          <w:szCs w:val="20"/>
        </w:rPr>
        <w:t>iagram</w:t>
      </w:r>
    </w:p>
    <w:p w14:paraId="75BCBD50" w14:textId="77777777" w:rsidR="002303C2" w:rsidRPr="00EF48EF" w:rsidRDefault="002303C2">
      <w:pPr>
        <w:rPr>
          <w:rFonts w:ascii="Times New Roman" w:eastAsia="Times New Roman" w:hAnsi="Times New Roman" w:cs="Times New Roman"/>
          <w:i/>
          <w:color w:val="000000" w:themeColor="text1"/>
          <w:sz w:val="20"/>
          <w:szCs w:val="20"/>
        </w:rPr>
      </w:pPr>
    </w:p>
    <w:p w14:paraId="3E7BBA7E" w14:textId="0A7D3783" w:rsidR="006F3493" w:rsidRDefault="00F908CB">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33E5C4A0" wp14:editId="44FD7A31">
            <wp:extent cx="4762346" cy="2733261"/>
            <wp:effectExtent l="0" t="0" r="635"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1970"/>
                    <a:stretch/>
                  </pic:blipFill>
                  <pic:spPr bwMode="auto">
                    <a:xfrm>
                      <a:off x="0" y="0"/>
                      <a:ext cx="4794000" cy="2751428"/>
                    </a:xfrm>
                    <a:prstGeom prst="rect">
                      <a:avLst/>
                    </a:prstGeom>
                    <a:ln>
                      <a:noFill/>
                    </a:ln>
                    <a:extLst>
                      <a:ext uri="{53640926-AAD7-44D8-BBD7-CCE9431645EC}">
                        <a14:shadowObscured xmlns:a14="http://schemas.microsoft.com/office/drawing/2010/main"/>
                      </a:ext>
                    </a:extLst>
                  </pic:spPr>
                </pic:pic>
              </a:graphicData>
            </a:graphic>
          </wp:inline>
        </w:drawing>
      </w:r>
    </w:p>
    <w:p w14:paraId="00C762E0" w14:textId="77777777" w:rsidR="00C76A2B" w:rsidRPr="00C76A2B" w:rsidRDefault="00C76A2B">
      <w:pPr>
        <w:rPr>
          <w:rFonts w:ascii="Times New Roman" w:eastAsia="Times New Roman" w:hAnsi="Times New Roman" w:cs="Times New Roman"/>
          <w:iCs/>
          <w:color w:val="D0CECE"/>
          <w:sz w:val="20"/>
          <w:szCs w:val="20"/>
        </w:rPr>
      </w:pPr>
    </w:p>
    <w:p w14:paraId="0441D8C0" w14:textId="515C5816" w:rsidR="00F908CB" w:rsidRDefault="00F908CB">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lastRenderedPageBreak/>
        <w:drawing>
          <wp:inline distT="0" distB="0" distL="0" distR="0" wp14:anchorId="565E0736" wp14:editId="5EFD0F9C">
            <wp:extent cx="4810539" cy="4616781"/>
            <wp:effectExtent l="0" t="0" r="3175"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41210" cy="4646216"/>
                    </a:xfrm>
                    <a:prstGeom prst="rect">
                      <a:avLst/>
                    </a:prstGeom>
                  </pic:spPr>
                </pic:pic>
              </a:graphicData>
            </a:graphic>
          </wp:inline>
        </w:drawing>
      </w:r>
    </w:p>
    <w:p w14:paraId="5EAC13B7" w14:textId="77777777" w:rsidR="00C76A2B" w:rsidRDefault="00C76A2B">
      <w:pPr>
        <w:rPr>
          <w:rFonts w:ascii="Times New Roman" w:eastAsia="Times New Roman" w:hAnsi="Times New Roman" w:cs="Times New Roman"/>
          <w:i/>
          <w:color w:val="D0CECE"/>
          <w:sz w:val="20"/>
          <w:szCs w:val="20"/>
        </w:rPr>
      </w:pPr>
    </w:p>
    <w:p w14:paraId="5BDABFD2" w14:textId="6244BB17" w:rsidR="00F908CB" w:rsidRDefault="00F908CB">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lastRenderedPageBreak/>
        <w:drawing>
          <wp:inline distT="0" distB="0" distL="0" distR="0" wp14:anchorId="01CA3A4D" wp14:editId="5E57EA52">
            <wp:extent cx="3766930" cy="3821922"/>
            <wp:effectExtent l="0" t="0" r="5080" b="1270"/>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90924" cy="3846266"/>
                    </a:xfrm>
                    <a:prstGeom prst="rect">
                      <a:avLst/>
                    </a:prstGeom>
                  </pic:spPr>
                </pic:pic>
              </a:graphicData>
            </a:graphic>
          </wp:inline>
        </w:drawing>
      </w:r>
    </w:p>
    <w:p w14:paraId="55637A0E" w14:textId="7BC2FBB6" w:rsidR="006F3493" w:rsidRDefault="006F3493">
      <w:pPr>
        <w:rPr>
          <w:rFonts w:ascii="Times New Roman" w:eastAsia="Times New Roman" w:hAnsi="Times New Roman" w:cs="Times New Roman"/>
          <w:i/>
          <w:color w:val="D0CECE"/>
          <w:sz w:val="20"/>
          <w:szCs w:val="20"/>
        </w:rPr>
      </w:pPr>
    </w:p>
    <w:p w14:paraId="644E5841" w14:textId="656BE84C"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77BB993A" w14:textId="77777777" w:rsidR="00BA1C64" w:rsidRDefault="00BA1C64">
      <w:pPr>
        <w:rPr>
          <w:rFonts w:ascii="Times New Roman" w:eastAsia="Times New Roman" w:hAnsi="Times New Roman" w:cs="Times New Roman"/>
          <w:b/>
        </w:rPr>
      </w:pPr>
    </w:p>
    <w:p w14:paraId="270C7F68" w14:textId="4B49AC7B" w:rsidR="00191EE5" w:rsidRDefault="00926B05">
      <w:pPr>
        <w:rPr>
          <w:rFonts w:ascii="Times New Roman" w:eastAsia="Times New Roman" w:hAnsi="Times New Roman" w:cs="Times New Roman"/>
          <w:bCs/>
          <w:i/>
          <w:iCs/>
          <w:sz w:val="22"/>
          <w:szCs w:val="22"/>
        </w:rPr>
      </w:pPr>
      <w:r w:rsidRPr="00D90BCB">
        <w:rPr>
          <w:rFonts w:ascii="Times New Roman" w:eastAsia="Times New Roman" w:hAnsi="Times New Roman" w:cs="Times New Roman"/>
          <w:bCs/>
          <w:i/>
          <w:iCs/>
          <w:sz w:val="22"/>
          <w:szCs w:val="22"/>
        </w:rPr>
        <w:t xml:space="preserve">Map 1. Buffer Analysis in </w:t>
      </w:r>
      <w:proofErr w:type="spellStart"/>
      <w:r w:rsidR="00D90BCB" w:rsidRPr="00D90BCB">
        <w:rPr>
          <w:rFonts w:ascii="Times New Roman" w:eastAsia="Times New Roman" w:hAnsi="Times New Roman" w:cs="Times New Roman"/>
          <w:i/>
          <w:iCs/>
          <w:color w:val="000000" w:themeColor="text1"/>
          <w:sz w:val="22"/>
          <w:szCs w:val="22"/>
        </w:rPr>
        <w:t>Jupyter</w:t>
      </w:r>
      <w:proofErr w:type="spellEnd"/>
      <w:r w:rsidR="00D90BCB" w:rsidRPr="00D90BCB">
        <w:rPr>
          <w:rFonts w:ascii="Times New Roman" w:eastAsia="Times New Roman" w:hAnsi="Times New Roman" w:cs="Times New Roman"/>
          <w:bCs/>
          <w:i/>
          <w:iCs/>
          <w:sz w:val="22"/>
          <w:szCs w:val="22"/>
        </w:rPr>
        <w:t xml:space="preserve"> </w:t>
      </w:r>
      <w:r w:rsidRPr="00D90BCB">
        <w:rPr>
          <w:rFonts w:ascii="Times New Roman" w:eastAsia="Times New Roman" w:hAnsi="Times New Roman" w:cs="Times New Roman"/>
          <w:bCs/>
          <w:i/>
          <w:iCs/>
          <w:sz w:val="22"/>
          <w:szCs w:val="22"/>
        </w:rPr>
        <w:t>Notebooks via ArcGIS Pro</w:t>
      </w:r>
    </w:p>
    <w:p w14:paraId="646AC3C5" w14:textId="0945769E" w:rsidR="0037648D" w:rsidRPr="0037648D" w:rsidRDefault="0037648D">
      <w:pPr>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 xml:space="preserve">Using </w:t>
      </w:r>
      <w:proofErr w:type="spellStart"/>
      <w:r>
        <w:rPr>
          <w:rFonts w:ascii="Times New Roman" w:eastAsia="Times New Roman" w:hAnsi="Times New Roman" w:cs="Times New Roman"/>
          <w:bCs/>
          <w:sz w:val="22"/>
          <w:szCs w:val="22"/>
        </w:rPr>
        <w:t>Jupyter</w:t>
      </w:r>
      <w:proofErr w:type="spellEnd"/>
      <w:r>
        <w:rPr>
          <w:rFonts w:ascii="Times New Roman" w:eastAsia="Times New Roman" w:hAnsi="Times New Roman" w:cs="Times New Roman"/>
          <w:bCs/>
          <w:sz w:val="22"/>
          <w:szCs w:val="22"/>
        </w:rPr>
        <w:t xml:space="preserve"> Notebooks in ArcGIS Pro was like using ModelBuilder but had more flexibility in how you could manipulate the data. For beginners, this tool is easy to use because you can copy the Python code from the Buffer tool in ArcGIS Pro. There </w:t>
      </w:r>
      <w:r w:rsidR="00C27080">
        <w:rPr>
          <w:rFonts w:ascii="Times New Roman" w:eastAsia="Times New Roman" w:hAnsi="Times New Roman" w:cs="Times New Roman"/>
          <w:bCs/>
          <w:sz w:val="22"/>
          <w:szCs w:val="22"/>
        </w:rPr>
        <w:t>were</w:t>
      </w:r>
      <w:r>
        <w:rPr>
          <w:rFonts w:ascii="Times New Roman" w:eastAsia="Times New Roman" w:hAnsi="Times New Roman" w:cs="Times New Roman"/>
          <w:bCs/>
          <w:sz w:val="22"/>
          <w:szCs w:val="22"/>
        </w:rPr>
        <w:t xml:space="preserve"> only two inputs I had to write</w:t>
      </w:r>
      <w:r w:rsidR="00C27080">
        <w:rPr>
          <w:rFonts w:ascii="Times New Roman" w:eastAsia="Times New Roman" w:hAnsi="Times New Roman" w:cs="Times New Roman"/>
          <w:bCs/>
          <w:sz w:val="22"/>
          <w:szCs w:val="22"/>
        </w:rPr>
        <w:t xml:space="preserve"> and run to create this buffer. I also think it’s important to mention the ease of the tool directly putting the output as layer after you run it so you can know that it was successfully and view it directly. </w:t>
      </w:r>
    </w:p>
    <w:p w14:paraId="6D12F080" w14:textId="77777777" w:rsidR="00C76A2B" w:rsidRPr="00926B05" w:rsidRDefault="00C76A2B">
      <w:pPr>
        <w:rPr>
          <w:rFonts w:ascii="Times New Roman" w:eastAsia="Times New Roman" w:hAnsi="Times New Roman" w:cs="Times New Roman"/>
          <w:bCs/>
          <w:i/>
          <w:iCs/>
          <w:sz w:val="20"/>
          <w:szCs w:val="20"/>
        </w:rPr>
      </w:pPr>
    </w:p>
    <w:p w14:paraId="4AA7566C" w14:textId="1040C134" w:rsidR="00926B05" w:rsidRDefault="00926B05">
      <w:pPr>
        <w:rPr>
          <w:rFonts w:ascii="Times New Roman" w:eastAsia="Times New Roman" w:hAnsi="Times New Roman" w:cs="Times New Roman"/>
          <w:bCs/>
          <w:sz w:val="20"/>
          <w:szCs w:val="20"/>
        </w:rPr>
      </w:pPr>
      <w:r>
        <w:rPr>
          <w:rFonts w:ascii="Times New Roman" w:eastAsia="Times New Roman" w:hAnsi="Times New Roman" w:cs="Times New Roman"/>
          <w:bCs/>
          <w:noProof/>
          <w:sz w:val="20"/>
          <w:szCs w:val="20"/>
        </w:rPr>
        <w:drawing>
          <wp:inline distT="0" distB="0" distL="0" distR="0" wp14:anchorId="1F408FFB" wp14:editId="7F4040CB">
            <wp:extent cx="2507226" cy="2498042"/>
            <wp:effectExtent l="0" t="0" r="0" b="444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54785" cy="2545427"/>
                    </a:xfrm>
                    <a:prstGeom prst="rect">
                      <a:avLst/>
                    </a:prstGeom>
                  </pic:spPr>
                </pic:pic>
              </a:graphicData>
            </a:graphic>
          </wp:inline>
        </w:drawing>
      </w:r>
    </w:p>
    <w:p w14:paraId="17CC5ED1" w14:textId="77777777" w:rsidR="00926B05" w:rsidRDefault="00926B05">
      <w:pPr>
        <w:rPr>
          <w:rFonts w:ascii="Times New Roman" w:eastAsia="Times New Roman" w:hAnsi="Times New Roman" w:cs="Times New Roman"/>
          <w:bCs/>
          <w:sz w:val="20"/>
          <w:szCs w:val="20"/>
        </w:rPr>
      </w:pPr>
    </w:p>
    <w:p w14:paraId="69598C8D" w14:textId="77777777" w:rsidR="00C76A2B" w:rsidRDefault="00C76A2B">
      <w:pPr>
        <w:rPr>
          <w:rFonts w:ascii="Times New Roman" w:eastAsia="Times New Roman" w:hAnsi="Times New Roman" w:cs="Times New Roman"/>
          <w:bCs/>
          <w:i/>
          <w:iCs/>
          <w:sz w:val="22"/>
          <w:szCs w:val="22"/>
        </w:rPr>
      </w:pPr>
    </w:p>
    <w:p w14:paraId="4EC0B405" w14:textId="77777777" w:rsidR="00C76A2B" w:rsidRDefault="00C76A2B">
      <w:pPr>
        <w:rPr>
          <w:rFonts w:ascii="Times New Roman" w:eastAsia="Times New Roman" w:hAnsi="Times New Roman" w:cs="Times New Roman"/>
          <w:bCs/>
          <w:i/>
          <w:iCs/>
          <w:sz w:val="22"/>
          <w:szCs w:val="22"/>
        </w:rPr>
      </w:pPr>
    </w:p>
    <w:p w14:paraId="5A9640D9" w14:textId="77777777" w:rsidR="00C76A2B" w:rsidRDefault="00C76A2B">
      <w:pPr>
        <w:rPr>
          <w:rFonts w:ascii="Times New Roman" w:eastAsia="Times New Roman" w:hAnsi="Times New Roman" w:cs="Times New Roman"/>
          <w:bCs/>
          <w:i/>
          <w:iCs/>
          <w:sz w:val="22"/>
          <w:szCs w:val="22"/>
        </w:rPr>
      </w:pPr>
    </w:p>
    <w:p w14:paraId="05800AA2" w14:textId="77777777" w:rsidR="00C76A2B" w:rsidRDefault="00C76A2B">
      <w:pPr>
        <w:rPr>
          <w:rFonts w:ascii="Times New Roman" w:eastAsia="Times New Roman" w:hAnsi="Times New Roman" w:cs="Times New Roman"/>
          <w:bCs/>
          <w:i/>
          <w:iCs/>
          <w:sz w:val="22"/>
          <w:szCs w:val="22"/>
        </w:rPr>
      </w:pPr>
    </w:p>
    <w:p w14:paraId="42380394" w14:textId="77777777" w:rsidR="00C76A2B" w:rsidRDefault="00C76A2B">
      <w:pPr>
        <w:rPr>
          <w:rFonts w:ascii="Times New Roman" w:eastAsia="Times New Roman" w:hAnsi="Times New Roman" w:cs="Times New Roman"/>
          <w:bCs/>
          <w:i/>
          <w:iCs/>
          <w:sz w:val="22"/>
          <w:szCs w:val="22"/>
        </w:rPr>
      </w:pPr>
    </w:p>
    <w:p w14:paraId="34774A13" w14:textId="79EE15D6" w:rsidR="00926B05" w:rsidRPr="00C76A2B" w:rsidRDefault="00926B05">
      <w:pPr>
        <w:rPr>
          <w:rFonts w:ascii="Times New Roman" w:eastAsia="Times New Roman" w:hAnsi="Times New Roman" w:cs="Times New Roman"/>
          <w:bCs/>
          <w:i/>
          <w:iCs/>
          <w:sz w:val="22"/>
          <w:szCs w:val="22"/>
        </w:rPr>
      </w:pPr>
      <w:r w:rsidRPr="00C76A2B">
        <w:rPr>
          <w:rFonts w:ascii="Times New Roman" w:eastAsia="Times New Roman" w:hAnsi="Times New Roman" w:cs="Times New Roman"/>
          <w:bCs/>
          <w:i/>
          <w:iCs/>
          <w:sz w:val="22"/>
          <w:szCs w:val="22"/>
        </w:rPr>
        <w:t xml:space="preserve">Map 2. Buffer Analysis in </w:t>
      </w:r>
      <w:proofErr w:type="spellStart"/>
      <w:r w:rsidR="00D90BCB" w:rsidRPr="00C76A2B">
        <w:rPr>
          <w:rFonts w:ascii="Times New Roman" w:eastAsia="Times New Roman" w:hAnsi="Times New Roman" w:cs="Times New Roman"/>
          <w:i/>
          <w:color w:val="000000" w:themeColor="text1"/>
          <w:sz w:val="22"/>
          <w:szCs w:val="22"/>
        </w:rPr>
        <w:t>Jupyter</w:t>
      </w:r>
      <w:proofErr w:type="spellEnd"/>
      <w:r w:rsidR="00D90BCB" w:rsidRPr="00C76A2B">
        <w:rPr>
          <w:rFonts w:ascii="Times New Roman" w:eastAsia="Times New Roman" w:hAnsi="Times New Roman" w:cs="Times New Roman"/>
          <w:bCs/>
          <w:i/>
          <w:iCs/>
          <w:sz w:val="22"/>
          <w:szCs w:val="22"/>
        </w:rPr>
        <w:t xml:space="preserve"> </w:t>
      </w:r>
      <w:r w:rsidRPr="00C76A2B">
        <w:rPr>
          <w:rFonts w:ascii="Times New Roman" w:eastAsia="Times New Roman" w:hAnsi="Times New Roman" w:cs="Times New Roman"/>
          <w:bCs/>
          <w:i/>
          <w:iCs/>
          <w:sz w:val="22"/>
          <w:szCs w:val="22"/>
        </w:rPr>
        <w:t>Notebooks via ArcGIS Online</w:t>
      </w:r>
    </w:p>
    <w:p w14:paraId="356B53A7" w14:textId="5F029FBC" w:rsidR="00BA1C64" w:rsidRDefault="00C76A2B">
      <w:pPr>
        <w:rPr>
          <w:rFonts w:ascii="Times New Roman" w:eastAsia="Times New Roman" w:hAnsi="Times New Roman" w:cs="Times New Roman"/>
          <w:iCs/>
          <w:color w:val="000000" w:themeColor="text1"/>
          <w:sz w:val="22"/>
          <w:szCs w:val="22"/>
        </w:rPr>
      </w:pPr>
      <w:r w:rsidRPr="00C76A2B">
        <w:rPr>
          <w:rFonts w:ascii="Times New Roman" w:eastAsia="Times New Roman" w:hAnsi="Times New Roman" w:cs="Times New Roman"/>
          <w:iCs/>
          <w:color w:val="000000" w:themeColor="text1"/>
          <w:sz w:val="22"/>
          <w:szCs w:val="22"/>
        </w:rPr>
        <w:t xml:space="preserve">Using </w:t>
      </w:r>
      <w:proofErr w:type="spellStart"/>
      <w:r w:rsidRPr="00C76A2B">
        <w:rPr>
          <w:rFonts w:ascii="Times New Roman" w:eastAsia="Times New Roman" w:hAnsi="Times New Roman" w:cs="Times New Roman"/>
          <w:iCs/>
          <w:color w:val="000000" w:themeColor="text1"/>
          <w:sz w:val="22"/>
          <w:szCs w:val="22"/>
        </w:rPr>
        <w:t>Jupyter</w:t>
      </w:r>
      <w:proofErr w:type="spellEnd"/>
      <w:r w:rsidRPr="00C76A2B">
        <w:rPr>
          <w:rFonts w:ascii="Times New Roman" w:eastAsia="Times New Roman" w:hAnsi="Times New Roman" w:cs="Times New Roman"/>
          <w:iCs/>
          <w:color w:val="000000" w:themeColor="text1"/>
          <w:sz w:val="22"/>
          <w:szCs w:val="22"/>
        </w:rPr>
        <w:t xml:space="preserve"> Notebooks in ArcGIS Online felt slightly more complicated than using it in ArcGIS Pro mainly because of ArcGIS Pro using </w:t>
      </w:r>
      <w:proofErr w:type="spellStart"/>
      <w:r w:rsidRPr="00C76A2B">
        <w:rPr>
          <w:rFonts w:ascii="Times New Roman" w:eastAsia="Times New Roman" w:hAnsi="Times New Roman" w:cs="Times New Roman"/>
          <w:iCs/>
          <w:color w:val="000000" w:themeColor="text1"/>
          <w:sz w:val="22"/>
          <w:szCs w:val="22"/>
        </w:rPr>
        <w:t>ArcPy</w:t>
      </w:r>
      <w:proofErr w:type="spellEnd"/>
      <w:r w:rsidRPr="00C76A2B">
        <w:rPr>
          <w:rFonts w:ascii="Times New Roman" w:eastAsia="Times New Roman" w:hAnsi="Times New Roman" w:cs="Times New Roman"/>
          <w:iCs/>
          <w:color w:val="000000" w:themeColor="text1"/>
          <w:sz w:val="22"/>
          <w:szCs w:val="22"/>
        </w:rPr>
        <w:t xml:space="preserve">. In ArcGIS Online there were more steps to code and to visualize the results within the same document. </w:t>
      </w:r>
    </w:p>
    <w:p w14:paraId="02B6D009" w14:textId="77777777" w:rsidR="00C76A2B" w:rsidRPr="00C76A2B" w:rsidRDefault="00C76A2B">
      <w:pPr>
        <w:rPr>
          <w:rFonts w:ascii="Times New Roman" w:eastAsia="Times New Roman" w:hAnsi="Times New Roman" w:cs="Times New Roman"/>
          <w:iCs/>
          <w:color w:val="000000" w:themeColor="text1"/>
          <w:sz w:val="22"/>
          <w:szCs w:val="22"/>
        </w:rPr>
      </w:pPr>
    </w:p>
    <w:p w14:paraId="362C9AA9" w14:textId="4232C181" w:rsidR="00926B05" w:rsidRPr="00926B05" w:rsidRDefault="00926B05">
      <w:pPr>
        <w:rPr>
          <w:rFonts w:ascii="Times New Roman" w:eastAsia="Times New Roman" w:hAnsi="Times New Roman" w:cs="Times New Roman"/>
          <w:bCs/>
          <w:i/>
          <w:iCs/>
          <w:sz w:val="20"/>
          <w:szCs w:val="20"/>
        </w:rPr>
      </w:pPr>
      <w:r>
        <w:rPr>
          <w:rFonts w:ascii="Times New Roman" w:eastAsia="Times New Roman" w:hAnsi="Times New Roman" w:cs="Times New Roman"/>
          <w:bCs/>
          <w:i/>
          <w:iCs/>
          <w:noProof/>
          <w:sz w:val="20"/>
          <w:szCs w:val="20"/>
        </w:rPr>
        <w:drawing>
          <wp:inline distT="0" distB="0" distL="0" distR="0" wp14:anchorId="30365BAA" wp14:editId="54F5CD2B">
            <wp:extent cx="2585884" cy="2605548"/>
            <wp:effectExtent l="0" t="0" r="508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12">
                      <a:extLst>
                        <a:ext uri="{28A0092B-C50C-407E-A947-70E740481C1C}">
                          <a14:useLocalDpi xmlns:a14="http://schemas.microsoft.com/office/drawing/2010/main" val="0"/>
                        </a:ext>
                      </a:extLst>
                    </a:blip>
                    <a:srcRect l="6972" t="5499" r="22512" b="13553"/>
                    <a:stretch/>
                  </pic:blipFill>
                  <pic:spPr bwMode="auto">
                    <a:xfrm>
                      <a:off x="0" y="0"/>
                      <a:ext cx="2667038" cy="2687319"/>
                    </a:xfrm>
                    <a:prstGeom prst="rect">
                      <a:avLst/>
                    </a:prstGeom>
                    <a:ln>
                      <a:noFill/>
                    </a:ln>
                    <a:extLst>
                      <a:ext uri="{53640926-AAD7-44D8-BBD7-CCE9431645EC}">
                        <a14:shadowObscured xmlns:a14="http://schemas.microsoft.com/office/drawing/2010/main"/>
                      </a:ext>
                    </a:extLst>
                  </pic:spPr>
                </pic:pic>
              </a:graphicData>
            </a:graphic>
          </wp:inline>
        </w:drawing>
      </w:r>
    </w:p>
    <w:p w14:paraId="219AA7B6" w14:textId="77777777" w:rsidR="00BA1C64" w:rsidRDefault="00BA1C64">
      <w:pPr>
        <w:rPr>
          <w:rFonts w:ascii="Times New Roman" w:eastAsia="Times New Roman" w:hAnsi="Times New Roman" w:cs="Times New Roman"/>
          <w:b/>
        </w:rPr>
      </w:pPr>
    </w:p>
    <w:p w14:paraId="53B08FE9" w14:textId="378DB2FD" w:rsidR="00C76A2B" w:rsidRDefault="00BA1C64">
      <w:pPr>
        <w:rPr>
          <w:rFonts w:ascii="Times New Roman" w:eastAsia="Times New Roman" w:hAnsi="Times New Roman" w:cs="Times New Roman"/>
          <w:bCs/>
          <w:i/>
          <w:iCs/>
          <w:sz w:val="22"/>
          <w:szCs w:val="22"/>
        </w:rPr>
      </w:pPr>
      <w:r w:rsidRPr="00D90BCB">
        <w:rPr>
          <w:rFonts w:ascii="Times New Roman" w:eastAsia="Times New Roman" w:hAnsi="Times New Roman" w:cs="Times New Roman"/>
          <w:bCs/>
          <w:i/>
          <w:iCs/>
          <w:sz w:val="22"/>
          <w:szCs w:val="22"/>
        </w:rPr>
        <w:t>Map 3. Buffer Analysis in ModelBuilder via ArcGIS Pro</w:t>
      </w:r>
    </w:p>
    <w:p w14:paraId="6F17BBBB" w14:textId="77777777" w:rsidR="00C76A2B" w:rsidRPr="003A5DE5" w:rsidRDefault="00C76A2B" w:rsidP="00C76A2B">
      <w:pPr>
        <w:rPr>
          <w:rFonts w:ascii="Times New Roman" w:eastAsia="Times New Roman" w:hAnsi="Times New Roman" w:cs="Times New Roman"/>
          <w:b/>
          <w:iCs/>
          <w:color w:val="000000" w:themeColor="text1"/>
          <w:sz w:val="32"/>
          <w:szCs w:val="32"/>
        </w:rPr>
      </w:pPr>
      <w:r w:rsidRPr="003A5DE5">
        <w:rPr>
          <w:rFonts w:ascii="Times New Roman" w:eastAsia="Times New Roman" w:hAnsi="Times New Roman" w:cs="Times New Roman"/>
          <w:iCs/>
          <w:color w:val="000000" w:themeColor="text1"/>
          <w:sz w:val="22"/>
          <w:szCs w:val="22"/>
        </w:rPr>
        <w:t xml:space="preserve">The ModelBuilder interface within ArcGIS Pro is the most user-friendly out of the three. This tool doesn’t require users to have previous knowledge of writing Python code within ArcGIS products. In addition, there is a high level of documentation of how to use ModelBuilder and using a Buffer with ModelBuilder. This process helps you to visually understand how ArcGIS is calculating this equation. </w:t>
      </w:r>
      <w:r>
        <w:rPr>
          <w:rFonts w:ascii="Times New Roman" w:eastAsia="Times New Roman" w:hAnsi="Times New Roman" w:cs="Times New Roman"/>
          <w:iCs/>
          <w:color w:val="000000" w:themeColor="text1"/>
          <w:sz w:val="22"/>
          <w:szCs w:val="22"/>
        </w:rPr>
        <w:t xml:space="preserve">The downside of ModelBuilder could be the lack of personalize and complexity </w:t>
      </w:r>
      <w:proofErr w:type="gramStart"/>
      <w:r>
        <w:rPr>
          <w:rFonts w:ascii="Times New Roman" w:eastAsia="Times New Roman" w:hAnsi="Times New Roman" w:cs="Times New Roman"/>
          <w:iCs/>
          <w:color w:val="000000" w:themeColor="text1"/>
          <w:sz w:val="22"/>
          <w:szCs w:val="22"/>
        </w:rPr>
        <w:t>in regard to</w:t>
      </w:r>
      <w:proofErr w:type="gramEnd"/>
      <w:r>
        <w:rPr>
          <w:rFonts w:ascii="Times New Roman" w:eastAsia="Times New Roman" w:hAnsi="Times New Roman" w:cs="Times New Roman"/>
          <w:iCs/>
          <w:color w:val="000000" w:themeColor="text1"/>
          <w:sz w:val="22"/>
          <w:szCs w:val="22"/>
        </w:rPr>
        <w:t xml:space="preserve"> data manipulation. </w:t>
      </w:r>
    </w:p>
    <w:p w14:paraId="12E9BD55" w14:textId="77777777" w:rsidR="00D129AC" w:rsidRDefault="00D129AC">
      <w:pPr>
        <w:rPr>
          <w:rFonts w:ascii="Times New Roman" w:eastAsia="Times New Roman" w:hAnsi="Times New Roman" w:cs="Times New Roman"/>
          <w:bCs/>
          <w:i/>
          <w:iCs/>
          <w:sz w:val="22"/>
          <w:szCs w:val="22"/>
        </w:rPr>
      </w:pPr>
    </w:p>
    <w:p w14:paraId="41116D6E" w14:textId="73472393" w:rsidR="00D129AC" w:rsidRPr="00D90BCB" w:rsidRDefault="00D129AC">
      <w:pPr>
        <w:rPr>
          <w:rFonts w:ascii="Times New Roman" w:eastAsia="Times New Roman" w:hAnsi="Times New Roman" w:cs="Times New Roman"/>
          <w:bCs/>
          <w:i/>
          <w:iCs/>
          <w:sz w:val="22"/>
          <w:szCs w:val="22"/>
        </w:rPr>
      </w:pPr>
      <w:r>
        <w:rPr>
          <w:rFonts w:ascii="Times New Roman" w:eastAsia="Times New Roman" w:hAnsi="Times New Roman" w:cs="Times New Roman"/>
          <w:bCs/>
          <w:i/>
          <w:iCs/>
          <w:noProof/>
          <w:sz w:val="22"/>
          <w:szCs w:val="22"/>
        </w:rPr>
        <w:lastRenderedPageBreak/>
        <w:drawing>
          <wp:inline distT="0" distB="0" distL="0" distR="0" wp14:anchorId="4DA199ED" wp14:editId="2A84EA76">
            <wp:extent cx="2389239" cy="2563354"/>
            <wp:effectExtent l="0" t="0" r="0" b="254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10703" cy="2586382"/>
                    </a:xfrm>
                    <a:prstGeom prst="rect">
                      <a:avLst/>
                    </a:prstGeom>
                  </pic:spPr>
                </pic:pic>
              </a:graphicData>
            </a:graphic>
          </wp:inline>
        </w:drawing>
      </w:r>
      <w:r w:rsidR="0037648D">
        <w:rPr>
          <w:rFonts w:ascii="Times New Roman" w:eastAsia="Times New Roman" w:hAnsi="Times New Roman" w:cs="Times New Roman"/>
          <w:bCs/>
          <w:i/>
          <w:iCs/>
          <w:sz w:val="22"/>
          <w:szCs w:val="22"/>
        </w:rPr>
        <w:t xml:space="preserve"> </w:t>
      </w:r>
      <w:r w:rsidR="0037648D">
        <w:rPr>
          <w:rFonts w:ascii="Times New Roman" w:eastAsia="Times New Roman" w:hAnsi="Times New Roman" w:cs="Times New Roman"/>
          <w:b/>
          <w:noProof/>
        </w:rPr>
        <w:drawing>
          <wp:inline distT="0" distB="0" distL="0" distR="0" wp14:anchorId="0B2CA728" wp14:editId="4B155A9C">
            <wp:extent cx="3011557" cy="740341"/>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1557" cy="740341"/>
                    </a:xfrm>
                    <a:prstGeom prst="rect">
                      <a:avLst/>
                    </a:prstGeom>
                  </pic:spPr>
                </pic:pic>
              </a:graphicData>
            </a:graphic>
          </wp:inline>
        </w:drawing>
      </w:r>
    </w:p>
    <w:p w14:paraId="10F55BC0" w14:textId="77777777" w:rsidR="006F3493" w:rsidRPr="002303C2" w:rsidRDefault="006F3493">
      <w:pPr>
        <w:rPr>
          <w:rFonts w:ascii="Times New Roman" w:eastAsia="Times New Roman" w:hAnsi="Times New Roman" w:cs="Times New Roman"/>
          <w:i/>
          <w:color w:val="000000" w:themeColor="text1"/>
          <w:sz w:val="20"/>
          <w:szCs w:val="20"/>
        </w:rPr>
      </w:pPr>
    </w:p>
    <w:p w14:paraId="7C2EFC62" w14:textId="77777777" w:rsidR="006F3493" w:rsidRPr="002303C2" w:rsidRDefault="006F3493">
      <w:pPr>
        <w:rPr>
          <w:rFonts w:ascii="Times New Roman" w:eastAsia="Times New Roman" w:hAnsi="Times New Roman" w:cs="Times New Roman"/>
          <w:i/>
          <w:color w:val="000000" w:themeColor="text1"/>
          <w:sz w:val="20"/>
          <w:szCs w:val="20"/>
        </w:rPr>
      </w:pPr>
    </w:p>
    <w:p w14:paraId="31953E47" w14:textId="77777777" w:rsidR="006F3493" w:rsidRPr="002303C2" w:rsidRDefault="006F3493">
      <w:pPr>
        <w:rPr>
          <w:rFonts w:ascii="Times New Roman" w:eastAsia="Times New Roman" w:hAnsi="Times New Roman" w:cs="Times New Roman"/>
          <w:i/>
          <w:color w:val="000000" w:themeColor="text1"/>
          <w:sz w:val="20"/>
          <w:szCs w:val="20"/>
        </w:rPr>
      </w:pPr>
    </w:p>
    <w:p w14:paraId="4582FB3D" w14:textId="77777777" w:rsidR="006F3493" w:rsidRPr="002303C2" w:rsidRDefault="006F3493">
      <w:pPr>
        <w:rPr>
          <w:rFonts w:ascii="Times New Roman" w:eastAsia="Times New Roman" w:hAnsi="Times New Roman" w:cs="Times New Roman"/>
          <w:i/>
          <w:color w:val="000000" w:themeColor="text1"/>
          <w:sz w:val="20"/>
          <w:szCs w:val="20"/>
        </w:rPr>
      </w:pPr>
    </w:p>
    <w:p w14:paraId="4CED3E02" w14:textId="77777777" w:rsidR="006F3493" w:rsidRPr="002303C2" w:rsidRDefault="006F3493">
      <w:pPr>
        <w:rPr>
          <w:rFonts w:ascii="Times New Roman" w:eastAsia="Times New Roman" w:hAnsi="Times New Roman" w:cs="Times New Roman"/>
          <w:i/>
          <w:color w:val="000000" w:themeColor="text1"/>
          <w:sz w:val="20"/>
          <w:szCs w:val="20"/>
        </w:rPr>
      </w:pPr>
    </w:p>
    <w:p w14:paraId="4470AD51" w14:textId="77777777" w:rsidR="006F3493" w:rsidRPr="002303C2" w:rsidRDefault="0082275A">
      <w:pPr>
        <w:rPr>
          <w:rFonts w:ascii="Times New Roman" w:eastAsia="Times New Roman" w:hAnsi="Times New Roman" w:cs="Times New Roman"/>
          <w:color w:val="000000" w:themeColor="text1"/>
        </w:rPr>
      </w:pPr>
      <w:r w:rsidRPr="002303C2">
        <w:rPr>
          <w:rFonts w:ascii="Times New Roman" w:eastAsia="Times New Roman" w:hAnsi="Times New Roman" w:cs="Times New Roman"/>
          <w:b/>
          <w:color w:val="000000" w:themeColor="text1"/>
        </w:rPr>
        <w:t>Results Verification</w:t>
      </w:r>
    </w:p>
    <w:p w14:paraId="5BB00475" w14:textId="3B98FB5D" w:rsidR="006F3493" w:rsidRPr="00BA49CF" w:rsidRDefault="00160BEE">
      <w:pPr>
        <w:rPr>
          <w:rFonts w:ascii="Times New Roman" w:eastAsia="Times New Roman" w:hAnsi="Times New Roman" w:cs="Times New Roman"/>
          <w:color w:val="000000" w:themeColor="text1"/>
          <w:sz w:val="22"/>
          <w:szCs w:val="22"/>
        </w:rPr>
      </w:pPr>
      <w:r w:rsidRPr="00D129AC">
        <w:rPr>
          <w:rFonts w:ascii="Times New Roman" w:eastAsia="Times New Roman" w:hAnsi="Times New Roman" w:cs="Times New Roman"/>
          <w:color w:val="000000" w:themeColor="text1"/>
          <w:sz w:val="22"/>
          <w:szCs w:val="22"/>
        </w:rPr>
        <w:t xml:space="preserve">The qualitative verification was completed by looking at each of the highways generally and seeing if the buffer seemed about 5 miles wide on each side. </w:t>
      </w:r>
      <w:r w:rsidR="00573255" w:rsidRPr="00D129AC">
        <w:rPr>
          <w:rFonts w:ascii="Times New Roman" w:eastAsia="Times New Roman" w:hAnsi="Times New Roman" w:cs="Times New Roman"/>
          <w:color w:val="000000" w:themeColor="text1"/>
          <w:sz w:val="22"/>
          <w:szCs w:val="22"/>
        </w:rPr>
        <w:t>Using the measure tool</w:t>
      </w:r>
      <w:r w:rsidRPr="00D129AC">
        <w:rPr>
          <w:rFonts w:ascii="Times New Roman" w:eastAsia="Times New Roman" w:hAnsi="Times New Roman" w:cs="Times New Roman"/>
          <w:color w:val="000000" w:themeColor="text1"/>
          <w:sz w:val="22"/>
          <w:szCs w:val="22"/>
        </w:rPr>
        <w:t xml:space="preserve">, I measured the distance from the line to the end of the buffer on each side of the highway line. The measure tool confirmed that the analysis was correct. </w:t>
      </w:r>
      <w:r w:rsidR="00573255" w:rsidRPr="00D129AC">
        <w:rPr>
          <w:rFonts w:ascii="Times New Roman" w:eastAsia="Times New Roman" w:hAnsi="Times New Roman" w:cs="Times New Roman"/>
          <w:color w:val="000000" w:themeColor="text1"/>
          <w:sz w:val="22"/>
          <w:szCs w:val="22"/>
        </w:rPr>
        <w:t xml:space="preserve"> </w:t>
      </w:r>
    </w:p>
    <w:p w14:paraId="0AA7F1C5" w14:textId="77777777" w:rsidR="006F3493" w:rsidRPr="002303C2" w:rsidRDefault="006F3493">
      <w:pPr>
        <w:rPr>
          <w:rFonts w:ascii="Times New Roman" w:eastAsia="Times New Roman" w:hAnsi="Times New Roman" w:cs="Times New Roman"/>
          <w:color w:val="000000" w:themeColor="text1"/>
        </w:rPr>
      </w:pPr>
    </w:p>
    <w:p w14:paraId="67F2D04E" w14:textId="77777777" w:rsidR="006F3493" w:rsidRPr="002303C2" w:rsidRDefault="0082275A">
      <w:pPr>
        <w:rPr>
          <w:rFonts w:ascii="Times New Roman" w:eastAsia="Times New Roman" w:hAnsi="Times New Roman" w:cs="Times New Roman"/>
          <w:b/>
          <w:color w:val="000000" w:themeColor="text1"/>
        </w:rPr>
      </w:pPr>
      <w:r w:rsidRPr="002303C2">
        <w:rPr>
          <w:rFonts w:ascii="Times New Roman" w:eastAsia="Times New Roman" w:hAnsi="Times New Roman" w:cs="Times New Roman"/>
          <w:b/>
          <w:color w:val="000000" w:themeColor="text1"/>
        </w:rPr>
        <w:t>Discussion and Conclusion</w:t>
      </w:r>
    </w:p>
    <w:p w14:paraId="11D05FD2" w14:textId="0B7C1F33" w:rsidR="00160BEE" w:rsidRPr="00D129AC" w:rsidRDefault="00FA22CA">
      <w:pPr>
        <w:rPr>
          <w:rFonts w:ascii="Times New Roman" w:eastAsia="Times New Roman" w:hAnsi="Times New Roman" w:cs="Times New Roman"/>
          <w:iCs/>
          <w:color w:val="000000" w:themeColor="text1"/>
          <w:sz w:val="22"/>
          <w:szCs w:val="22"/>
        </w:rPr>
      </w:pPr>
      <w:r w:rsidRPr="00D129AC">
        <w:rPr>
          <w:rFonts w:ascii="Times New Roman" w:eastAsia="Times New Roman" w:hAnsi="Times New Roman" w:cs="Times New Roman"/>
          <w:iCs/>
          <w:color w:val="000000" w:themeColor="text1"/>
          <w:sz w:val="22"/>
          <w:szCs w:val="22"/>
        </w:rPr>
        <w:t>Using</w:t>
      </w:r>
      <w:r w:rsidR="00160BEE" w:rsidRPr="00D129AC">
        <w:rPr>
          <w:rFonts w:ascii="Times New Roman" w:eastAsia="Times New Roman" w:hAnsi="Times New Roman" w:cs="Times New Roman"/>
          <w:iCs/>
          <w:color w:val="000000" w:themeColor="text1"/>
          <w:sz w:val="22"/>
          <w:szCs w:val="22"/>
        </w:rPr>
        <w:t xml:space="preserve"> </w:t>
      </w:r>
      <w:proofErr w:type="spellStart"/>
      <w:r w:rsidR="00160BEE" w:rsidRPr="00D129AC">
        <w:rPr>
          <w:rFonts w:ascii="Times New Roman" w:eastAsia="Times New Roman" w:hAnsi="Times New Roman" w:cs="Times New Roman"/>
          <w:iCs/>
          <w:color w:val="000000" w:themeColor="text1"/>
          <w:sz w:val="22"/>
          <w:szCs w:val="22"/>
        </w:rPr>
        <w:t>Jupyter</w:t>
      </w:r>
      <w:proofErr w:type="spellEnd"/>
      <w:r w:rsidR="00160BEE" w:rsidRPr="00D129AC">
        <w:rPr>
          <w:rFonts w:ascii="Times New Roman" w:eastAsia="Times New Roman" w:hAnsi="Times New Roman" w:cs="Times New Roman"/>
          <w:iCs/>
          <w:color w:val="000000" w:themeColor="text1"/>
          <w:sz w:val="22"/>
          <w:szCs w:val="22"/>
        </w:rPr>
        <w:t xml:space="preserve"> Notebooks in ArcGIS Pro and ArcGIS Online was </w:t>
      </w:r>
      <w:r w:rsidRPr="00D129AC">
        <w:rPr>
          <w:rFonts w:ascii="Times New Roman" w:eastAsia="Times New Roman" w:hAnsi="Times New Roman" w:cs="Times New Roman"/>
          <w:iCs/>
          <w:color w:val="000000" w:themeColor="text1"/>
          <w:sz w:val="22"/>
          <w:szCs w:val="22"/>
        </w:rPr>
        <w:t>a first for me. I was able to learn a lot on how to interpret and write Python code in ArcGIS Pro and ArcGIS Online. Since</w:t>
      </w:r>
      <w:r w:rsidR="00D129AC" w:rsidRPr="00D129AC">
        <w:rPr>
          <w:rFonts w:ascii="Times New Roman" w:eastAsia="Times New Roman" w:hAnsi="Times New Roman" w:cs="Times New Roman"/>
          <w:iCs/>
          <w:color w:val="000000" w:themeColor="text1"/>
          <w:sz w:val="22"/>
          <w:szCs w:val="22"/>
        </w:rPr>
        <w:t xml:space="preserve"> the </w:t>
      </w:r>
      <w:proofErr w:type="spellStart"/>
      <w:r w:rsidR="00D129AC" w:rsidRPr="00D129AC">
        <w:rPr>
          <w:rFonts w:ascii="Times New Roman" w:eastAsia="Times New Roman" w:hAnsi="Times New Roman" w:cs="Times New Roman"/>
          <w:iCs/>
          <w:color w:val="000000" w:themeColor="text1"/>
          <w:sz w:val="22"/>
          <w:szCs w:val="22"/>
        </w:rPr>
        <w:t>Ersi</w:t>
      </w:r>
      <w:proofErr w:type="spellEnd"/>
      <w:r w:rsidR="00D129AC" w:rsidRPr="00D129AC">
        <w:rPr>
          <w:rFonts w:ascii="Times New Roman" w:eastAsia="Times New Roman" w:hAnsi="Times New Roman" w:cs="Times New Roman"/>
          <w:iCs/>
          <w:color w:val="000000" w:themeColor="text1"/>
          <w:sz w:val="22"/>
          <w:szCs w:val="22"/>
        </w:rPr>
        <w:t xml:space="preserve"> ecosystem has many different system branches, this experience </w:t>
      </w:r>
      <w:r w:rsidRPr="00D129AC">
        <w:rPr>
          <w:rFonts w:ascii="Times New Roman" w:eastAsia="Times New Roman" w:hAnsi="Times New Roman" w:cs="Times New Roman"/>
          <w:iCs/>
          <w:color w:val="000000" w:themeColor="text1"/>
          <w:sz w:val="22"/>
          <w:szCs w:val="22"/>
        </w:rPr>
        <w:t xml:space="preserve">allowed to have a better understanding of what tool to use depending on what type of analysis I want to conduct, the level of manipulation, </w:t>
      </w:r>
      <w:proofErr w:type="gramStart"/>
      <w:r w:rsidRPr="00D129AC">
        <w:rPr>
          <w:rFonts w:ascii="Times New Roman" w:eastAsia="Times New Roman" w:hAnsi="Times New Roman" w:cs="Times New Roman"/>
          <w:iCs/>
          <w:color w:val="000000" w:themeColor="text1"/>
          <w:sz w:val="22"/>
          <w:szCs w:val="22"/>
        </w:rPr>
        <w:t>and also</w:t>
      </w:r>
      <w:proofErr w:type="gramEnd"/>
      <w:r w:rsidRPr="00D129AC">
        <w:rPr>
          <w:rFonts w:ascii="Times New Roman" w:eastAsia="Times New Roman" w:hAnsi="Times New Roman" w:cs="Times New Roman"/>
          <w:iCs/>
          <w:color w:val="000000" w:themeColor="text1"/>
          <w:sz w:val="22"/>
          <w:szCs w:val="22"/>
        </w:rPr>
        <w:t xml:space="preserve"> the time I have to complete the task.  </w:t>
      </w:r>
    </w:p>
    <w:p w14:paraId="38DB8371" w14:textId="584E5087" w:rsidR="00857C20" w:rsidRDefault="00857C20">
      <w:pPr>
        <w:rPr>
          <w:rFonts w:ascii="Times New Roman" w:eastAsia="Times New Roman" w:hAnsi="Times New Roman" w:cs="Times New Roman"/>
          <w:i/>
          <w:color w:val="D0CECE"/>
          <w:sz w:val="20"/>
          <w:szCs w:val="20"/>
        </w:rPr>
      </w:pPr>
    </w:p>
    <w:p w14:paraId="4F743A03" w14:textId="5D767353" w:rsidR="00857C20" w:rsidRDefault="00857C20">
      <w:pPr>
        <w:rPr>
          <w:rFonts w:ascii="Times New Roman" w:eastAsia="Times New Roman" w:hAnsi="Times New Roman" w:cs="Times New Roman"/>
          <w:b/>
          <w:bCs/>
          <w:iCs/>
          <w:color w:val="000000" w:themeColor="text1"/>
        </w:rPr>
      </w:pPr>
      <w:r w:rsidRPr="00857C20">
        <w:rPr>
          <w:rFonts w:ascii="Times New Roman" w:eastAsia="Times New Roman" w:hAnsi="Times New Roman" w:cs="Times New Roman"/>
          <w:b/>
          <w:bCs/>
          <w:iCs/>
          <w:color w:val="000000" w:themeColor="text1"/>
        </w:rPr>
        <w:t>GitHub</w:t>
      </w:r>
    </w:p>
    <w:p w14:paraId="243322FA" w14:textId="0F93EB4F" w:rsidR="00797C64" w:rsidRPr="002303C2" w:rsidRDefault="00797C64">
      <w:pPr>
        <w:rPr>
          <w:rFonts w:ascii="Times New Roman" w:eastAsia="Times New Roman" w:hAnsi="Times New Roman" w:cs="Times New Roman"/>
          <w:iCs/>
          <w:color w:val="000000" w:themeColor="text1"/>
          <w:sz w:val="22"/>
          <w:szCs w:val="22"/>
        </w:rPr>
      </w:pPr>
      <w:r w:rsidRPr="002303C2">
        <w:rPr>
          <w:rFonts w:ascii="Times New Roman" w:eastAsia="Times New Roman" w:hAnsi="Times New Roman" w:cs="Times New Roman"/>
          <w:iCs/>
          <w:color w:val="000000" w:themeColor="text1"/>
          <w:sz w:val="22"/>
          <w:szCs w:val="22"/>
        </w:rPr>
        <w:t xml:space="preserve">The process of setting up GitHub and creating a </w:t>
      </w:r>
      <w:r w:rsidRPr="002303C2">
        <w:rPr>
          <w:rFonts w:ascii="Times New Roman" w:eastAsia="Times New Roman" w:hAnsi="Times New Roman" w:cs="Times New Roman"/>
          <w:sz w:val="22"/>
          <w:szCs w:val="22"/>
        </w:rPr>
        <w:t>repository</w:t>
      </w:r>
      <w:r w:rsidRPr="002303C2">
        <w:rPr>
          <w:rFonts w:ascii="Times New Roman" w:eastAsia="Times New Roman" w:hAnsi="Times New Roman" w:cs="Times New Roman"/>
          <w:iCs/>
          <w:color w:val="000000" w:themeColor="text1"/>
          <w:sz w:val="22"/>
          <w:szCs w:val="22"/>
        </w:rPr>
        <w:t xml:space="preserve"> went smoothly. The instructions given by GitHub can be </w:t>
      </w:r>
      <w:r w:rsidR="00D74DBD" w:rsidRPr="002303C2">
        <w:rPr>
          <w:rFonts w:ascii="Times New Roman" w:eastAsia="Times New Roman" w:hAnsi="Times New Roman" w:cs="Times New Roman"/>
          <w:iCs/>
          <w:color w:val="000000" w:themeColor="text1"/>
          <w:sz w:val="22"/>
          <w:szCs w:val="22"/>
        </w:rPr>
        <w:t>confusing</w:t>
      </w:r>
      <w:r w:rsidRPr="002303C2">
        <w:rPr>
          <w:rFonts w:ascii="Times New Roman" w:eastAsia="Times New Roman" w:hAnsi="Times New Roman" w:cs="Times New Roman"/>
          <w:iCs/>
          <w:color w:val="000000" w:themeColor="text1"/>
          <w:sz w:val="22"/>
          <w:szCs w:val="22"/>
        </w:rPr>
        <w:t xml:space="preserve"> to follow if you aren’t familiar with GitHub or the terminology they use. </w:t>
      </w:r>
    </w:p>
    <w:p w14:paraId="0629AC3C" w14:textId="77777777" w:rsidR="006F3493" w:rsidRDefault="006F3493">
      <w:pPr>
        <w:rPr>
          <w:rFonts w:ascii="Times New Roman" w:eastAsia="Times New Roman" w:hAnsi="Times New Roman" w:cs="Times New Roman"/>
          <w:i/>
          <w:color w:val="D0CECE"/>
          <w:sz w:val="20"/>
          <w:szCs w:val="20"/>
        </w:rPr>
      </w:pPr>
    </w:p>
    <w:p w14:paraId="07C12F60" w14:textId="77777777" w:rsidR="006F3493" w:rsidRDefault="006F3493">
      <w:pPr>
        <w:rPr>
          <w:rFonts w:ascii="Times New Roman" w:eastAsia="Times New Roman" w:hAnsi="Times New Roman" w:cs="Times New Roman"/>
          <w:i/>
          <w:color w:val="D0CECE"/>
          <w:sz w:val="20"/>
          <w:szCs w:val="20"/>
        </w:rPr>
      </w:pPr>
    </w:p>
    <w:p w14:paraId="5D5C93A5" w14:textId="57E728DF"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408D66C2" w14:textId="229683E1" w:rsidR="002303C2" w:rsidRPr="002303C2" w:rsidRDefault="002303C2" w:rsidP="002303C2">
      <w:pPr>
        <w:pStyle w:val="ListParagraph"/>
        <w:numPr>
          <w:ilvl w:val="0"/>
          <w:numId w:val="2"/>
        </w:numPr>
        <w:rPr>
          <w:rFonts w:ascii="Times New Roman" w:hAnsi="Times New Roman" w:cs="Times New Roman"/>
          <w:bCs/>
          <w:color w:val="000000" w:themeColor="text1"/>
          <w:sz w:val="22"/>
          <w:szCs w:val="22"/>
        </w:rPr>
      </w:pPr>
      <w:r w:rsidRPr="002303C2">
        <w:rPr>
          <w:rFonts w:ascii="Times New Roman" w:eastAsia="Times New Roman" w:hAnsi="Times New Roman" w:cs="Times New Roman"/>
          <w:sz w:val="22"/>
          <w:szCs w:val="22"/>
        </w:rPr>
        <w:t xml:space="preserve">Minnesota Department of Transportation </w:t>
      </w:r>
      <w:r w:rsidRPr="002303C2">
        <w:rPr>
          <w:rFonts w:ascii="Times New Roman" w:eastAsia="Times New Roman" w:hAnsi="Times New Roman" w:cs="Times New Roman"/>
          <w:bCs/>
          <w:color w:val="000000" w:themeColor="text1"/>
          <w:sz w:val="22"/>
          <w:szCs w:val="22"/>
        </w:rPr>
        <w:t xml:space="preserve">(MnDOT). </w:t>
      </w:r>
      <w:r w:rsidRPr="002303C2">
        <w:rPr>
          <w:rFonts w:ascii="Times New Roman" w:hAnsi="Times New Roman" w:cs="Times New Roman"/>
          <w:bCs/>
          <w:color w:val="000000" w:themeColor="text1"/>
          <w:sz w:val="22"/>
          <w:szCs w:val="22"/>
        </w:rPr>
        <w:t>National Highway System, Truck Network, and Strategic Highway Network. 2019.</w:t>
      </w:r>
    </w:p>
    <w:p w14:paraId="651C0E1B" w14:textId="0055FFC6" w:rsidR="002303C2" w:rsidRPr="002303C2" w:rsidRDefault="002303C2" w:rsidP="002303C2">
      <w:pPr>
        <w:ind w:left="720"/>
        <w:rPr>
          <w:rFonts w:ascii="Times New Roman" w:hAnsi="Times New Roman" w:cs="Times New Roman"/>
          <w:bCs/>
          <w:color w:val="000000" w:themeColor="text1"/>
          <w:sz w:val="22"/>
          <w:szCs w:val="22"/>
        </w:rPr>
      </w:pPr>
      <w:hyperlink r:id="rId15" w:history="1">
        <w:r w:rsidRPr="002303C2">
          <w:rPr>
            <w:rStyle w:val="Hyperlink"/>
            <w:rFonts w:ascii="Times New Roman" w:hAnsi="Times New Roman" w:cs="Times New Roman"/>
            <w:bCs/>
            <w:color w:val="000000" w:themeColor="text1"/>
            <w:sz w:val="22"/>
            <w:szCs w:val="22"/>
          </w:rPr>
          <w:t>https://resources.gisdata.mn.gov/pub/gdrs/data/pub/us_mn_state_dot/trans_federal_routes/metadata/metadata.html</w:t>
        </w:r>
      </w:hyperlink>
      <w:r w:rsidRPr="002303C2">
        <w:rPr>
          <w:rFonts w:ascii="Times New Roman" w:hAnsi="Times New Roman" w:cs="Times New Roman"/>
          <w:bCs/>
          <w:color w:val="000000" w:themeColor="text1"/>
          <w:sz w:val="22"/>
          <w:szCs w:val="22"/>
        </w:rPr>
        <w:t xml:space="preserve"> </w:t>
      </w:r>
    </w:p>
    <w:p w14:paraId="4398FD2E" w14:textId="77777777" w:rsidR="006F3493" w:rsidRDefault="006F3493">
      <w:pPr>
        <w:rPr>
          <w:rFonts w:ascii="Times New Roman" w:eastAsia="Times New Roman" w:hAnsi="Times New Roman" w:cs="Times New Roman"/>
          <w:i/>
          <w:color w:val="D0CECE"/>
          <w:sz w:val="20"/>
          <w:szCs w:val="20"/>
        </w:rPr>
      </w:pPr>
    </w:p>
    <w:p w14:paraId="261C5869" w14:textId="479C7451"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68D61559" w14:textId="77777777">
        <w:tc>
          <w:tcPr>
            <w:tcW w:w="1920" w:type="dxa"/>
            <w:shd w:val="clear" w:color="auto" w:fill="auto"/>
            <w:tcMar>
              <w:top w:w="100" w:type="dxa"/>
              <w:left w:w="100" w:type="dxa"/>
              <w:bottom w:w="100" w:type="dxa"/>
              <w:right w:w="100" w:type="dxa"/>
            </w:tcMar>
          </w:tcPr>
          <w:p w14:paraId="287867F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2E3A6FC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12DF5D2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1E060AB9"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3A63157D" w14:textId="77777777">
        <w:tc>
          <w:tcPr>
            <w:tcW w:w="1920" w:type="dxa"/>
            <w:shd w:val="clear" w:color="auto" w:fill="auto"/>
            <w:tcMar>
              <w:top w:w="100" w:type="dxa"/>
              <w:left w:w="100" w:type="dxa"/>
              <w:bottom w:w="100" w:type="dxa"/>
              <w:right w:w="100" w:type="dxa"/>
            </w:tcMar>
          </w:tcPr>
          <w:p w14:paraId="77FDF5B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64C9178B"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11991F38"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Title, Notice: Dr. Bryan Runck, Author, Project Repository, Date, Abstract, Problem Statement, Input Data w/ tables, Methods w/ Data, </w:t>
            </w:r>
            <w:r>
              <w:rPr>
                <w:rFonts w:ascii="Times New Roman" w:eastAsia="Times New Roman" w:hAnsi="Times New Roman" w:cs="Times New Roman"/>
                <w:color w:val="000000"/>
                <w:sz w:val="16"/>
                <w:szCs w:val="16"/>
              </w:rPr>
              <w:lastRenderedPageBreak/>
              <w:t>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A4F5427" w14:textId="77777777" w:rsidR="006F3493" w:rsidRPr="00BA1C64" w:rsidRDefault="0082275A" w:rsidP="00BA1C64">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BA1C64">
              <w:rPr>
                <w:rFonts w:ascii="Times New Roman" w:eastAsia="Times New Roman" w:hAnsi="Times New Roman" w:cs="Times New Roman"/>
                <w:color w:val="000000" w:themeColor="text1"/>
              </w:rPr>
              <w:lastRenderedPageBreak/>
              <w:t>28</w:t>
            </w:r>
          </w:p>
        </w:tc>
        <w:tc>
          <w:tcPr>
            <w:tcW w:w="945" w:type="dxa"/>
            <w:shd w:val="clear" w:color="auto" w:fill="auto"/>
            <w:tcMar>
              <w:top w:w="100" w:type="dxa"/>
              <w:left w:w="100" w:type="dxa"/>
              <w:bottom w:w="100" w:type="dxa"/>
              <w:right w:w="100" w:type="dxa"/>
            </w:tcMar>
          </w:tcPr>
          <w:p w14:paraId="105C2779" w14:textId="03EB28B1" w:rsidR="006F3493" w:rsidRPr="00BA1C64" w:rsidRDefault="00BA1C64" w:rsidP="00BA1C64">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BA1C64">
              <w:rPr>
                <w:rFonts w:ascii="Times New Roman" w:eastAsia="Times New Roman" w:hAnsi="Times New Roman" w:cs="Times New Roman"/>
                <w:b/>
                <w:color w:val="000000" w:themeColor="text1"/>
              </w:rPr>
              <w:t>2</w:t>
            </w:r>
            <w:r w:rsidR="00573255">
              <w:rPr>
                <w:rFonts w:ascii="Times New Roman" w:eastAsia="Times New Roman" w:hAnsi="Times New Roman" w:cs="Times New Roman"/>
                <w:b/>
                <w:color w:val="000000" w:themeColor="text1"/>
              </w:rPr>
              <w:t>4</w:t>
            </w:r>
          </w:p>
        </w:tc>
      </w:tr>
      <w:tr w:rsidR="006F3493" w14:paraId="1206507B" w14:textId="77777777">
        <w:tc>
          <w:tcPr>
            <w:tcW w:w="1920" w:type="dxa"/>
            <w:shd w:val="clear" w:color="auto" w:fill="auto"/>
            <w:tcMar>
              <w:top w:w="100" w:type="dxa"/>
              <w:left w:w="100" w:type="dxa"/>
              <w:bottom w:w="100" w:type="dxa"/>
              <w:right w:w="100" w:type="dxa"/>
            </w:tcMar>
          </w:tcPr>
          <w:p w14:paraId="063C2FA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4DFD124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0B3FEC0"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1440B902" w14:textId="1E25E2E9" w:rsidR="006F3493" w:rsidRDefault="001410E4" w:rsidP="00BA1C64">
            <w:pPr>
              <w:widowControl w:val="0"/>
              <w:pBdr>
                <w:top w:val="nil"/>
                <w:left w:val="nil"/>
                <w:bottom w:val="nil"/>
                <w:right w:val="nil"/>
                <w:between w:val="nil"/>
              </w:pBdr>
              <w:jc w:val="center"/>
              <w:rPr>
                <w:rFonts w:ascii="Times New Roman" w:eastAsia="Times New Roman" w:hAnsi="Times New Roman" w:cs="Times New Roman"/>
                <w:b/>
                <w:color w:val="D9D9D9"/>
              </w:rPr>
            </w:pPr>
            <w:r w:rsidRPr="001410E4">
              <w:rPr>
                <w:rFonts w:ascii="Times New Roman" w:eastAsia="Times New Roman" w:hAnsi="Times New Roman" w:cs="Times New Roman"/>
                <w:b/>
                <w:color w:val="000000" w:themeColor="text1"/>
              </w:rPr>
              <w:t>24</w:t>
            </w:r>
          </w:p>
        </w:tc>
      </w:tr>
      <w:tr w:rsidR="006F3493" w14:paraId="645DAB3B" w14:textId="77777777">
        <w:tc>
          <w:tcPr>
            <w:tcW w:w="1920" w:type="dxa"/>
            <w:shd w:val="clear" w:color="auto" w:fill="auto"/>
            <w:tcMar>
              <w:top w:w="100" w:type="dxa"/>
              <w:left w:w="100" w:type="dxa"/>
              <w:bottom w:w="100" w:type="dxa"/>
              <w:right w:w="100" w:type="dxa"/>
            </w:tcMar>
          </w:tcPr>
          <w:p w14:paraId="174A39F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159F830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23736DA4"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E41FB98" w14:textId="5335B7B6" w:rsidR="006F3493" w:rsidRDefault="001410E4" w:rsidP="001410E4">
            <w:pPr>
              <w:widowControl w:val="0"/>
              <w:pBdr>
                <w:top w:val="nil"/>
                <w:left w:val="nil"/>
                <w:bottom w:val="nil"/>
                <w:right w:val="nil"/>
                <w:between w:val="nil"/>
              </w:pBdr>
              <w:jc w:val="center"/>
              <w:rPr>
                <w:rFonts w:ascii="Times New Roman" w:eastAsia="Times New Roman" w:hAnsi="Times New Roman" w:cs="Times New Roman"/>
                <w:b/>
                <w:color w:val="D9D9D9"/>
              </w:rPr>
            </w:pPr>
            <w:r w:rsidRPr="001410E4">
              <w:rPr>
                <w:rFonts w:ascii="Times New Roman" w:eastAsia="Times New Roman" w:hAnsi="Times New Roman" w:cs="Times New Roman"/>
                <w:b/>
                <w:color w:val="000000" w:themeColor="text1"/>
              </w:rPr>
              <w:t>28</w:t>
            </w:r>
          </w:p>
        </w:tc>
      </w:tr>
      <w:tr w:rsidR="006F3493" w14:paraId="04101E43" w14:textId="77777777">
        <w:tc>
          <w:tcPr>
            <w:tcW w:w="1920" w:type="dxa"/>
            <w:shd w:val="clear" w:color="auto" w:fill="auto"/>
            <w:tcMar>
              <w:top w:w="100" w:type="dxa"/>
              <w:left w:w="100" w:type="dxa"/>
              <w:bottom w:w="100" w:type="dxa"/>
              <w:right w:w="100" w:type="dxa"/>
            </w:tcMar>
          </w:tcPr>
          <w:p w14:paraId="787ED0AE"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3418AE6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1E87852"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3E5CAAC5" w14:textId="63C5618D" w:rsidR="006F3493" w:rsidRDefault="001410E4" w:rsidP="001410E4">
            <w:pPr>
              <w:widowControl w:val="0"/>
              <w:pBdr>
                <w:top w:val="nil"/>
                <w:left w:val="nil"/>
                <w:bottom w:val="nil"/>
                <w:right w:val="nil"/>
                <w:between w:val="nil"/>
              </w:pBdr>
              <w:jc w:val="center"/>
              <w:rPr>
                <w:rFonts w:ascii="Times New Roman" w:eastAsia="Times New Roman" w:hAnsi="Times New Roman" w:cs="Times New Roman"/>
                <w:b/>
                <w:color w:val="D9D9D9"/>
              </w:rPr>
            </w:pPr>
            <w:r>
              <w:rPr>
                <w:rFonts w:ascii="Times New Roman" w:eastAsia="Times New Roman" w:hAnsi="Times New Roman" w:cs="Times New Roman"/>
                <w:b/>
                <w:color w:val="000000" w:themeColor="text1"/>
              </w:rPr>
              <w:t>18</w:t>
            </w:r>
          </w:p>
        </w:tc>
      </w:tr>
      <w:tr w:rsidR="006F3493" w14:paraId="2302B21C" w14:textId="77777777">
        <w:tc>
          <w:tcPr>
            <w:tcW w:w="1920" w:type="dxa"/>
            <w:shd w:val="clear" w:color="auto" w:fill="auto"/>
            <w:tcMar>
              <w:top w:w="100" w:type="dxa"/>
              <w:left w:w="100" w:type="dxa"/>
              <w:bottom w:w="100" w:type="dxa"/>
              <w:right w:w="100" w:type="dxa"/>
            </w:tcMar>
          </w:tcPr>
          <w:p w14:paraId="7965A9E2"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4C33301F"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62C9FA30" w14:textId="77777777" w:rsidR="006F3493" w:rsidRPr="001410E4" w:rsidRDefault="0082275A" w:rsidP="001410E4">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1410E4">
              <w:rPr>
                <w:rFonts w:ascii="Times New Roman" w:eastAsia="Times New Roman" w:hAnsi="Times New Roman" w:cs="Times New Roman"/>
                <w:color w:val="000000" w:themeColor="text1"/>
              </w:rPr>
              <w:t>100</w:t>
            </w:r>
          </w:p>
        </w:tc>
        <w:tc>
          <w:tcPr>
            <w:tcW w:w="945" w:type="dxa"/>
            <w:shd w:val="clear" w:color="auto" w:fill="auto"/>
            <w:tcMar>
              <w:top w:w="100" w:type="dxa"/>
              <w:left w:w="100" w:type="dxa"/>
              <w:bottom w:w="100" w:type="dxa"/>
              <w:right w:w="100" w:type="dxa"/>
            </w:tcMar>
          </w:tcPr>
          <w:p w14:paraId="798FF6F9" w14:textId="5321CB6D" w:rsidR="006F3493" w:rsidRPr="001410E4" w:rsidRDefault="001410E4" w:rsidP="001410E4">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1410E4">
              <w:rPr>
                <w:rFonts w:ascii="Times New Roman" w:eastAsia="Times New Roman" w:hAnsi="Times New Roman" w:cs="Times New Roman"/>
                <w:b/>
                <w:color w:val="000000" w:themeColor="text1"/>
              </w:rPr>
              <w:t>9</w:t>
            </w:r>
            <w:r w:rsidR="00573255">
              <w:rPr>
                <w:rFonts w:ascii="Times New Roman" w:eastAsia="Times New Roman" w:hAnsi="Times New Roman" w:cs="Times New Roman"/>
                <w:b/>
                <w:color w:val="000000" w:themeColor="text1"/>
              </w:rPr>
              <w:t>4</w:t>
            </w:r>
          </w:p>
        </w:tc>
      </w:tr>
    </w:tbl>
    <w:p w14:paraId="39779531"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E4262"/>
    <w:multiLevelType w:val="hybridMultilevel"/>
    <w:tmpl w:val="A6405A7E"/>
    <w:lvl w:ilvl="0" w:tplc="9C12C906">
      <w:start w:val="1"/>
      <w:numFmt w:val="decimal"/>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62683071">
    <w:abstractNumId w:val="1"/>
  </w:num>
  <w:num w:numId="2" w16cid:durableId="751704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542DD"/>
    <w:rsid w:val="000550BF"/>
    <w:rsid w:val="00114A30"/>
    <w:rsid w:val="00133681"/>
    <w:rsid w:val="001410E4"/>
    <w:rsid w:val="00160BEE"/>
    <w:rsid w:val="00177A9D"/>
    <w:rsid w:val="00191EE5"/>
    <w:rsid w:val="002303C2"/>
    <w:rsid w:val="00264084"/>
    <w:rsid w:val="003349EC"/>
    <w:rsid w:val="0037648D"/>
    <w:rsid w:val="003A5DE5"/>
    <w:rsid w:val="004E1275"/>
    <w:rsid w:val="00573255"/>
    <w:rsid w:val="005A2600"/>
    <w:rsid w:val="005E382E"/>
    <w:rsid w:val="006F3493"/>
    <w:rsid w:val="00797C64"/>
    <w:rsid w:val="007C6EF1"/>
    <w:rsid w:val="007D2904"/>
    <w:rsid w:val="0082275A"/>
    <w:rsid w:val="00857C20"/>
    <w:rsid w:val="008C18BA"/>
    <w:rsid w:val="00926B05"/>
    <w:rsid w:val="00A10092"/>
    <w:rsid w:val="00A519C7"/>
    <w:rsid w:val="00A97408"/>
    <w:rsid w:val="00B2113C"/>
    <w:rsid w:val="00B62C1E"/>
    <w:rsid w:val="00BA1C64"/>
    <w:rsid w:val="00BA49CF"/>
    <w:rsid w:val="00BB0A89"/>
    <w:rsid w:val="00C27080"/>
    <w:rsid w:val="00C76A2B"/>
    <w:rsid w:val="00CA785F"/>
    <w:rsid w:val="00CB0E83"/>
    <w:rsid w:val="00CD12FD"/>
    <w:rsid w:val="00D129AC"/>
    <w:rsid w:val="00D74DBD"/>
    <w:rsid w:val="00D90BCB"/>
    <w:rsid w:val="00EF48EF"/>
    <w:rsid w:val="00F908CB"/>
    <w:rsid w:val="00FA2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801F"/>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349EC"/>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CD12FD"/>
    <w:rPr>
      <w:color w:val="605E5C"/>
      <w:shd w:val="clear" w:color="auto" w:fill="E1DFDD"/>
    </w:rPr>
  </w:style>
  <w:style w:type="character" w:styleId="FollowedHyperlink">
    <w:name w:val="FollowedHyperlink"/>
    <w:basedOn w:val="DefaultParagraphFont"/>
    <w:uiPriority w:val="99"/>
    <w:semiHidden/>
    <w:unhideWhenUsed/>
    <w:rsid w:val="00230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377">
      <w:bodyDiv w:val="1"/>
      <w:marLeft w:val="0"/>
      <w:marRight w:val="0"/>
      <w:marTop w:val="0"/>
      <w:marBottom w:val="0"/>
      <w:divBdr>
        <w:top w:val="none" w:sz="0" w:space="0" w:color="auto"/>
        <w:left w:val="none" w:sz="0" w:space="0" w:color="auto"/>
        <w:bottom w:val="none" w:sz="0" w:space="0" w:color="auto"/>
        <w:right w:val="none" w:sz="0" w:space="0" w:color="auto"/>
      </w:divBdr>
    </w:div>
    <w:div w:id="358162028">
      <w:bodyDiv w:val="1"/>
      <w:marLeft w:val="0"/>
      <w:marRight w:val="0"/>
      <w:marTop w:val="0"/>
      <w:marBottom w:val="0"/>
      <w:divBdr>
        <w:top w:val="none" w:sz="0" w:space="0" w:color="auto"/>
        <w:left w:val="none" w:sz="0" w:space="0" w:color="auto"/>
        <w:bottom w:val="none" w:sz="0" w:space="0" w:color="auto"/>
        <w:right w:val="none" w:sz="0" w:space="0" w:color="auto"/>
      </w:divBdr>
    </w:div>
    <w:div w:id="602416841">
      <w:bodyDiv w:val="1"/>
      <w:marLeft w:val="0"/>
      <w:marRight w:val="0"/>
      <w:marTop w:val="0"/>
      <w:marBottom w:val="0"/>
      <w:divBdr>
        <w:top w:val="none" w:sz="0" w:space="0" w:color="auto"/>
        <w:left w:val="none" w:sz="0" w:space="0" w:color="auto"/>
        <w:bottom w:val="none" w:sz="0" w:space="0" w:color="auto"/>
        <w:right w:val="none" w:sz="0" w:space="0" w:color="auto"/>
      </w:divBdr>
    </w:div>
    <w:div w:id="645357535">
      <w:bodyDiv w:val="1"/>
      <w:marLeft w:val="0"/>
      <w:marRight w:val="0"/>
      <w:marTop w:val="0"/>
      <w:marBottom w:val="0"/>
      <w:divBdr>
        <w:top w:val="none" w:sz="0" w:space="0" w:color="auto"/>
        <w:left w:val="none" w:sz="0" w:space="0" w:color="auto"/>
        <w:bottom w:val="none" w:sz="0" w:space="0" w:color="auto"/>
        <w:right w:val="none" w:sz="0" w:space="0" w:color="auto"/>
      </w:divBdr>
    </w:div>
    <w:div w:id="981690113">
      <w:bodyDiv w:val="1"/>
      <w:marLeft w:val="0"/>
      <w:marRight w:val="0"/>
      <w:marTop w:val="0"/>
      <w:marBottom w:val="0"/>
      <w:divBdr>
        <w:top w:val="none" w:sz="0" w:space="0" w:color="auto"/>
        <w:left w:val="none" w:sz="0" w:space="0" w:color="auto"/>
        <w:bottom w:val="none" w:sz="0" w:space="0" w:color="auto"/>
        <w:right w:val="none" w:sz="0" w:space="0" w:color="auto"/>
      </w:divBdr>
    </w:div>
    <w:div w:id="1574199188">
      <w:bodyDiv w:val="1"/>
      <w:marLeft w:val="0"/>
      <w:marRight w:val="0"/>
      <w:marTop w:val="0"/>
      <w:marBottom w:val="0"/>
      <w:divBdr>
        <w:top w:val="none" w:sz="0" w:space="0" w:color="auto"/>
        <w:left w:val="none" w:sz="0" w:space="0" w:color="auto"/>
        <w:bottom w:val="none" w:sz="0" w:space="0" w:color="auto"/>
        <w:right w:val="none" w:sz="0" w:space="0" w:color="auto"/>
      </w:divBdr>
    </w:div>
    <w:div w:id="1651864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sdata.mn.gov/dataset/trans-federal-route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sdata.mn.gov/dataset/trans-federal-routes"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esources.gisdata.mn.gov/pub/gdrs/data/pub/us_mn_state_dot/trans_federal_routes/metadata/metadata.html"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Pages>
  <Words>957</Words>
  <Characters>5457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Mattie Gisselbeck</cp:lastModifiedBy>
  <cp:revision>14</cp:revision>
  <dcterms:created xsi:type="dcterms:W3CDTF">2021-01-09T23:13:00Z</dcterms:created>
  <dcterms:modified xsi:type="dcterms:W3CDTF">2022-11-01T18:12:00Z</dcterms:modified>
</cp:coreProperties>
</file>