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352"/>
          <w:spacing w:val="20"/>
          <w:sz w:val="40"/>
          <w:szCs w:val="40"/>
        </w:rPr>
        <w:t xml:space="preserve">GIWA MUHAMMAD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Senior Full-Stack Engineer  ·  SaaS, Marketplaces &amp; Payments Infrastructure</w:t>
      </w:r>
    </w:p>
    <w:p>
      <w:pPr>
        <w:pBdr>
          <w:bottom w:val="single" w:color="CCCCCC" w:sz="6" w:space="6"/>
        </w:pBd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Nigeria (Remote, GMT+1)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·   +234 905 455 1017   ·   </w:t>
      </w:r>
      <w:hyperlink w:history="1" r:id="rIdlwvvpmgaaz5l2syjducv9">
        <w:r>
          <w:rPr>
            <w:rFonts w:ascii="Calibri" w:cs="Calibri" w:eastAsia="Calibri" w:hAnsi="Calibri"/>
            <w:color w:val="0A66C2"/>
            <w:sz w:val="19"/>
            <w:szCs w:val="19"/>
            <w:u w:val="single"/>
          </w:rPr>
          <w:t xml:space="preserve">mgiwa78@gmail.com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·   </w:t>
      </w:r>
      <w:hyperlink w:history="1" r:id="rId9nbhnfo_iekzw87e2-ctc">
        <w:r>
          <w:rPr>
            <w:rFonts w:ascii="Calibri" w:cs="Calibri" w:eastAsia="Calibri" w:hAnsi="Calibri"/>
            <w:color w:val="0A66C2"/>
            <w:sz w:val="19"/>
            <w:szCs w:val="19"/>
            <w:u w:val="single"/>
          </w:rPr>
          <w:t xml:space="preserve">github.com/mgiwa78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·   </w:t>
      </w:r>
      <w:hyperlink w:history="1" r:id="rIdwkx3foxoz54vgnuh-ogqb">
        <w:r>
          <w:rPr>
            <w:rFonts w:ascii="Calibri" w:cs="Calibri" w:eastAsia="Calibri" w:hAnsi="Calibri"/>
            <w:color w:val="0A66C2"/>
            <w:sz w:val="19"/>
            <w:szCs w:val="19"/>
            <w:u w:val="single"/>
          </w:rPr>
          <w:t xml:space="preserve">linkedin.com/in/muhammad-giwa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·   </w:t>
      </w:r>
      <w:hyperlink w:history="1" r:id="rIdgkob3z_gh1dgvmkeckmdg">
        <w:r>
          <w:rPr>
            <w:rFonts w:ascii="Calibri" w:cs="Calibri" w:eastAsia="Calibri" w:hAnsi="Calibri"/>
            <w:color w:val="0A66C2"/>
            <w:sz w:val="19"/>
            <w:szCs w:val="19"/>
            <w:u w:val="single"/>
          </w:rPr>
          <w:t xml:space="preserve">mgiwa.vercel.app</w:t>
        </w:r>
      </w:hyperlink>
    </w:p>
    <w:p>
      <w:pPr>
        <w:spacing w:after="60" w:before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full-stack engineer with 5+ years building production SaaS, marketplaces, and the payments infrastructure underneath them — most of it owned solo from database schema to live deployment. Specialized in payments and multi-tenant platforms: escrow ledgers and split-payment flows (Stripe Connect, Paystack), subdomain-per-tenant architectures, event-driven microservices, and realtime systems, all shipped on real CI/CD pipelines.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Comfortable across Next.js / React on the front end and Node.js / TypeScript (with Go where it fits) on the back end, with a track record of full system ownership: architecture, data modeling, API performance, caching strategy, asynchronous processing, and production deployment.</w:t>
      </w:r>
    </w:p>
    <w:p>
      <w:pPr>
        <w:pBdr>
          <w:bottom w:val="single" w:color="1F3352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352"/>
          <w:spacing w:val="12"/>
          <w:sz w:val="22"/>
          <w:szCs w:val="22"/>
        </w:rPr>
        <w:t xml:space="preserve">CORE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352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TypeScript, JavaScript, Go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352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Next.js, React, Redux Toolkit, Vue.js, Tailwind CSS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352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Node.js, Express, TypeORM, REST APIs, Microservices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352"/>
          <w:sz w:val="20"/>
          <w:szCs w:val="20"/>
        </w:rPr>
        <w:t xml:space="preserve">Payments: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Stripe, Stripe Connect, Paystack, escrow &amp; split-payment logic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352"/>
          <w:sz w:val="20"/>
          <w:szCs w:val="20"/>
        </w:rPr>
        <w:t xml:space="preserve">Data: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PostgreSQL, MySQL, MongoDB, Redis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352"/>
          <w:sz w:val="20"/>
          <w:szCs w:val="20"/>
        </w:rPr>
        <w:t xml:space="preserve">Realtime &amp; Async: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Socket.io, BullMQ, RabbitMQ, Webhooks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352"/>
          <w:sz w:val="20"/>
          <w:szCs w:val="20"/>
        </w:rPr>
        <w:t xml:space="preserve">Infrastructure: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Docker, CI/CD (GitHub Actions), Cloudflare Workers, Nginx, Linux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352"/>
          <w:sz w:val="20"/>
          <w:szCs w:val="20"/>
        </w:rPr>
        <w:t xml:space="preserve">Security: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JWT Authentication, tenant-scoped RBAC</w:t>
      </w:r>
    </w:p>
    <w:p>
      <w:pPr>
        <w:pBdr>
          <w:bottom w:val="single" w:color="1F3352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352"/>
          <w:spacing w:val="12"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Founder &amp; CTO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SmartEdu</w:t>
      </w:r>
      <w:r>
        <w:tab/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Lead product and engineering for a multi-tenant school-management SaaS platform serving schools across Africa.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 subdomain-per-tenant backend (Node.js, TypeORM, PostgreSQL) with Redis and BullMQ handling report generation, fee reminders, and payment reconciliation.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Structured the frontend as a Turborepo of three Next.js applications sharing a component and design-token library.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Paystack for fee collection, including installment plans and a platform-level revenue share on every transaction.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 the go-to-market materials and school onboarding process alongside the technical roadmap.</w:t>
      </w:r>
    </w:p>
    <w:p>
      <w:pPr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Senior Full-Stack Engineer, Architecture Lead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Raffles Energies</w:t>
      </w:r>
      <w:r>
        <w:tab/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Jun 2024 – Apr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end-to-end architecture and backend development supporting web and mobile platforms.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and implemented the Node.js backend serving multiple client applications, with a relational schema and indexing strategy designed from inception.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API layer serving both web and mobile clients under sustained production traffic.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Redis caching and query optimization that measurably reduced response latency.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asynchronous job processing and workflow-automation pipelines.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JWT-based authentication and tenant-aware RBAC access control; containerized services and managed production deployment through structured, low-risk release cycles.</w:t>
      </w:r>
    </w:p>
    <w:p>
      <w:pPr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Backend Engineer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Centre for Innovation &amp; Entrepreneurship</w:t>
      </w:r>
      <w:r>
        <w:tab/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Sep 2023 – Mar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Scaled a Laravel-based LMS platform supporting multi-center operations for a government organization.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Redesigned the relational schema to support expanded roles and institutional structure.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Improved backend modularity and long-term maintainability, contributing to architectural-evolution discussions.</w:t>
      </w:r>
    </w:p>
    <w:p>
      <w:pPr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Full-Stack Engineer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Alphatrol Limited</w:t>
      </w:r>
      <w:r>
        <w:tab/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May 2023 – Aug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backend architecture and performance optimization for real-time operational systems.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RESTful APIs supporting real-time operational dashboards under continuous production load.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Defined MongoDB and MySQL schema design and indexing strategies, improving query performance significantly.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API caching strategies that reduced server load, JWT auth and role-based authorization, and contributed to CI/CD workflows enabling bi-weekly deployments.</w:t>
      </w:r>
    </w:p>
    <w:p>
      <w:pPr>
        <w:tabs>
          <w:tab w:val="right" w:pos="10800"/>
        </w:tabs>
        <w:spacing w:after="20" w:before="140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Frontend &amp; Backend Engineer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Nexlen Systems</w:t>
      </w:r>
      <w:r>
        <w:tab/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Jan 2023 – Apr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Migrated a legacy Laravel Blade architecture into a structured Vue.js frontend system.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the frontend with backend APIs, reduced redundant API calls, and improved UI performance.</w:t>
      </w:r>
    </w:p>
    <w:p>
      <w:pPr>
        <w:pBdr>
          <w:bottom w:val="single" w:color="1F3352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352"/>
          <w:spacing w:val="12"/>
          <w:sz w:val="22"/>
          <w:szCs w:val="22"/>
        </w:rPr>
        <w:t xml:space="preserve">SELECTED PROJECTS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StackMSP — Multi-Tenant Microservice SaaS Platform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Node.js, Go, PostgreSQL, Redis, RabbitMQ, Docker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distributed system of isolated microservices, each with its own independent PostgreSQL database and clean service boundaries.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event-driven communication over RabbitMQ and a Redis caching layer to reduce API latency under load.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Enforced a tenant-scoped RBAC model and secure JWT authentication at every service boundary; architected for horizontal scaling and fault isolation.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VerraEarth — Vetted Multi-Vendor Marketplace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Next.js, Redux Toolkit, Node.js, TypeORM, PostgreSQL, Stripe Connect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customer, vendor, and admin portals against a Node.js and TypeORM API.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Stripe Connect split payments — platform fee, per-vendor transfers, and a delayed escrow-release service — with a vendor application and review queue gating storefronts.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realtime messaging, a disputes flow, and support tickets between customers and vendors.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FairChild — Institutional Learning Management System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React, TypeScript, Node.js, TypeORM, PostgreSQL, Redis, Stripe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the build of a Node.js and TypeORM API modeling institution, instructor, staff, and student domains separately across ~100 entities.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three React frontends (student, instructor, support), a Stripe-backed student wallet, and SCORM support.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Shipped across dev, staging, and production with CI/CD, automated backups, and rollback.</w:t>
      </w:r>
    </w:p>
    <w:p>
      <w:pPr>
        <w:pBdr>
          <w:bottom w:val="single" w:color="1F3352" w:sz="8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352"/>
          <w:spacing w:val="12"/>
          <w:sz w:val="22"/>
          <w:szCs w:val="22"/>
        </w:rPr>
        <w:t xml:space="preserve">EDUCATION</w:t>
      </w:r>
    </w:p>
    <w:p>
      <w:pPr>
        <w:spacing w:before="40"/>
      </w:pPr>
      <w:r>
        <w:rPr>
          <w:rFonts w:ascii="Calibri" w:cs="Calibri" w:eastAsia="Calibri" w:hAnsi="Calibri"/>
          <w:b/>
          <w:bCs/>
          <w:color w:val="1F3352"/>
          <w:sz w:val="20"/>
          <w:szCs w:val="20"/>
        </w:rPr>
        <w:t xml:space="preserve">Bachelor of Software Engineering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Nile University of Nigeria, Abuja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color w:val="1F335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wvvpmgaaz5l2syjducv9" Type="http://schemas.openxmlformats.org/officeDocument/2006/relationships/hyperlink" Target="mailto:mgiwa78@gmail.com" TargetMode="External"/><Relationship Id="rId9nbhnfo_iekzw87e2-ctc" Type="http://schemas.openxmlformats.org/officeDocument/2006/relationships/hyperlink" Target="https://github.com/mgiwa78" TargetMode="External"/><Relationship Id="rIdwkx3foxoz54vgnuh-ogqb" Type="http://schemas.openxmlformats.org/officeDocument/2006/relationships/hyperlink" Target="https://linkedin.com/in/muhammad-giwa" TargetMode="External"/><Relationship Id="rIdgkob3z_gh1dgvmkeckmdg" Type="http://schemas.openxmlformats.org/officeDocument/2006/relationships/hyperlink" Target="https://mgiwa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Giwa Muhammad - Senior Full-Stack Engineer</dc:title>
  <dc:creator>Giwa Muhammad</dc:creator>
  <cp:lastModifiedBy>Un-named</cp:lastModifiedBy>
  <cp:revision>1</cp:revision>
  <dcterms:created xsi:type="dcterms:W3CDTF">2026-09-17T06:00:10.737Z</dcterms:created>
  <dcterms:modified xsi:type="dcterms:W3CDTF">2026-09-17T06:00:10.737Z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