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C19E" w14:textId="4C5D7D07" w:rsidR="00075E85" w:rsidRPr="00E676B5" w:rsidRDefault="00000000">
      <w:pPr>
        <w:spacing w:after="158" w:line="259" w:lineRule="auto"/>
        <w:ind w:left="0" w:right="54" w:firstLine="0"/>
        <w:jc w:val="center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  <w:sz w:val="40"/>
        </w:rPr>
        <w:t>Conceptual</w:t>
      </w:r>
      <w:r w:rsidR="00E676B5" w:rsidRPr="00E676B5">
        <w:rPr>
          <w:rFonts w:ascii="Times New Roman" w:hAnsi="Times New Roman" w:cs="Times New Roman"/>
          <w:color w:val="auto"/>
          <w:sz w:val="40"/>
        </w:rPr>
        <w:t xml:space="preserve"> Questions</w:t>
      </w:r>
    </w:p>
    <w:p w14:paraId="293697F3" w14:textId="77777777" w:rsidR="00075E85" w:rsidRPr="00E676B5" w:rsidRDefault="00000000">
      <w:pPr>
        <w:spacing w:after="14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  <w:sz w:val="40"/>
        </w:rPr>
        <w:t xml:space="preserve"> </w:t>
      </w:r>
    </w:p>
    <w:p w14:paraId="2E701F0B" w14:textId="77777777" w:rsidR="00075E85" w:rsidRPr="00E676B5" w:rsidRDefault="00000000">
      <w:pPr>
        <w:spacing w:after="135" w:line="259" w:lineRule="auto"/>
        <w:ind w:left="-5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eastAsia="Segoe UI Emoji" w:hAnsi="Times New Roman" w:cs="Times New Roman"/>
          <w:color w:val="auto"/>
        </w:rPr>
        <w:t>1️</w:t>
      </w:r>
      <w:r w:rsidRPr="00E676B5">
        <w:rPr>
          <w:rFonts w:ascii="Segoe UI Symbol" w:eastAsia="Segoe UI Emoji" w:hAnsi="Segoe UI Symbol" w:cs="Segoe UI Symbol"/>
          <w:color w:val="auto"/>
        </w:rPr>
        <w:t>⃣</w:t>
      </w:r>
      <w:r w:rsidRPr="00E676B5">
        <w:rPr>
          <w:rFonts w:ascii="Times New Roman" w:hAnsi="Times New Roman" w:cs="Times New Roman"/>
          <w:b/>
          <w:color w:val="auto"/>
        </w:rPr>
        <w:t xml:space="preserve"> Why is data cleaning important in real-time data processing? </w:t>
      </w:r>
    </w:p>
    <w:p w14:paraId="1E63B3B4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Real-time data often contains missing, inconsistent, or incorrectly formatted values. </w:t>
      </w:r>
    </w:p>
    <w:p w14:paraId="71F1B789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Dirty data can cause incorrect analytics, model errors, or system failures. </w:t>
      </w:r>
    </w:p>
    <w:p w14:paraId="611AF6FB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Cleaning ensures accuracy, consistency, and reliability, which is critical for timely decision-making in real-time applications. </w:t>
      </w:r>
    </w:p>
    <w:p w14:paraId="6281F0E5" w14:textId="77777777" w:rsidR="00075E85" w:rsidRPr="00E676B5" w:rsidRDefault="00000000">
      <w:pPr>
        <w:numPr>
          <w:ilvl w:val="0"/>
          <w:numId w:val="1"/>
        </w:numPr>
        <w:spacing w:after="221"/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Example: Converting all date formats to YYYY-MM-DD ensures uniformity for time-based analysis. </w:t>
      </w:r>
    </w:p>
    <w:p w14:paraId="2E0368BE" w14:textId="77777777" w:rsidR="00075E85" w:rsidRPr="00E676B5" w:rsidRDefault="00000000">
      <w:pPr>
        <w:spacing w:after="127" w:line="259" w:lineRule="auto"/>
        <w:ind w:left="0" w:firstLine="0"/>
        <w:jc w:val="right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inline distT="0" distB="0" distL="0" distR="0" wp14:anchorId="656CA396" wp14:editId="13CC8F3B">
                <wp:extent cx="5944870" cy="20320"/>
                <wp:effectExtent l="0" t="0" r="0" b="0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947" name="Shape 194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3353" y="1727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5941822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4" style="width:468.1pt;height:1.59998pt;mso-position-horizontal-relative:char;mso-position-vertical-relative:line" coordsize="59448,203">
                <v:shape id="Shape 195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95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58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59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6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61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6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63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64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53D61BE9" w14:textId="77777777" w:rsidR="00075E85" w:rsidRPr="00E676B5" w:rsidRDefault="00000000">
      <w:pPr>
        <w:spacing w:after="135" w:line="259" w:lineRule="auto"/>
        <w:ind w:left="-5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eastAsia="Segoe UI Emoji" w:hAnsi="Times New Roman" w:cs="Times New Roman"/>
          <w:color w:val="auto"/>
        </w:rPr>
        <w:t>2️</w:t>
      </w:r>
      <w:r w:rsidRPr="00E676B5">
        <w:rPr>
          <w:rFonts w:ascii="Segoe UI Symbol" w:eastAsia="Segoe UI Emoji" w:hAnsi="Segoe UI Symbol" w:cs="Segoe UI Symbol"/>
          <w:color w:val="auto"/>
        </w:rPr>
        <w:t>⃣</w:t>
      </w:r>
      <w:r w:rsidRPr="00E676B5">
        <w:rPr>
          <w:rFonts w:ascii="Times New Roman" w:hAnsi="Times New Roman" w:cs="Times New Roman"/>
          <w:b/>
          <w:color w:val="auto"/>
        </w:rPr>
        <w:t xml:space="preserve"> What are pipeline artifacts and how are they used in DevOps workflows? </w:t>
      </w:r>
    </w:p>
    <w:p w14:paraId="57F9A025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Pipeline artifacts are files or outputs produced by a CI/CD pipeline, such as builds, logs, or processed data. </w:t>
      </w:r>
    </w:p>
    <w:p w14:paraId="1E8197DD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They are stored temporarily or permanently in the pipeline for later stages or for download. </w:t>
      </w:r>
    </w:p>
    <w:p w14:paraId="6CABCCC1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Use cases in DevOps: </w:t>
      </w:r>
    </w:p>
    <w:p w14:paraId="15DAEF4B" w14:textId="77777777" w:rsidR="00075E85" w:rsidRPr="00E676B5" w:rsidRDefault="00000000">
      <w:pPr>
        <w:spacing w:after="57" w:line="403" w:lineRule="auto"/>
        <w:ind w:left="1090" w:right="3112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eastAsia="Courier New" w:hAnsi="Times New Roman" w:cs="Times New Roman"/>
          <w:color w:val="auto"/>
          <w:sz w:val="20"/>
        </w:rPr>
        <w:t>o</w:t>
      </w:r>
      <w:r w:rsidRPr="00E676B5">
        <w:rPr>
          <w:rFonts w:ascii="Times New Roman" w:eastAsia="Arial" w:hAnsi="Times New Roman" w:cs="Times New Roman"/>
          <w:color w:val="auto"/>
          <w:sz w:val="20"/>
        </w:rPr>
        <w:t xml:space="preserve"> </w:t>
      </w:r>
      <w:r w:rsidRPr="00E676B5">
        <w:rPr>
          <w:rFonts w:ascii="Times New Roman" w:eastAsia="Arial" w:hAnsi="Times New Roman" w:cs="Times New Roman"/>
          <w:color w:val="auto"/>
          <w:sz w:val="20"/>
        </w:rPr>
        <w:tab/>
      </w:r>
      <w:r w:rsidRPr="00E676B5">
        <w:rPr>
          <w:rFonts w:ascii="Times New Roman" w:hAnsi="Times New Roman" w:cs="Times New Roman"/>
          <w:color w:val="auto"/>
        </w:rPr>
        <w:t xml:space="preserve">Share processed datasets between stages of a pipeline </w:t>
      </w:r>
      <w:proofErr w:type="spellStart"/>
      <w:r w:rsidRPr="00E676B5">
        <w:rPr>
          <w:rFonts w:ascii="Times New Roman" w:eastAsia="Courier New" w:hAnsi="Times New Roman" w:cs="Times New Roman"/>
          <w:color w:val="auto"/>
          <w:sz w:val="20"/>
        </w:rPr>
        <w:t>o</w:t>
      </w:r>
      <w:proofErr w:type="spellEnd"/>
      <w:r w:rsidRPr="00E676B5">
        <w:rPr>
          <w:rFonts w:ascii="Times New Roman" w:eastAsia="Arial" w:hAnsi="Times New Roman" w:cs="Times New Roman"/>
          <w:color w:val="auto"/>
          <w:sz w:val="20"/>
        </w:rPr>
        <w:t xml:space="preserve"> </w:t>
      </w:r>
      <w:r w:rsidRPr="00E676B5">
        <w:rPr>
          <w:rFonts w:ascii="Times New Roman" w:eastAsia="Arial" w:hAnsi="Times New Roman" w:cs="Times New Roman"/>
          <w:color w:val="auto"/>
          <w:sz w:val="20"/>
        </w:rPr>
        <w:tab/>
      </w:r>
      <w:r w:rsidRPr="00E676B5">
        <w:rPr>
          <w:rFonts w:ascii="Times New Roman" w:hAnsi="Times New Roman" w:cs="Times New Roman"/>
          <w:color w:val="auto"/>
        </w:rPr>
        <w:t xml:space="preserve">Pass build outputs to deployment pipelines </w:t>
      </w:r>
      <w:proofErr w:type="spellStart"/>
      <w:r w:rsidRPr="00E676B5">
        <w:rPr>
          <w:rFonts w:ascii="Times New Roman" w:eastAsia="Courier New" w:hAnsi="Times New Roman" w:cs="Times New Roman"/>
          <w:color w:val="auto"/>
          <w:sz w:val="20"/>
        </w:rPr>
        <w:t>o</w:t>
      </w:r>
      <w:proofErr w:type="spellEnd"/>
      <w:r w:rsidRPr="00E676B5">
        <w:rPr>
          <w:rFonts w:ascii="Times New Roman" w:eastAsia="Arial" w:hAnsi="Times New Roman" w:cs="Times New Roman"/>
          <w:color w:val="auto"/>
          <w:sz w:val="20"/>
        </w:rPr>
        <w:t xml:space="preserve"> </w:t>
      </w:r>
      <w:r w:rsidRPr="00E676B5">
        <w:rPr>
          <w:rFonts w:ascii="Times New Roman" w:eastAsia="Arial" w:hAnsi="Times New Roman" w:cs="Times New Roman"/>
          <w:color w:val="auto"/>
          <w:sz w:val="20"/>
        </w:rPr>
        <w:tab/>
      </w:r>
      <w:r w:rsidRPr="00E676B5">
        <w:rPr>
          <w:rFonts w:ascii="Times New Roman" w:hAnsi="Times New Roman" w:cs="Times New Roman"/>
          <w:color w:val="auto"/>
        </w:rPr>
        <w:t xml:space="preserve">Keep logs or reports for auditing </w:t>
      </w:r>
    </w:p>
    <w:p w14:paraId="0B1AC85F" w14:textId="77777777" w:rsidR="00075E85" w:rsidRPr="00E676B5" w:rsidRDefault="00000000">
      <w:pPr>
        <w:spacing w:after="127" w:line="259" w:lineRule="auto"/>
        <w:ind w:left="0" w:firstLine="0"/>
        <w:jc w:val="right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inline distT="0" distB="0" distL="0" distR="0" wp14:anchorId="299F86D4" wp14:editId="680435ED">
                <wp:extent cx="5944870" cy="20447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1965" name="Shape 196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3353" y="63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5941822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468.1pt;height:1.60999pt;mso-position-horizontal-relative:char;mso-position-vertical-relative:line" coordsize="59448,204">
                <v:shape id="Shape 197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97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76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77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78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79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80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81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82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1D8599DD" w14:textId="77777777" w:rsidR="00075E85" w:rsidRPr="00E676B5" w:rsidRDefault="00000000">
      <w:pPr>
        <w:spacing w:after="135" w:line="259" w:lineRule="auto"/>
        <w:ind w:left="-5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eastAsia="Segoe UI Emoji" w:hAnsi="Times New Roman" w:cs="Times New Roman"/>
          <w:color w:val="auto"/>
        </w:rPr>
        <w:t>3️</w:t>
      </w:r>
      <w:r w:rsidRPr="00E676B5">
        <w:rPr>
          <w:rFonts w:ascii="Segoe UI Symbol" w:eastAsia="Segoe UI Emoji" w:hAnsi="Segoe UI Symbol" w:cs="Segoe UI Symbol"/>
          <w:color w:val="auto"/>
        </w:rPr>
        <w:t>⃣</w:t>
      </w:r>
      <w:r w:rsidRPr="00E676B5">
        <w:rPr>
          <w:rFonts w:ascii="Times New Roman" w:hAnsi="Times New Roman" w:cs="Times New Roman"/>
          <w:b/>
          <w:color w:val="auto"/>
        </w:rPr>
        <w:t xml:space="preserve"> How would you modify the pipeline to store the cleaned data into Azure Blob Storage? </w:t>
      </w:r>
    </w:p>
    <w:p w14:paraId="296C735A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Instead of just publishing artifacts in Azure DevOps, you can upload files to Azure Blob Storage using Azure CLI or Python SDK. </w:t>
      </w:r>
    </w:p>
    <w:p w14:paraId="409202C9" w14:textId="77777777" w:rsidR="00075E85" w:rsidRPr="00E676B5" w:rsidRDefault="00000000">
      <w:pPr>
        <w:numPr>
          <w:ilvl w:val="0"/>
          <w:numId w:val="1"/>
        </w:numPr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Example approaches: </w:t>
      </w:r>
    </w:p>
    <w:p w14:paraId="3C81B09C" w14:textId="77777777" w:rsidR="00075E85" w:rsidRPr="00E676B5" w:rsidRDefault="00000000">
      <w:pPr>
        <w:numPr>
          <w:ilvl w:val="1"/>
          <w:numId w:val="2"/>
        </w:numPr>
        <w:spacing w:after="0" w:line="401" w:lineRule="auto"/>
        <w:ind w:right="2870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b/>
          <w:color w:val="auto"/>
        </w:rPr>
        <w:t xml:space="preserve">Azure CLI task in YAML: </w:t>
      </w:r>
      <w:r w:rsidRPr="00E676B5">
        <w:rPr>
          <w:rFonts w:ascii="Times New Roman" w:hAnsi="Times New Roman" w:cs="Times New Roman"/>
          <w:color w:val="auto"/>
        </w:rPr>
        <w:t xml:space="preserve">- task: AzureCLI@2   inputs: </w:t>
      </w:r>
    </w:p>
    <w:p w14:paraId="56613779" w14:textId="77777777" w:rsidR="00075E85" w:rsidRPr="00E676B5" w:rsidRDefault="00000000">
      <w:pPr>
        <w:spacing w:line="402" w:lineRule="auto"/>
        <w:ind w:left="1435" w:right="2572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</w:t>
      </w:r>
      <w:proofErr w:type="spellStart"/>
      <w:r w:rsidRPr="00E676B5">
        <w:rPr>
          <w:rFonts w:ascii="Times New Roman" w:hAnsi="Times New Roman" w:cs="Times New Roman"/>
          <w:color w:val="auto"/>
        </w:rPr>
        <w:t>azureSubscription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: '&lt;your-service-connection&gt;'     </w:t>
      </w:r>
      <w:proofErr w:type="spellStart"/>
      <w:r w:rsidRPr="00E676B5">
        <w:rPr>
          <w:rFonts w:ascii="Times New Roman" w:hAnsi="Times New Roman" w:cs="Times New Roman"/>
          <w:color w:val="auto"/>
        </w:rPr>
        <w:t>scriptType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: 'bash' </w:t>
      </w:r>
    </w:p>
    <w:p w14:paraId="6A99FEE3" w14:textId="77777777" w:rsidR="00075E85" w:rsidRPr="00E676B5" w:rsidRDefault="00000000">
      <w:pPr>
        <w:spacing w:after="0" w:line="401" w:lineRule="auto"/>
        <w:ind w:left="1435" w:right="5312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</w:t>
      </w:r>
      <w:proofErr w:type="spellStart"/>
      <w:r w:rsidRPr="00E676B5">
        <w:rPr>
          <w:rFonts w:ascii="Times New Roman" w:hAnsi="Times New Roman" w:cs="Times New Roman"/>
          <w:color w:val="auto"/>
        </w:rPr>
        <w:t>scriptLocation</w:t>
      </w:r>
      <w:proofErr w:type="spellEnd"/>
      <w:r w:rsidRPr="00E676B5">
        <w:rPr>
          <w:rFonts w:ascii="Times New Roman" w:hAnsi="Times New Roman" w:cs="Times New Roman"/>
          <w:color w:val="auto"/>
        </w:rPr>
        <w:t>: '</w:t>
      </w:r>
      <w:proofErr w:type="spellStart"/>
      <w:r w:rsidRPr="00E676B5">
        <w:rPr>
          <w:rFonts w:ascii="Times New Roman" w:hAnsi="Times New Roman" w:cs="Times New Roman"/>
          <w:color w:val="auto"/>
        </w:rPr>
        <w:t>inlineScript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'     </w:t>
      </w:r>
      <w:proofErr w:type="spellStart"/>
      <w:r w:rsidRPr="00E676B5">
        <w:rPr>
          <w:rFonts w:ascii="Times New Roman" w:hAnsi="Times New Roman" w:cs="Times New Roman"/>
          <w:color w:val="auto"/>
        </w:rPr>
        <w:t>inlineScript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: |       </w:t>
      </w:r>
      <w:proofErr w:type="spellStart"/>
      <w:r w:rsidRPr="00E676B5">
        <w:rPr>
          <w:rFonts w:ascii="Times New Roman" w:hAnsi="Times New Roman" w:cs="Times New Roman"/>
          <w:color w:val="auto"/>
        </w:rPr>
        <w:t>az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storage blob upload \ </w:t>
      </w:r>
    </w:p>
    <w:p w14:paraId="30D433D1" w14:textId="77777777" w:rsidR="00075E85" w:rsidRPr="00E676B5" w:rsidRDefault="00000000">
      <w:pPr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lastRenderedPageBreak/>
        <w:t xml:space="preserve">        --account-name &lt;</w:t>
      </w:r>
      <w:proofErr w:type="spellStart"/>
      <w:r w:rsidRPr="00E676B5">
        <w:rPr>
          <w:rFonts w:ascii="Times New Roman" w:hAnsi="Times New Roman" w:cs="Times New Roman"/>
          <w:color w:val="auto"/>
        </w:rPr>
        <w:t>storage_account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&gt; \ </w:t>
      </w:r>
    </w:p>
    <w:p w14:paraId="57D49B3C" w14:textId="77777777" w:rsidR="00075E85" w:rsidRPr="00E676B5" w:rsidRDefault="00000000">
      <w:pPr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    --container-name &lt;</w:t>
      </w:r>
      <w:proofErr w:type="spellStart"/>
      <w:r w:rsidRPr="00E676B5">
        <w:rPr>
          <w:rFonts w:ascii="Times New Roman" w:hAnsi="Times New Roman" w:cs="Times New Roman"/>
          <w:color w:val="auto"/>
        </w:rPr>
        <w:t>container_name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&gt; \ </w:t>
      </w:r>
    </w:p>
    <w:p w14:paraId="1254437D" w14:textId="77777777" w:rsidR="00075E85" w:rsidRPr="00E676B5" w:rsidRDefault="00000000">
      <w:pPr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    --name clean_sales_data.csv \ </w:t>
      </w:r>
    </w:p>
    <w:p w14:paraId="45ADBB19" w14:textId="77777777" w:rsidR="00075E85" w:rsidRPr="00E676B5" w:rsidRDefault="00000000">
      <w:pPr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    --file data/clean_sales_data.csv \ </w:t>
      </w:r>
    </w:p>
    <w:p w14:paraId="34EF79C3" w14:textId="77777777" w:rsidR="00075E85" w:rsidRPr="00E676B5" w:rsidRDefault="00000000">
      <w:pPr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    --overwrite </w:t>
      </w:r>
    </w:p>
    <w:p w14:paraId="621EF2D9" w14:textId="77777777" w:rsidR="00075E85" w:rsidRPr="00E676B5" w:rsidRDefault="00000000">
      <w:pPr>
        <w:spacing w:after="160" w:line="259" w:lineRule="auto"/>
        <w:ind w:left="144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585753D6" w14:textId="77777777" w:rsidR="00075E85" w:rsidRPr="00E676B5" w:rsidRDefault="00000000">
      <w:pPr>
        <w:numPr>
          <w:ilvl w:val="1"/>
          <w:numId w:val="2"/>
        </w:numPr>
        <w:spacing w:after="0" w:line="259" w:lineRule="auto"/>
        <w:ind w:right="2870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b/>
          <w:color w:val="auto"/>
        </w:rPr>
        <w:t xml:space="preserve">Python approach inside data_processing.py using azure-storage-blob: </w:t>
      </w:r>
    </w:p>
    <w:p w14:paraId="29380CE3" w14:textId="77777777" w:rsidR="00075E85" w:rsidRPr="00E676B5" w:rsidRDefault="00000000">
      <w:pPr>
        <w:spacing w:after="1"/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from </w:t>
      </w:r>
      <w:proofErr w:type="spellStart"/>
      <w:proofErr w:type="gramStart"/>
      <w:r w:rsidRPr="00E676B5">
        <w:rPr>
          <w:rFonts w:ascii="Times New Roman" w:hAnsi="Times New Roman" w:cs="Times New Roman"/>
          <w:color w:val="auto"/>
        </w:rPr>
        <w:t>azure.storage</w:t>
      </w:r>
      <w:proofErr w:type="gramEnd"/>
      <w:r w:rsidRPr="00E676B5">
        <w:rPr>
          <w:rFonts w:ascii="Times New Roman" w:hAnsi="Times New Roman" w:cs="Times New Roman"/>
          <w:color w:val="auto"/>
        </w:rPr>
        <w:t>.blob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import </w:t>
      </w:r>
      <w:proofErr w:type="spellStart"/>
      <w:r w:rsidRPr="00E676B5">
        <w:rPr>
          <w:rFonts w:ascii="Times New Roman" w:hAnsi="Times New Roman" w:cs="Times New Roman"/>
          <w:color w:val="auto"/>
        </w:rPr>
        <w:t>BlobServiceClient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665339A1" w14:textId="77777777" w:rsidR="00075E85" w:rsidRPr="00E676B5" w:rsidRDefault="00000000">
      <w:pPr>
        <w:spacing w:after="0" w:line="259" w:lineRule="auto"/>
        <w:ind w:left="144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21D6B52D" w14:textId="77777777" w:rsidR="00075E85" w:rsidRPr="00E676B5" w:rsidRDefault="00000000">
      <w:pPr>
        <w:spacing w:after="0"/>
        <w:ind w:left="1435" w:right="3033"/>
        <w:rPr>
          <w:rFonts w:ascii="Times New Roman" w:hAnsi="Times New Roman" w:cs="Times New Roman"/>
          <w:color w:val="auto"/>
        </w:rPr>
      </w:pPr>
      <w:proofErr w:type="spellStart"/>
      <w:r w:rsidRPr="00E676B5">
        <w:rPr>
          <w:rFonts w:ascii="Times New Roman" w:hAnsi="Times New Roman" w:cs="Times New Roman"/>
          <w:color w:val="auto"/>
        </w:rPr>
        <w:t>conn_str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= "&lt;your-connection-string&gt;" </w:t>
      </w:r>
      <w:proofErr w:type="spellStart"/>
      <w:r w:rsidRPr="00E676B5">
        <w:rPr>
          <w:rFonts w:ascii="Times New Roman" w:hAnsi="Times New Roman" w:cs="Times New Roman"/>
          <w:color w:val="auto"/>
        </w:rPr>
        <w:t>container_name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= "&lt;container-name&gt;" </w:t>
      </w:r>
    </w:p>
    <w:p w14:paraId="44F1311A" w14:textId="77777777" w:rsidR="00075E85" w:rsidRPr="00E676B5" w:rsidRDefault="00000000">
      <w:pPr>
        <w:spacing w:after="0"/>
        <w:ind w:left="1435" w:right="303"/>
        <w:rPr>
          <w:rFonts w:ascii="Times New Roman" w:hAnsi="Times New Roman" w:cs="Times New Roman"/>
          <w:color w:val="auto"/>
        </w:rPr>
      </w:pPr>
      <w:proofErr w:type="spellStart"/>
      <w:r w:rsidRPr="00E676B5">
        <w:rPr>
          <w:rFonts w:ascii="Times New Roman" w:hAnsi="Times New Roman" w:cs="Times New Roman"/>
          <w:color w:val="auto"/>
        </w:rPr>
        <w:t>blob_service_client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E676B5">
        <w:rPr>
          <w:rFonts w:ascii="Times New Roman" w:hAnsi="Times New Roman" w:cs="Times New Roman"/>
          <w:color w:val="auto"/>
        </w:rPr>
        <w:t>BlobServiceClient.from_connection_string</w:t>
      </w:r>
      <w:proofErr w:type="spellEnd"/>
      <w:r w:rsidRPr="00E676B5">
        <w:rPr>
          <w:rFonts w:ascii="Times New Roman" w:hAnsi="Times New Roman" w:cs="Times New Roman"/>
          <w:color w:val="auto"/>
        </w:rPr>
        <w:t>(</w:t>
      </w:r>
      <w:proofErr w:type="spellStart"/>
      <w:r w:rsidRPr="00E676B5">
        <w:rPr>
          <w:rFonts w:ascii="Times New Roman" w:hAnsi="Times New Roman" w:cs="Times New Roman"/>
          <w:color w:val="auto"/>
        </w:rPr>
        <w:t>conn_str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) </w:t>
      </w:r>
      <w:proofErr w:type="spellStart"/>
      <w:r w:rsidRPr="00E676B5">
        <w:rPr>
          <w:rFonts w:ascii="Times New Roman" w:hAnsi="Times New Roman" w:cs="Times New Roman"/>
          <w:color w:val="auto"/>
        </w:rPr>
        <w:t>blob_client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E676B5">
        <w:rPr>
          <w:rFonts w:ascii="Times New Roman" w:hAnsi="Times New Roman" w:cs="Times New Roman"/>
          <w:color w:val="auto"/>
        </w:rPr>
        <w:t>blob_service_client.get_blob_</w:t>
      </w:r>
      <w:proofErr w:type="gramStart"/>
      <w:r w:rsidRPr="00E676B5">
        <w:rPr>
          <w:rFonts w:ascii="Times New Roman" w:hAnsi="Times New Roman" w:cs="Times New Roman"/>
          <w:color w:val="auto"/>
        </w:rPr>
        <w:t>client</w:t>
      </w:r>
      <w:proofErr w:type="spellEnd"/>
      <w:r w:rsidRPr="00E676B5">
        <w:rPr>
          <w:rFonts w:ascii="Times New Roman" w:hAnsi="Times New Roman" w:cs="Times New Roman"/>
          <w:color w:val="auto"/>
        </w:rPr>
        <w:t>(</w:t>
      </w:r>
      <w:proofErr w:type="gramEnd"/>
      <w:r w:rsidRPr="00E676B5">
        <w:rPr>
          <w:rFonts w:ascii="Times New Roman" w:hAnsi="Times New Roman" w:cs="Times New Roman"/>
          <w:color w:val="auto"/>
        </w:rPr>
        <w:t>container=</w:t>
      </w:r>
      <w:proofErr w:type="spellStart"/>
      <w:r w:rsidRPr="00E676B5">
        <w:rPr>
          <w:rFonts w:ascii="Times New Roman" w:hAnsi="Times New Roman" w:cs="Times New Roman"/>
          <w:color w:val="auto"/>
        </w:rPr>
        <w:t>container_name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, blob="clean_sales_data.csv") </w:t>
      </w:r>
    </w:p>
    <w:p w14:paraId="73F57D4C" w14:textId="77777777" w:rsidR="00075E85" w:rsidRPr="00E676B5" w:rsidRDefault="00000000">
      <w:pPr>
        <w:spacing w:after="0" w:line="259" w:lineRule="auto"/>
        <w:ind w:left="144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2BD4B80F" w14:textId="77777777" w:rsidR="00075E85" w:rsidRPr="00E676B5" w:rsidRDefault="00000000">
      <w:pPr>
        <w:spacing w:after="1"/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with </w:t>
      </w:r>
      <w:proofErr w:type="gramStart"/>
      <w:r w:rsidRPr="00E676B5">
        <w:rPr>
          <w:rFonts w:ascii="Times New Roman" w:hAnsi="Times New Roman" w:cs="Times New Roman"/>
          <w:color w:val="auto"/>
        </w:rPr>
        <w:t>open(</w:t>
      </w:r>
      <w:proofErr w:type="gramEnd"/>
      <w:r w:rsidRPr="00E676B5">
        <w:rPr>
          <w:rFonts w:ascii="Times New Roman" w:hAnsi="Times New Roman" w:cs="Times New Roman"/>
          <w:color w:val="auto"/>
        </w:rPr>
        <w:t>"data/clean_sales_data.csv", "</w:t>
      </w:r>
      <w:proofErr w:type="spellStart"/>
      <w:r w:rsidRPr="00E676B5">
        <w:rPr>
          <w:rFonts w:ascii="Times New Roman" w:hAnsi="Times New Roman" w:cs="Times New Roman"/>
          <w:color w:val="auto"/>
        </w:rPr>
        <w:t>rb</w:t>
      </w:r>
      <w:proofErr w:type="spellEnd"/>
      <w:r w:rsidRPr="00E676B5">
        <w:rPr>
          <w:rFonts w:ascii="Times New Roman" w:hAnsi="Times New Roman" w:cs="Times New Roman"/>
          <w:color w:val="auto"/>
        </w:rPr>
        <w:t xml:space="preserve">") as f: </w:t>
      </w:r>
    </w:p>
    <w:p w14:paraId="1AA5DD36" w14:textId="77777777" w:rsidR="00075E85" w:rsidRPr="00E676B5" w:rsidRDefault="00000000">
      <w:pPr>
        <w:spacing w:after="1"/>
        <w:ind w:left="1435" w:right="21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   </w:t>
      </w:r>
      <w:proofErr w:type="spellStart"/>
      <w:r w:rsidRPr="00E676B5">
        <w:rPr>
          <w:rFonts w:ascii="Times New Roman" w:hAnsi="Times New Roman" w:cs="Times New Roman"/>
          <w:color w:val="auto"/>
        </w:rPr>
        <w:t>blob_</w:t>
      </w:r>
      <w:proofErr w:type="gramStart"/>
      <w:r w:rsidRPr="00E676B5">
        <w:rPr>
          <w:rFonts w:ascii="Times New Roman" w:hAnsi="Times New Roman" w:cs="Times New Roman"/>
          <w:color w:val="auto"/>
        </w:rPr>
        <w:t>client.upload</w:t>
      </w:r>
      <w:proofErr w:type="gramEnd"/>
      <w:r w:rsidRPr="00E676B5">
        <w:rPr>
          <w:rFonts w:ascii="Times New Roman" w:hAnsi="Times New Roman" w:cs="Times New Roman"/>
          <w:color w:val="auto"/>
        </w:rPr>
        <w:t>_</w:t>
      </w:r>
      <w:proofErr w:type="gramStart"/>
      <w:r w:rsidRPr="00E676B5">
        <w:rPr>
          <w:rFonts w:ascii="Times New Roman" w:hAnsi="Times New Roman" w:cs="Times New Roman"/>
          <w:color w:val="auto"/>
        </w:rPr>
        <w:t>blob</w:t>
      </w:r>
      <w:proofErr w:type="spellEnd"/>
      <w:r w:rsidRPr="00E676B5">
        <w:rPr>
          <w:rFonts w:ascii="Times New Roman" w:hAnsi="Times New Roman" w:cs="Times New Roman"/>
          <w:color w:val="auto"/>
        </w:rPr>
        <w:t>(</w:t>
      </w:r>
      <w:proofErr w:type="gramEnd"/>
      <w:r w:rsidRPr="00E676B5">
        <w:rPr>
          <w:rFonts w:ascii="Times New Roman" w:hAnsi="Times New Roman" w:cs="Times New Roman"/>
          <w:color w:val="auto"/>
        </w:rPr>
        <w:t xml:space="preserve">f, overwrite=True) </w:t>
      </w:r>
    </w:p>
    <w:p w14:paraId="68241836" w14:textId="77777777" w:rsidR="00075E85" w:rsidRPr="00E676B5" w:rsidRDefault="00000000">
      <w:pPr>
        <w:spacing w:after="0" w:line="259" w:lineRule="auto"/>
        <w:ind w:left="144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4BC1C747" w14:textId="77777777" w:rsidR="00075E85" w:rsidRPr="00E676B5" w:rsidRDefault="00000000">
      <w:pPr>
        <w:spacing w:after="158" w:line="259" w:lineRule="auto"/>
        <w:ind w:left="144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</w:t>
      </w:r>
    </w:p>
    <w:p w14:paraId="6406CBB4" w14:textId="77777777" w:rsidR="00075E85" w:rsidRPr="00E676B5" w:rsidRDefault="00000000">
      <w:pPr>
        <w:numPr>
          <w:ilvl w:val="0"/>
          <w:numId w:val="1"/>
        </w:numPr>
        <w:spacing w:after="160" w:line="259" w:lineRule="auto"/>
        <w:ind w:right="21" w:hanging="36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This ensures that cleaned data is stored in Azure cloud and can be accessed outside the pipeline. </w:t>
      </w:r>
    </w:p>
    <w:p w14:paraId="73C19B38" w14:textId="77777777" w:rsidR="00075E85" w:rsidRPr="00E676B5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E676B5">
        <w:rPr>
          <w:rFonts w:ascii="Times New Roman" w:hAnsi="Times New Roman" w:cs="Times New Roman"/>
          <w:color w:val="auto"/>
        </w:rPr>
        <w:t xml:space="preserve"> </w:t>
      </w:r>
    </w:p>
    <w:sectPr w:rsidR="00075E85" w:rsidRPr="00E676B5">
      <w:pgSz w:w="12240" w:h="15840"/>
      <w:pgMar w:top="1484" w:right="1388" w:bottom="20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73F0C"/>
    <w:multiLevelType w:val="hybridMultilevel"/>
    <w:tmpl w:val="BFAA82D4"/>
    <w:lvl w:ilvl="0" w:tplc="9F40F1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6412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9CB5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78A9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701B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EF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E4B3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7897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6EC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527702"/>
    <w:multiLevelType w:val="hybridMultilevel"/>
    <w:tmpl w:val="9B626BAE"/>
    <w:lvl w:ilvl="0" w:tplc="4C1A02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EA04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9827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63D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AA5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441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62F4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2E7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9AB6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9359540">
    <w:abstractNumId w:val="0"/>
  </w:num>
  <w:num w:numId="2" w16cid:durableId="84956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85"/>
    <w:rsid w:val="00075E85"/>
    <w:rsid w:val="00B32561"/>
    <w:rsid w:val="00E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BBBA"/>
  <w15:docId w15:val="{78C7A207-D640-42B5-B441-B69955F1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cp:lastModifiedBy>Kavyasree MG</cp:lastModifiedBy>
  <cp:revision>2</cp:revision>
  <dcterms:created xsi:type="dcterms:W3CDTF">2025-08-28T10:48:00Z</dcterms:created>
  <dcterms:modified xsi:type="dcterms:W3CDTF">2025-08-28T10:48:00Z</dcterms:modified>
</cp:coreProperties>
</file>