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4 May 2026 – 10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$13.33 across 36 leads. Total ad spend for the period was $479.96 with an average CTR of 7.83%. The top performer achieved a CPL of $2.33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$479.96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$13.33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7.83%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$2,091.62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$11.19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7.63%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$8,278.95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879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...419360360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$11.96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...418000360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$16.74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4.97%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...392360360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$23.93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...417160360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$3.87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$2.33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$3.18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$2.33 cost, 2.44%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$3.18 cost, 6.74%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32 leads, $12.93 CPL, 6.83%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19 leads, $15.59 CPL, 8.02%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13 leads, $18.78 CPL, 5.66%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36 leads generated from $479.96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7.83%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$13.33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"DEC-15-2025 - copy_08771CC1-D4C9-4210-BE7C-B4582E8D0709 - Copy" driving 2 leads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7.8%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36</w:t>
            </w:r>
          </w:p>
        </w:tc>
        <w:tc>
          <w:tcPr>
            <w:tcW w:w="1700" w:type="dxa"/>
          </w:tcPr>
          <w:p>
            <w:r>
              <w:rPr/>
              <w:t>23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63.89%</w:t>
            </w:r>
          </w:p>
        </w:tc>
        <w:tc>
          <w:tcPr>
            <w:tcW w:w="1700" w:type="dxa"/>
          </w:tcPr>
          <w:p>
            <w:r>
              <w:rPr/>
              <w:t>$20.87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187</w:t>
            </w:r>
          </w:p>
        </w:tc>
        <w:tc>
          <w:tcPr>
            <w:tcW w:w="1700" w:type="dxa"/>
          </w:tcPr>
          <w:p>
            <w:r>
              <w:rPr/>
              <w:t>113</w:t>
            </w:r>
          </w:p>
        </w:tc>
        <w:tc>
          <w:tcPr>
            <w:tcW w:w="1700" w:type="dxa"/>
          </w:tcPr>
          <w:p>
            <w:r>
              <w:rPr/>
              <w:t>74</w:t>
            </w:r>
          </w:p>
        </w:tc>
        <w:tc>
          <w:tcPr>
            <w:tcW w:w="1700" w:type="dxa"/>
          </w:tcPr>
          <w:p>
            <w:r>
              <w:rPr/>
              <w:t>60.43%</w:t>
            </w:r>
          </w:p>
        </w:tc>
        <w:tc>
          <w:tcPr>
            <w:tcW w:w="1700" w:type="dxa"/>
          </w:tcPr>
          <w:p>
            <w:r>
              <w:rPr/>
              <w:t>$18.51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879</w:t>
            </w:r>
          </w:p>
        </w:tc>
        <w:tc>
          <w:tcPr>
            <w:tcW w:w="1700" w:type="dxa"/>
          </w:tcPr>
          <w:p>
            <w:r>
              <w:rPr/>
              <w:t>305</w:t>
            </w:r>
          </w:p>
        </w:tc>
        <w:tc>
          <w:tcPr>
            <w:tcW w:w="1700" w:type="dxa"/>
          </w:tcPr>
          <w:p>
            <w:r>
              <w:rPr/>
              <w:t>574</w:t>
            </w:r>
          </w:p>
        </w:tc>
        <w:tc>
          <w:tcPr>
            <w:tcW w:w="1700" w:type="dxa"/>
          </w:tcPr>
          <w:p>
            <w:r>
              <w:rPr/>
              <w:t>34.70%</w:t>
            </w:r>
          </w:p>
        </w:tc>
        <w:tc>
          <w:tcPr>
            <w:tcW w:w="1700" w:type="dxa"/>
          </w:tcPr>
          <w:p>
            <w:r>
              <w:rPr/>
              <w:t>$27.14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36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23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256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132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81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8" name="boxdivvy-brisbane-drilldown-1778486952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oxdivvy-brisbane-drilldown-1778486952405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$565.49</w:t>
            </w:r>
          </w:p>
        </w:tc>
        <w:tc>
          <w:tcPr>
            <w:tcW w:w="1700" w:type="dxa"/>
          </w:tcPr>
          <w:p>
            <w:r>
              <w:rPr/>
              <w:t>37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  <w:tc>
          <w:tcPr>
            <w:tcW w:w="1700" w:type="dxa"/>
          </w:tcPr>
          <w:p>
            <w:r>
              <w:rPr/>
              <w:t>43.24%</w:t>
            </w:r>
          </w:p>
        </w:tc>
        <w:tc>
          <w:tcPr>
            <w:tcW w:w="1700" w:type="dxa"/>
          </w:tcPr>
          <w:p>
            <w:r>
              <w:rPr/>
              <w:t>$15.28</w:t>
            </w:r>
          </w:p>
        </w:tc>
        <w:tc>
          <w:tcPr>
            <w:tcW w:w="1700" w:type="dxa"/>
          </w:tcPr>
          <w:p>
            <w:r>
              <w:rPr/>
              <w:t>6.87%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$565.49</w:t>
            </w:r>
          </w:p>
        </w:tc>
        <w:tc>
          <w:tcPr>
            <w:tcW w:w="1700" w:type="dxa"/>
          </w:tcPr>
          <w:p>
            <w:r>
              <w:rPr/>
              <w:t>37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  <w:tc>
          <w:tcPr>
            <w:tcW w:w="1700" w:type="dxa"/>
          </w:tcPr>
          <w:p>
            <w:r>
              <w:rPr/>
              <w:t>43.24%</w:t>
            </w:r>
          </w:p>
        </w:tc>
        <w:tc>
          <w:tcPr>
            <w:tcW w:w="1700" w:type="dxa"/>
          </w:tcPr>
          <w:p>
            <w:r>
              <w:rPr/>
              <w:t>$15.28</w:t>
            </w:r>
          </w:p>
        </w:tc>
        <w:tc>
          <w:tcPr>
            <w:tcW w:w="1700" w:type="dxa"/>
          </w:tcPr>
          <w:p>
            <w:r>
              <w:rPr/>
              <w:t>6.87%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$565.49</w:t>
            </w:r>
          </w:p>
        </w:tc>
        <w:tc>
          <w:tcPr>
            <w:tcW w:w="1700" w:type="dxa"/>
          </w:tcPr>
          <w:p>
            <w:r>
              <w:rPr/>
              <w:t>37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  <w:tc>
          <w:tcPr>
            <w:tcW w:w="1700" w:type="dxa"/>
          </w:tcPr>
          <w:p>
            <w:r>
              <w:rPr/>
              <w:t>43.24%</w:t>
            </w:r>
          </w:p>
        </w:tc>
        <w:tc>
          <w:tcPr>
            <w:tcW w:w="1700" w:type="dxa"/>
          </w:tcPr>
          <w:p>
            <w:r>
              <w:rPr/>
              <w:t>$15.28</w:t>
            </w:r>
          </w:p>
        </w:tc>
        <w:tc>
          <w:tcPr>
            <w:tcW w:w="1700" w:type="dxa"/>
          </w:tcPr>
          <w:p>
            <w:r>
              <w:rPr/>
              <w:t>6.87%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DEC-29-2025 - copy_B9ECFAD4-F5C2-4F45-8561-0BD4477D7E0E</w:t>
            </w:r>
          </w:p>
        </w:tc>
        <w:tc>
          <w:tcPr>
            <w:tcW w:w="1700" w:type="dxa"/>
          </w:tcPr>
          <w:p>
            <w:r>
              <w:rPr/>
              <w:t>$88.56</w:t>
            </w:r>
          </w:p>
        </w:tc>
        <w:tc>
          <w:tcPr>
            <w:tcW w:w="1700" w:type="dxa"/>
          </w:tcPr>
          <w:p>
            <w:r>
              <w:rPr/>
              <w:t>14</w:t>
            </w:r>
          </w:p>
        </w:tc>
        <w:tc>
          <w:tcPr>
            <w:tcW w:w="1700" w:type="dxa"/>
          </w:tcPr>
          <w:p>
            <w:r>
              <w:rPr/>
              <w:t>$6.33</w:t>
            </w:r>
          </w:p>
        </w:tc>
        <w:tc>
          <w:tcPr>
            <w:tcW w:w="1700" w:type="dxa"/>
          </w:tcPr>
          <w:p>
            <w:r>
              <w:rPr/>
              <w:t>5.33%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$59.81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  <w:tc>
          <w:tcPr>
            <w:tcW w:w="1700" w:type="dxa"/>
          </w:tcPr>
          <w:p>
            <w:r>
              <w:rPr/>
              <w:t>$11.96</w:t>
            </w:r>
          </w:p>
        </w:tc>
        <w:tc>
          <w:tcPr>
            <w:tcW w:w="1700" w:type="dxa"/>
          </w:tcPr>
          <w:p>
            <w:r>
              <w:rPr/>
              <w:t>5.15%</w:t>
            </w:r>
          </w:p>
        </w:tc>
      </w:tr>
      <w:tr>
        <w:tc>
          <w:tcPr>
            <w:tcW w:w="1700" w:type="dxa"/>
          </w:tcPr>
          <w:p>
            <w:r>
              <w:rPr/>
              <w:t>BD-BNE TOF - Mar-5-26 - copy_779A87A3 - Ad4</w:t>
            </w:r>
          </w:p>
        </w:tc>
        <w:tc>
          <w:tcPr>
            <w:tcW w:w="1700" w:type="dxa"/>
          </w:tcPr>
          <w:p>
            <w:r>
              <w:rPr/>
              <w:t>$33.48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$16.74</w:t>
            </w:r>
          </w:p>
        </w:tc>
        <w:tc>
          <w:tcPr>
            <w:tcW w:w="1700" w:type="dxa"/>
          </w:tcPr>
          <w:p>
            <w:r>
              <w:rPr/>
              <w:t>4.97%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DEC-22-2025 - copy_9B8E5707-E50A-4DAD-94BB-138C32A34A9B</w:t>
            </w:r>
          </w:p>
        </w:tc>
        <w:tc>
          <w:tcPr>
            <w:tcW w:w="1700" w:type="dxa"/>
          </w:tcPr>
          <w:p>
            <w:r>
              <w:rPr/>
              <w:t>$382.83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  <w:tc>
          <w:tcPr>
            <w:tcW w:w="1700" w:type="dxa"/>
          </w:tcPr>
          <w:p>
            <w:r>
              <w:rPr/>
              <w:t>$23.93</w:t>
            </w:r>
          </w:p>
        </w:tc>
        <w:tc>
          <w:tcPr>
            <w:tcW w:w="1700" w:type="dxa"/>
          </w:tcPr>
          <w:p>
            <w:r>
              <w:rPr/>
              <w:t>7.66%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boxdivvy-brisbane-drilldown-177848695240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