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May 2026 – 17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$13.03 across 39 leads. Total ad spend for the period was $508.26 with an average CTR of 5.81%. The top performer achieved a CPL of $2.40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$508.26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$13.03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5.81%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$2,107.72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7.13%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$8,787.24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7.17%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$11.35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6.79%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...609950360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$13.21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5.73%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...610630360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$30.15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5.56%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...515360360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$49.16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...136080360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6.52%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$2.40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$3.23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$2.40 cost, 2.29%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$3.23 cost, 6.52%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22 leads, $17.44 CPL, 4.60%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16 leads, $18.44 CPL, 6.03%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11 leads, $17.64 CPL, 3.42%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39 leads generated from $508.26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5.81%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$13.03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"DEC-15-2025 - copy_08771CC1-D4C9-4210-BE7C-B4582E8D0709 - Copy" driving 2 leads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5.8%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39</w:t>
            </w:r>
          </w:p>
        </w:tc>
        <w:tc>
          <w:tcPr>
            <w:tcW w:w="1700" w:type="dxa"/>
          </w:tcPr>
          <w:p>
            <w:r>
              <w:rPr/>
              <w:t>26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66.67%</w:t>
            </w:r>
          </w:p>
        </w:tc>
        <w:tc>
          <w:tcPr>
            <w:tcW w:w="1700" w:type="dxa"/>
          </w:tcPr>
          <w:p>
            <w:r>
              <w:rPr/>
              <w:t>$19.55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178</w:t>
            </w:r>
          </w:p>
        </w:tc>
        <w:tc>
          <w:tcPr>
            <w:tcW w:w="1700" w:type="dxa"/>
          </w:tcPr>
          <w:p>
            <w:r>
              <w:rPr/>
              <w:t>106</w:t>
            </w:r>
          </w:p>
        </w:tc>
        <w:tc>
          <w:tcPr>
            <w:tcW w:w="1700" w:type="dxa"/>
          </w:tcPr>
          <w:p>
            <w:r>
              <w:rPr/>
              <w:t>72</w:t>
            </w:r>
          </w:p>
        </w:tc>
        <w:tc>
          <w:tcPr>
            <w:tcW w:w="1700" w:type="dxa"/>
          </w:tcPr>
          <w:p>
            <w:r>
              <w:rPr/>
              <w:t>59.55%</w:t>
            </w:r>
          </w:p>
        </w:tc>
        <w:tc>
          <w:tcPr>
            <w:tcW w:w="1700" w:type="dxa"/>
          </w:tcPr>
          <w:p>
            <w:r>
              <w:rPr/>
              <w:t>$19.88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918</w:t>
            </w:r>
          </w:p>
        </w:tc>
        <w:tc>
          <w:tcPr>
            <w:tcW w:w="1700" w:type="dxa"/>
          </w:tcPr>
          <w:p>
            <w:r>
              <w:rPr/>
              <w:t>331</w:t>
            </w:r>
          </w:p>
        </w:tc>
        <w:tc>
          <w:tcPr>
            <w:tcW w:w="1700" w:type="dxa"/>
          </w:tcPr>
          <w:p>
            <w:r>
              <w:rPr/>
              <w:t>587</w:t>
            </w:r>
          </w:p>
        </w:tc>
        <w:tc>
          <w:tcPr>
            <w:tcW w:w="1700" w:type="dxa"/>
          </w:tcPr>
          <w:p>
            <w:r>
              <w:rPr/>
              <w:t>36.06%</w:t>
            </w:r>
          </w:p>
        </w:tc>
        <w:tc>
          <w:tcPr>
            <w:tcW w:w="1700" w:type="dxa"/>
          </w:tcPr>
          <w:p>
            <w:r>
              <w:rPr/>
              <w:t>$26.55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39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26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273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134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89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9" name="boxdivvy-brisbane-drilldown-17790616164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oxdivvy-brisbane-drilldown-1779061616474.png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$510.01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61.11%</w:t>
            </w:r>
          </w:p>
        </w:tc>
        <w:tc>
          <w:tcPr>
            <w:tcW w:w="1700" w:type="dxa"/>
          </w:tcPr>
          <w:p>
            <w:r>
              <w:rPr/>
              <w:t>$28.33</w:t>
            </w:r>
          </w:p>
        </w:tc>
        <w:tc>
          <w:tcPr>
            <w:tcW w:w="1700" w:type="dxa"/>
          </w:tcPr>
          <w:p>
            <w:r>
              <w:rPr/>
              <w:t>4.75%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$1,075.63</w:t>
            </w:r>
          </w:p>
        </w:tc>
        <w:tc>
          <w:tcPr>
            <w:tcW w:w="1700" w:type="dxa"/>
          </w:tcPr>
          <w:p>
            <w:r>
              <w:rPr/>
              <w:t>55</w:t>
            </w:r>
          </w:p>
        </w:tc>
        <w:tc>
          <w:tcPr>
            <w:tcW w:w="1700" w:type="dxa"/>
          </w:tcPr>
          <w:p>
            <w:r>
              <w:rPr/>
              <w:t>27</w:t>
            </w:r>
          </w:p>
        </w:tc>
        <w:tc>
          <w:tcPr>
            <w:tcW w:w="1700" w:type="dxa"/>
          </w:tcPr>
          <w:p>
            <w:r>
              <w:rPr/>
              <w:t>49.09%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  <w:tc>
          <w:tcPr>
            <w:tcW w:w="1700" w:type="dxa"/>
          </w:tcPr>
          <w:p>
            <w:r>
              <w:rPr/>
              <w:t>5.91%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$1,075.63</w:t>
            </w:r>
          </w:p>
        </w:tc>
        <w:tc>
          <w:tcPr>
            <w:tcW w:w="1700" w:type="dxa"/>
          </w:tcPr>
          <w:p>
            <w:r>
              <w:rPr/>
              <w:t>55</w:t>
            </w:r>
          </w:p>
        </w:tc>
        <w:tc>
          <w:tcPr>
            <w:tcW w:w="1700" w:type="dxa"/>
          </w:tcPr>
          <w:p>
            <w:r>
              <w:rPr/>
              <w:t>27</w:t>
            </w:r>
          </w:p>
        </w:tc>
        <w:tc>
          <w:tcPr>
            <w:tcW w:w="1700" w:type="dxa"/>
          </w:tcPr>
          <w:p>
            <w:r>
              <w:rPr/>
              <w:t>49.09%</w:t>
            </w:r>
          </w:p>
        </w:tc>
        <w:tc>
          <w:tcPr>
            <w:tcW w:w="1700" w:type="dxa"/>
          </w:tcPr>
          <w:p>
            <w:r>
              <w:rPr/>
              <w:t>$19.56</w:t>
            </w:r>
          </w:p>
        </w:tc>
        <w:tc>
          <w:tcPr>
            <w:tcW w:w="1700" w:type="dxa"/>
          </w:tcPr>
          <w:p>
            <w:r>
              <w:rPr/>
              <w:t>5.91%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- 07 - km-BD-Reel-Ad-8-0-Redesigned-1080p-60f-20260511-025336</w:t>
            </w:r>
          </w:p>
        </w:tc>
        <w:tc>
          <w:tcPr>
            <w:tcW w:w="1700" w:type="dxa"/>
          </w:tcPr>
          <w:p>
            <w:r>
              <w:rPr/>
              <w:t>$6.16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$6.16</w:t>
            </w:r>
          </w:p>
        </w:tc>
        <w:tc>
          <w:tcPr>
            <w:tcW w:w="1700" w:type="dxa"/>
          </w:tcPr>
          <w:p>
            <w:r>
              <w:rPr/>
              <w:t>0.59%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- 08 - km-BD-Reel-Ad-9-0-Redesigned-1080p-60f-20260511-025745</w:t>
            </w:r>
          </w:p>
        </w:tc>
        <w:tc>
          <w:tcPr>
            <w:tcW w:w="1700" w:type="dxa"/>
          </w:tcPr>
          <w:p>
            <w:r>
              <w:rPr/>
              <w:t>$7.63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$7.63</w:t>
            </w:r>
          </w:p>
        </w:tc>
        <w:tc>
          <w:tcPr>
            <w:tcW w:w="1700" w:type="dxa"/>
          </w:tcPr>
          <w:p>
            <w:r>
              <w:rPr/>
              <w:t>2.25%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DEC-29-2025 - copy_B9ECFAD4-F5C2-4F45-8561-0BD4477D7E0E</w:t>
            </w:r>
          </w:p>
        </w:tc>
        <w:tc>
          <w:tcPr>
            <w:tcW w:w="1700" w:type="dxa"/>
          </w:tcPr>
          <w:p>
            <w:r>
              <w:rPr/>
              <w:t>$74.73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  <w:tc>
          <w:tcPr>
            <w:tcW w:w="1700" w:type="dxa"/>
          </w:tcPr>
          <w:p>
            <w:r>
              <w:rPr/>
              <w:t>$12.46</w:t>
            </w:r>
          </w:p>
        </w:tc>
        <w:tc>
          <w:tcPr>
            <w:tcW w:w="1700" w:type="dxa"/>
          </w:tcPr>
          <w:p>
            <w:r>
              <w:rPr/>
              <w:t>5.27%</w:t>
            </w:r>
          </w:p>
        </w:tc>
      </w:tr>
      <w:tr>
        <w:tc>
          <w:tcPr>
            <w:tcW w:w="1700" w:type="dxa"/>
          </w:tcPr>
          <w:p>
            <w:r>
              <w:rPr/>
              <w:t>BD-BNE TOF - Jan-12-26 - copy_61BC4AF8-4B02-4882-A36C-5089A05D079E</w:t>
            </w:r>
          </w:p>
        </w:tc>
        <w:tc>
          <w:tcPr>
            <w:tcW w:w="1700" w:type="dxa"/>
          </w:tcPr>
          <w:p>
            <w:r>
              <w:rPr/>
              <w:t>$27.44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$13.72</w:t>
            </w:r>
          </w:p>
        </w:tc>
        <w:tc>
          <w:tcPr>
            <w:tcW w:w="1700" w:type="dxa"/>
          </w:tcPr>
          <w:p>
            <w:r>
              <w:rPr/>
              <w:t>3.90%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- 01 - km-BD-Reel-Ad-10-Redesigned-1080p-60f-20260511-030516</w:t>
            </w:r>
          </w:p>
        </w:tc>
        <w:tc>
          <w:tcPr>
            <w:tcW w:w="1700" w:type="dxa"/>
          </w:tcPr>
          <w:p>
            <w:r>
              <w:rPr/>
              <w:t>$35.53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$35.53</w:t>
            </w:r>
          </w:p>
        </w:tc>
        <w:tc>
          <w:tcPr>
            <w:tcW w:w="1700" w:type="dxa"/>
          </w:tcPr>
          <w:p>
            <w:r>
              <w:rPr/>
              <w:t>3.71%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Relationship Id="rId19" Type="http://schemas.openxmlformats.org/officeDocument/2006/relationships/image" Target="media/boxdivvy-brisbane-drilldown-17790616164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