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TCP/AQM</w:t>
      </w:r>
    </w:p>
    <w:p>
      <w:pPr>
        <w:pStyle w:val="Author"/>
      </w:pPr>
      <w:r>
        <w:t xml:space="preserve">Хватов</w:t>
      </w:r>
      <w:r>
        <w:t xml:space="preserve"> </w:t>
      </w:r>
      <w:r>
        <w:t xml:space="preserve">М.</w:t>
      </w:r>
      <w:r>
        <w:t xml:space="preserve"> </w:t>
      </w:r>
      <w:r>
        <w:t xml:space="preserve">Г.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модель TCP/AQM в xcos и OpenModelica.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Построить модель TCP/AQM в xcos;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графики динамики изменения размера TCP окна</w:t>
      </w:r>
      <w:r>
        <w:t xml:space="preserve"> </w:t>
      </w:r>
      <m:oMath>
        <m:r>
          <m:t>W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 размера очереди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;</w:t>
      </w:r>
    </w:p>
    <w:p>
      <w:pPr>
        <w:pStyle w:val="Compact"/>
        <w:numPr>
          <w:ilvl w:val="0"/>
          <w:numId w:val="1001"/>
        </w:numPr>
      </w:pPr>
      <w:r>
        <w:t xml:space="preserve">Построить модель TCP/AQM в OpenModelica;</w:t>
      </w:r>
    </w:p>
    <w:bookmarkEnd w:id="21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Построим схему xcos, моделирующую нашу систему, с начальными значениями параметров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R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5.3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W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0.1</m:t>
        </m:r>
        <m:r>
          <m:rPr>
            <m:sty m:val="p"/>
          </m:rPr>
          <m:t>,</m:t>
        </m:r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  <w:r>
        <w:t xml:space="preserve"> </w:t>
      </w:r>
      <w:r>
        <w:t xml:space="preserve">Для этого сначала зададим переменные окружения (рис. 1).</w:t>
      </w:r>
    </w:p>
    <w:p>
      <w:pPr>
        <w:pStyle w:val="CaptionedFigure"/>
      </w:pPr>
      <w:r>
        <w:drawing>
          <wp:inline>
            <wp:extent cx="3611495" cy="2397418"/>
            <wp:effectExtent b="0" l="0" r="0" t="0"/>
            <wp:docPr descr="Установка контекст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495" cy="2397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контекста</w:t>
      </w:r>
    </w:p>
    <w:p>
      <w:pPr>
        <w:pStyle w:val="BodyText"/>
      </w:pPr>
      <w:r>
        <w:t xml:space="preserve">Затем реализуем модель TCP/AQM, разместив блоки интегрирования, суммирования, произведения, констант, а также регистрирующие устройства (рис. 2):</w:t>
      </w:r>
    </w:p>
    <w:p>
      <w:pPr>
        <w:pStyle w:val="CaptionedFigure"/>
      </w:pPr>
      <w:r>
        <w:drawing>
          <wp:inline>
            <wp:extent cx="3733800" cy="2396827"/>
            <wp:effectExtent b="0" l="0" r="0" t="0"/>
            <wp:docPr descr="Модель TCP/AQM в xcos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6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Модель TCP/AQM в xcos</w:t>
      </w:r>
    </w:p>
    <w:p>
      <w:pPr>
        <w:pStyle w:val="BodyText"/>
      </w:pPr>
      <w:r>
        <w:t xml:space="preserve">В результате получим динамику изменения размера TCP окна W(t) (зеленая линия) и размера очереди Q(t) (черная линия), а также фазовый портрет, который показывает наличие автоколебаний параметров системы — фазовая траектория осциллирует вокруг своей стационарной точки, однако у меня выбило scilab из-за возможной нехватки оперативной памяти, выделенной для виртуальной машины. Графики должны получится примерно такими же как и в Open Modelica.(рис. 3, 4).</w:t>
      </w:r>
    </w:p>
    <w:bookmarkStart w:id="34" w:name="реализация-модели-в-openmodelica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модели в OpenModelica</w:t>
      </w:r>
    </w:p>
    <w:p>
      <w:pPr>
        <w:pStyle w:val="FirstParagraph"/>
      </w:pPr>
      <w:r>
        <w:t xml:space="preserve">Перейдем к реализации модели в OpenModelica. Зададим параметры, начальные значения и систему уравнений.</w:t>
      </w:r>
    </w:p>
    <w:p>
      <w:pPr>
        <w:pStyle w:val="SourceCode"/>
      </w:pPr>
      <w:r>
        <w:rPr>
          <w:rStyle w:val="VerbatimChar"/>
        </w:rPr>
        <w:t xml:space="preserve">parameter Real N=1;</w:t>
      </w:r>
      <w:r>
        <w:br/>
      </w:r>
      <w:r>
        <w:rPr>
          <w:rStyle w:val="VerbatimChar"/>
        </w:rPr>
        <w:t xml:space="preserve">parameter Real R=1;</w:t>
      </w:r>
      <w:r>
        <w:br/>
      </w:r>
      <w:r>
        <w:rPr>
          <w:rStyle w:val="VerbatimChar"/>
        </w:rPr>
        <w:t xml:space="preserve">parameter Real K=5.3;</w:t>
      </w:r>
      <w:r>
        <w:br/>
      </w:r>
      <w:r>
        <w:rPr>
          <w:rStyle w:val="VerbatimChar"/>
        </w:rPr>
        <w:t xml:space="preserve">parameter Real C=1;</w:t>
      </w:r>
      <w:r>
        <w:br/>
      </w:r>
      <w:r>
        <w:br/>
      </w:r>
      <w:r>
        <w:rPr>
          <w:rStyle w:val="VerbatimChar"/>
        </w:rPr>
        <w:t xml:space="preserve">Real W(start=0.1);</w:t>
      </w:r>
      <w:r>
        <w:br/>
      </w:r>
      <w:r>
        <w:rPr>
          <w:rStyle w:val="VerbatimChar"/>
        </w:rPr>
        <w:t xml:space="preserve">Real Q(start=1);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br/>
      </w:r>
      <w:r>
        <w:rPr>
          <w:rStyle w:val="VerbatimChar"/>
        </w:rPr>
        <w:t xml:space="preserve">der(W)= 1/R - W*delay(W, R)/(2*R)*K*delay(Q, R);</w:t>
      </w:r>
      <w:r>
        <w:br/>
      </w:r>
      <w:r>
        <w:rPr>
          <w:rStyle w:val="VerbatimChar"/>
        </w:rPr>
        <w:t xml:space="preserve">der(Q)= if (Q==0) then max(N*W/R-C,0) else (N*W/R-C);</w:t>
      </w:r>
    </w:p>
    <w:p>
      <w:pPr>
        <w:pStyle w:val="FirstParagraph"/>
      </w:pPr>
      <w:r>
        <w:t xml:space="preserve">Выполнив симуляцию, получим динамику изменения размера TCP окна W(t)(зеленая линия) и размера очереди Q(t)(черная линия), а также фазовый портрет, который показывает наличие автоколебаний параметров системы — фазовая траектория осциллирует вокруг своей стационарной точки (рис. 3, 4).</w:t>
      </w:r>
    </w:p>
    <w:p>
      <w:pPr>
        <w:pStyle w:val="BodyText"/>
      </w:pPr>
      <w:r>
        <w:t xml:space="preserve">Результаты моделирования:</w:t>
      </w:r>
    </w:p>
    <w:p>
      <w:pPr>
        <w:pStyle w:val="CaptionedFigure"/>
      </w:pPr>
      <w:r>
        <w:drawing>
          <wp:inline>
            <wp:extent cx="3733800" cy="1415790"/>
            <wp:effectExtent b="0" l="0" r="0" t="0"/>
            <wp:docPr descr="Динамика изменения размера TCP окна W (t) и размера очереди Q(t). OpenModelica" title="" id="29" name="Picture"/>
            <a:graphic>
              <a:graphicData uri="http://schemas.openxmlformats.org/drawingml/2006/picture">
                <pic:pic>
                  <pic:nvPicPr>
                    <pic:cNvPr descr="image/5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5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Динамика изменения размера TCP окна W (t) и размера очереди Q(t). OpenModelica</w:t>
      </w:r>
    </w:p>
    <w:p>
      <w:pPr>
        <w:pStyle w:val="CaptionedFigure"/>
      </w:pPr>
      <w:r>
        <w:drawing>
          <wp:inline>
            <wp:extent cx="3733800" cy="1415790"/>
            <wp:effectExtent b="0" l="0" r="0" t="0"/>
            <wp:docPr descr="Фазовый портрет (W, Q). OpenModelica" title="" id="32" name="Picture"/>
            <a:graphic>
              <a:graphicData uri="http://schemas.openxmlformats.org/drawingml/2006/picture">
                <pic:pic>
                  <pic:nvPicPr>
                    <pic:cNvPr descr="image/6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5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Фазовый портрет (W, Q). OpenModelica</w:t>
      </w:r>
    </w:p>
    <w:bookmarkEnd w:id="34"/>
    <w:bookmarkEnd w:id="35"/>
    <w:bookmarkStart w:id="36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процессе выполнения данной лабораторной работы я реализовал модель TCP/AQM в xcos и OpenModelica.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Хватов М. Г.</dc:creator>
  <dc:language>ru-RU</dc:language>
  <cp:keywords/>
  <dcterms:created xsi:type="dcterms:W3CDTF">2025-03-24T07:46:44Z</dcterms:created>
  <dcterms:modified xsi:type="dcterms:W3CDTF">2025-03-24T07:46:44Z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Модель TCP/AQM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