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45.png" ContentType="image/png"/>
  <Override PartName="/word/media/rId41.png" ContentType="image/png"/>
  <Override PartName="/word/media/rId33.png" ContentType="image/png"/>
  <Override PartName="/word/media/rId37.png" ContentType="image/png"/>
  <Override PartName="/word/media/rId2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Хватов</w:t>
      </w:r>
      <w:r>
        <w:t xml:space="preserve"> </w:t>
      </w:r>
      <w:r>
        <w:t xml:space="preserve">Максим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3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21" w:name="часть-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Часть 1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bookmarkEnd w:id="21"/>
    <w:bookmarkStart w:id="22" w:name="часть-2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Часть 2</w:t>
      </w:r>
    </w:p>
    <w:p>
      <w:pPr>
        <w:numPr>
          <w:ilvl w:val="0"/>
          <w:numId w:val="1002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2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2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2"/>
        </w:numPr>
        <w:pStyle w:val="Compact"/>
      </w:pPr>
      <w:r>
        <w:t xml:space="preserve">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Сохраните и закройте файл.</w:t>
      </w:r>
    </w:p>
    <w:p>
      <w:pPr>
        <w:numPr>
          <w:ilvl w:val="0"/>
          <w:numId w:val="1002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2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</w:t>
      </w:r>
    </w:p>
    <w:bookmarkEnd w:id="22"/>
    <w:bookmarkEnd w:id="23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</w:t>
      </w:r>
      <w:r>
        <w:t xml:space="preserve"> </w:t>
      </w:r>
      <w:r>
        <w:t xml:space="preserve">систем. Для запуска mc необходимо в командной строке набрать mc и нажать Enter .</w:t>
      </w:r>
      <w:r>
        <w:t xml:space="preserve"> </w:t>
      </w:r>
      <w:r>
        <w:t xml:space="preserve">Рабочее пространство mc имеет две панели, отображающие по умолчанию списки</w:t>
      </w:r>
      <w:r>
        <w:t xml:space="preserve"> </w:t>
      </w:r>
      <w:r>
        <w:t xml:space="preserve">файлов двух каталогов</w:t>
      </w:r>
      <w:r>
        <w:t xml:space="preserve"> </w:t>
      </w:r>
      <w:r>
        <w:t xml:space="preserve">Над панелями располагается меню, доступ к которому осуществляется с помощью</w:t>
      </w:r>
      <w:r>
        <w:t xml:space="preserve"> </w:t>
      </w:r>
      <w:r>
        <w:t xml:space="preserve">клавиши F9 . Под панелями внизу расположены управляющие экранные кнопки, ассоциированные с функциональными клавишами F1 – F10. Над ними располагается</w:t>
      </w:r>
      <w:r>
        <w:t xml:space="preserve"> </w:t>
      </w:r>
      <w:r>
        <w:t xml:space="preserve">командная строка, предназначенная для ввода команд.</w:t>
      </w:r>
      <w:r>
        <w:t xml:space="preserve"> </w:t>
      </w:r>
      <w:r>
        <w:t xml:space="preserve">Панель в mc отображает список файлов текущего каталога. Абсолютный путь к этому</w:t>
      </w:r>
      <w:r>
        <w:t xml:space="preserve"> </w:t>
      </w:r>
      <w:r>
        <w:t xml:space="preserve">каталогу отображается в заголовке панели. У активной панели заголовок и одна из её</w:t>
      </w:r>
      <w:r>
        <w:t xml:space="preserve"> </w:t>
      </w:r>
      <w:r>
        <w:t xml:space="preserve">строк подсвечиваются. Управление панелями осуществляется с помощью определённых</w:t>
      </w:r>
      <w:r>
        <w:t xml:space="preserve"> </w:t>
      </w:r>
      <w:r>
        <w:t xml:space="preserve">комбинаций клавиш или пунктов меню mc.</w:t>
      </w:r>
      <w:r>
        <w:t xml:space="preserve"> </w:t>
      </w:r>
      <w:r>
        <w:t xml:space="preserve">Панели можно поменять местами. Для этого и используется комбинация клавиш Ctrl-u</w:t>
      </w:r>
      <w:r>
        <w:t xml:space="preserve"> </w:t>
      </w:r>
      <w:r>
        <w:t xml:space="preserve">или команда меню mc Переставить панели . Также можно временно убрать отображение</w:t>
      </w:r>
      <w:r>
        <w:t xml:space="preserve"> </w:t>
      </w:r>
      <w:r>
        <w:t xml:space="preserve">панелей (отключить их) с помощью комбинации клавиш Ctrl-o или команды меню mc</w:t>
      </w:r>
      <w:r>
        <w:t xml:space="preserve"> </w:t>
      </w:r>
      <w:r>
        <w:t xml:space="preserve">Отключить панели . Это может быть полезно, например, если необходимо увидеть вывод</w:t>
      </w:r>
      <w:r>
        <w:t xml:space="preserve"> </w:t>
      </w:r>
      <w:r>
        <w:t xml:space="preserve">какой-то информации на экран после выполнения какой-либо команды shell.</w:t>
      </w:r>
      <w:r>
        <w:t xml:space="preserve"> </w:t>
      </w:r>
      <w:r>
        <w:t xml:space="preserve">С помощью последовательного применения комбинации клавиш Ctrl-x d есть</w:t>
      </w:r>
      <w:r>
        <w:t xml:space="preserve"> </w:t>
      </w:r>
      <w:r>
        <w:t xml:space="preserve">возможность сравнения каталогов, отображённых на двух панелях. Панели могут дополнительно быть переведены в один из двух режимов: Информация или Дерево . В режиме</w:t>
      </w:r>
      <w:r>
        <w:t xml:space="preserve"> </w:t>
      </w:r>
      <w:r>
        <w:t xml:space="preserve">Информация на панель выводятся сведения о файле и текущей файловой системе,</w:t>
      </w:r>
      <w:r>
        <w:t xml:space="preserve"> </w:t>
      </w:r>
      <w:r>
        <w:t xml:space="preserve">расположенных на активной панели. В режиме Дерево (рис. 7.3) на одной из панелей</w:t>
      </w:r>
      <w:r>
        <w:t xml:space="preserve"> </w:t>
      </w:r>
      <w:r>
        <w:t xml:space="preserve">выводится структура дерева каталогов.</w:t>
      </w:r>
      <w:r>
        <w:t xml:space="preserve"> </w:t>
      </w:r>
      <w:r>
        <w:t xml:space="preserve">Управлять режимами отображения панелей можно через пункты меню mc Правая панель</w:t>
      </w:r>
      <w:r>
        <w:t xml:space="preserve"> </w:t>
      </w:r>
      <w:r>
        <w:t xml:space="preserve">и Левая панель</w:t>
      </w:r>
    </w:p>
    <w:bookmarkEnd w:id="24"/>
    <w:bookmarkStart w:id="5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посмотрим информацию о редакторе mc с помощью команды</w:t>
      </w:r>
      <w:r>
        <w:t xml:space="preserve"> </w:t>
      </w:r>
      <w:r>
        <w:rPr>
          <w:rStyle w:val="VerbatimChar"/>
        </w:rPr>
        <w:t xml:space="preserve">man mc</w:t>
      </w:r>
      <w:r>
        <w:t xml:space="preserve"> </w:t>
      </w:r>
      <w:bookmarkStart w:id="28" w:name="fig:001"/>
      <w:r>
        <w:drawing>
          <wp:inline>
            <wp:extent cx="3733800" cy="2100262"/>
            <wp:effectExtent b="0" l="0" r="0" t="0"/>
            <wp:docPr descr="Информация об mc" title="" id="26" name="Picture"/>
            <a:graphic>
              <a:graphicData uri="http://schemas.openxmlformats.org/drawingml/2006/picture">
                <pic:pic>
                  <pic:nvPicPr>
                    <pic:cNvPr descr="image/man%20mc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Дальше запускаем редактор mc с помощью команды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bookmarkStart w:id="32" w:name="fig:001"/>
      <w:r>
        <w:drawing>
          <wp:inline>
            <wp:extent cx="3733800" cy="2100262"/>
            <wp:effectExtent b="0" l="0" r="0" t="0"/>
            <wp:docPr descr="Запускаем редактор mc" title="" id="30" name="Picture"/>
            <a:graphic>
              <a:graphicData uri="http://schemas.openxmlformats.org/drawingml/2006/picture">
                <pic:pic>
                  <pic:nvPicPr>
                    <pic:cNvPr descr="image/run%20mc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Узнаём права у конкретного файла с помощью меню Файл и соответсвующей команды в этом меню</w:t>
      </w:r>
      <w:r>
        <w:t xml:space="preserve"> </w:t>
      </w:r>
      <w:bookmarkStart w:id="36" w:name="fig:001"/>
      <w:r>
        <w:drawing>
          <wp:inline>
            <wp:extent cx="3733800" cy="2100262"/>
            <wp:effectExtent b="0" l="0" r="0" t="0"/>
            <wp:docPr descr="Права файла abc1" title="" id="34" name="Picture"/>
            <a:graphic>
              <a:graphicData uri="http://schemas.openxmlformats.org/drawingml/2006/picture">
                <pic:pic>
                  <pic:nvPicPr>
                    <pic:cNvPr descr="image/prava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r>
        <w:t xml:space="preserve">Редактируем содержимое файла file.txt с помощью меню Файл и команды Правка</w:t>
      </w:r>
      <w:r>
        <w:t xml:space="preserve"> </w:t>
      </w:r>
      <w:bookmarkStart w:id="40" w:name="fig:001"/>
      <w:r>
        <w:drawing>
          <wp:inline>
            <wp:extent cx="3733800" cy="2100262"/>
            <wp:effectExtent b="0" l="0" r="0" t="0"/>
            <wp:docPr descr="Редактирование файла file.txt" title="" id="38" name="Picture"/>
            <a:graphic>
              <a:graphicData uri="http://schemas.openxmlformats.org/drawingml/2006/picture">
                <pic:pic>
                  <pic:nvPicPr>
                    <pic:cNvPr descr="image/redakt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r>
        <w:t xml:space="preserve">Переносим файл file.txt в /catalog с помошью команды Перемещения в mc , указывая путь к /catalog</w:t>
      </w:r>
      <w:r>
        <w:t xml:space="preserve"> </w:t>
      </w:r>
      <w:bookmarkStart w:id="44" w:name="fig:001"/>
      <w:r>
        <w:drawing>
          <wp:inline>
            <wp:extent cx="3733800" cy="2100262"/>
            <wp:effectExtent b="0" l="0" r="0" t="0"/>
            <wp:docPr descr="Перенесли file.txt в catalog" title="" id="42" name="Picture"/>
            <a:graphic>
              <a:graphicData uri="http://schemas.openxmlformats.org/drawingml/2006/picture">
                <pic:pic>
                  <pic:nvPicPr>
                    <pic:cNvPr descr="image/perenesli%20file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r>
        <w:t xml:space="preserve">Ищем файлы с расширением cpp в меню Команда и вбиваем в строку поиска шаблон *.cpp</w:t>
      </w:r>
      <w:r>
        <w:t xml:space="preserve"> </w:t>
      </w:r>
      <w:bookmarkStart w:id="48" w:name="fig:001"/>
      <w:r>
        <w:drawing>
          <wp:inline>
            <wp:extent cx="3733800" cy="2100262"/>
            <wp:effectExtent b="0" l="0" r="0" t="0"/>
            <wp:docPr descr="Найденные cpp файлы" title="" id="46" name="Picture"/>
            <a:graphic>
              <a:graphicData uri="http://schemas.openxmlformats.org/drawingml/2006/picture">
                <pic:pic>
                  <pic:nvPicPr>
                    <pic:cNvPr descr="image/nashol%20file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r>
        <w:t xml:space="preserve">Пробуем изменить внешний вид рпедактора с вертикального на горизонтальный, также можно переключить тему на темную или на другую с помощью меню Настройки</w:t>
      </w:r>
      <w:r>
        <w:t xml:space="preserve"> </w:t>
      </w:r>
      <w:bookmarkStart w:id="51" w:name="fig:001"/>
      <w:r>
        <w:drawing>
          <wp:inline>
            <wp:extent cx="3733800" cy="2100262"/>
            <wp:effectExtent b="0" l="0" r="0" t="0"/>
            <wp:docPr descr="Смена вида двух панелей" title="" id="49" name="Picture"/>
            <a:graphic>
              <a:graphicData uri="http://schemas.openxmlformats.org/drawingml/2006/picture">
                <pic:pic>
                  <pic:nvPicPr>
                    <pic:cNvPr descr="image/nashol%20file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BodyText"/>
      </w:pPr>
      <w:r>
        <w:t xml:space="preserve">Дальше редактируем содерживое файла abc1</w:t>
      </w:r>
      <w:r>
        <w:t xml:space="preserve"> </w:t>
      </w:r>
      <w:bookmarkStart w:id="55" w:name="fig:001"/>
      <w:r>
        <w:drawing>
          <wp:inline>
            <wp:extent cx="3733800" cy="2100262"/>
            <wp:effectExtent b="0" l="0" r="0" t="0"/>
            <wp:docPr descr="редактирование содержимого файла" title="" id="53" name="Picture"/>
            <a:graphic>
              <a:graphicData uri="http://schemas.openxmlformats.org/drawingml/2006/picture">
                <pic:pic>
                  <pic:nvPicPr>
                    <pic:cNvPr descr="image/udalili%201%20cstroku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BodyText"/>
      </w:pPr>
      <w:r>
        <w:t xml:space="preserve">Включение подсветки синтаксиса в файле JavaScript не удалось, потому что, как я думаю, нет нужного файла, где заданы настройки переалючения синтаксиса, в то время, как для других языков эти файлы есть.</w:t>
      </w:r>
    </w:p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 возможности командной оболочки Modnight Commander и приобрёл навыки практической работы по просмотру каталогов и файлов, а также научился ими манипулировать.</w:t>
      </w:r>
    </w:p>
    <w:bookmarkEnd w:id="57"/>
    <w:bookmarkStart w:id="58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Full(отображается имя файла, размер файла и время последней модификации.), Brief(список файлов располагается в две колонки и состоит только из имён файлов ), Long(идентичен результату выполнения команды ls -l), User(пользовательское отображение)</w:t>
      </w:r>
    </w:p>
    <w:p>
      <w:pPr>
        <w:numPr>
          <w:ilvl w:val="0"/>
          <w:numId w:val="1003"/>
        </w:numPr>
        <w:pStyle w:val="Compact"/>
      </w:pPr>
      <w:r>
        <w:t xml:space="preserve">Созание файла или каталога, копирование, просмотр, правка, удаление</w:t>
      </w:r>
    </w:p>
    <w:p>
      <w:pPr>
        <w:numPr>
          <w:ilvl w:val="0"/>
          <w:numId w:val="1003"/>
        </w:numPr>
        <w:pStyle w:val="Compact"/>
      </w:pPr>
      <w:r>
        <w:t xml:space="preserve">Слева находятся файлы текущего каталога, с ними можно выполнять любые действия, для которых есть команды mc(копирование, редактирование,Ю удаление, просмотр)</w:t>
      </w:r>
    </w:p>
    <w:p>
      <w:pPr>
        <w:numPr>
          <w:ilvl w:val="0"/>
          <w:numId w:val="1003"/>
        </w:numPr>
        <w:pStyle w:val="Compact"/>
      </w:pPr>
      <w:r>
        <w:t xml:space="preserve">Просмотр(для просмотра содержимого файла), Правка(для редактирования файла), копирование(для копирования файла), права доступа(для установленич прав доступа), переименование, удаление, выход</w:t>
      </w:r>
    </w:p>
    <w:p>
      <w:pPr>
        <w:numPr>
          <w:ilvl w:val="0"/>
          <w:numId w:val="1003"/>
        </w:numPr>
        <w:pStyle w:val="Compact"/>
      </w:pPr>
      <w:r>
        <w:t xml:space="preserve">В меню Команда можно переставлять, сравнивать каталоги, отключать и включать различные панели, просматривать истории изменения файлов и каталогов, восстанавливать файлы, также можно настроить и отредактировать файлы меню под себя</w:t>
      </w:r>
    </w:p>
    <w:p>
      <w:pPr>
        <w:numPr>
          <w:ilvl w:val="0"/>
          <w:numId w:val="1003"/>
        </w:numPr>
        <w:pStyle w:val="Compact"/>
      </w:pPr>
      <w:r>
        <w:t xml:space="preserve">Можно настроить внешний вид и конфигурацию, а также оформление в меню настройки</w:t>
      </w:r>
    </w:p>
    <w:p>
      <w:pPr>
        <w:numPr>
          <w:ilvl w:val="0"/>
          <w:numId w:val="1003"/>
        </w:numPr>
        <w:pStyle w:val="Compact"/>
      </w:pPr>
      <w:r>
        <w:t xml:space="preserve">Все команды уже описаны в вопросах выше</w:t>
      </w:r>
    </w:p>
    <w:p>
      <w:pPr>
        <w:numPr>
          <w:ilvl w:val="0"/>
          <w:numId w:val="1003"/>
        </w:numPr>
        <w:pStyle w:val="Compact"/>
      </w:pPr>
      <w:r>
        <w:t xml:space="preserve">Все команды уже описаны в вопросах выше</w:t>
      </w:r>
    </w:p>
    <w:p>
      <w:pPr>
        <w:numPr>
          <w:ilvl w:val="0"/>
          <w:numId w:val="1003"/>
        </w:numPr>
        <w:pStyle w:val="Compact"/>
      </w:pPr>
      <w:r>
        <w:t xml:space="preserve">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</w:t>
      </w:r>
    </w:p>
    <w:p>
      <w:pPr>
        <w:pStyle w:val="FirstParagraph"/>
      </w:pPr>
      <w:r>
        <w:t xml:space="preserve">Формат этого файла достаточно прост. Строки, не начинающиеся с пробела или табуляции, являются записями меню (для того чтобы у записи была горячая клавиша, нужно, чтобы строка начиналась с буквы). Все строки, начинающиеся с пробела или табуляции, являются командами, которые выполняются при выборе записи.</w:t>
      </w:r>
    </w:p>
    <w:p>
      <w:pPr>
        <w:pStyle w:val="BodyText"/>
      </w:pPr>
      <w:r>
        <w:t xml:space="preserve">При выборе записи все строки, принадлежащие ей, копируются в файл во временном каталоге (обычно это /usr/tmp), а затем этот файл выполняется. Это позволяет использовать стандартные конструкции, состоящие из команд оболочки. Перед выполнением файла MC производит несложные макроподстановки:</w:t>
      </w:r>
    </w:p>
    <w:p>
      <w:pPr>
        <w:pStyle w:val="BodyText"/>
      </w:pPr>
      <w:r>
        <w:t xml:space="preserve">%f имя текущего файла.</w:t>
      </w:r>
    </w:p>
    <w:p>
      <w:pPr>
        <w:pStyle w:val="BodyText"/>
      </w:pPr>
      <w:r>
        <w:t xml:space="preserve">%d имя текущего каталога.</w:t>
      </w:r>
    </w:p>
    <w:p>
      <w:pPr>
        <w:pStyle w:val="BodyText"/>
      </w:pPr>
      <w:r>
        <w:t xml:space="preserve">%F имя текущего файла в неактивной панели.</w:t>
      </w:r>
    </w:p>
    <w:p>
      <w:pPr>
        <w:pStyle w:val="BodyText"/>
      </w:pPr>
      <w:r>
        <w:t xml:space="preserve">%D имя текущего каталога неактивной панели.</w:t>
      </w:r>
    </w:p>
    <w:p>
      <w:pPr>
        <w:pStyle w:val="BodyText"/>
      </w:pPr>
      <w:r>
        <w:t xml:space="preserve">%t помеченные файлы.</w:t>
      </w:r>
    </w:p>
    <w:p>
      <w:pPr>
        <w:pStyle w:val="BodyText"/>
      </w:pPr>
      <w:r>
        <w:t xml:space="preserve">%T помеченные файлы из неактивной панели.</w:t>
      </w:r>
    </w:p>
    <w:p>
      <w:pPr>
        <w:numPr>
          <w:ilvl w:val="0"/>
          <w:numId w:val="1004"/>
        </w:numPr>
        <w:pStyle w:val="Compact"/>
      </w:pPr>
      <w:r>
        <w:t xml:space="preserve">Все команды по работе внутри файла идентичны тем, которые работают и над самим файлом или каталогами</w:t>
      </w:r>
    </w:p>
    <w:bookmarkEnd w:id="58"/>
    <w:bookmarkStart w:id="60" w:name="список-литературы"/>
    <w:p>
      <w:pPr>
        <w:pStyle w:val="Heading1"/>
      </w:pPr>
      <w:r>
        <w:t xml:space="preserve">Список литературы</w:t>
      </w:r>
    </w:p>
    <w:bookmarkStart w:id="59" w:name="refs"/>
    <w:bookmarkEnd w:id="59"/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45" Target="media/rId45.png" /><Relationship Type="http://schemas.openxmlformats.org/officeDocument/2006/relationships/image" Id="rId41" Target="media/rId41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29" Target="media/rId29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Хватов Максим</dc:creator>
  <dc:language>ru-RU</dc:language>
  <cp:keywords/>
  <dcterms:created xsi:type="dcterms:W3CDTF">2023-03-24T07:35:49Z</dcterms:created>
  <dcterms:modified xsi:type="dcterms:W3CDTF">2023-03-24T07:35:49Z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№7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