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5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STP.</w:t>
      </w:r>
      <w:r>
        <w:t xml:space="preserve"> </w:t>
      </w:r>
      <w:r>
        <w:t xml:space="preserve">Агрегирование</w:t>
      </w:r>
      <w:r>
        <w:t xml:space="preserve"> </w:t>
      </w:r>
      <w:r>
        <w:t xml:space="preserve">каналов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возможности протокола STP и его модификаций по обеспечению</w:t>
      </w:r>
      <w:r>
        <w:t xml:space="preserve"> </w:t>
      </w:r>
      <w:r>
        <w:t xml:space="preserve">отказоустойчивости сети, агрегированию интерфейсов и перераспределению</w:t>
      </w:r>
      <w:r>
        <w:t xml:space="preserve"> </w:t>
      </w:r>
      <w:r>
        <w:t xml:space="preserve">нагрузки между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Сформировать резервное соединение между коммутаторами msk-donskayasw-1 и msk-donskaya-sw-3.</w:t>
      </w:r>
    </w:p>
    <w:p>
      <w:pPr>
        <w:numPr>
          <w:ilvl w:val="0"/>
          <w:numId w:val="1001"/>
        </w:numPr>
      </w:pPr>
      <w:r>
        <w:t xml:space="preserve">Настроить балансировку нагрузки между резервными соединениями.</w:t>
      </w:r>
    </w:p>
    <w:p>
      <w:pPr>
        <w:numPr>
          <w:ilvl w:val="0"/>
          <w:numId w:val="1001"/>
        </w:numPr>
      </w:pPr>
      <w:r>
        <w:t xml:space="preserve">Настроить режим Portfast на тех интерфейсах коммутаторов, к которым подключены серверы.</w:t>
      </w:r>
    </w:p>
    <w:p>
      <w:pPr>
        <w:numPr>
          <w:ilvl w:val="0"/>
          <w:numId w:val="1001"/>
        </w:numPr>
      </w:pPr>
      <w:r>
        <w:t xml:space="preserve">Изучить отказоустойчивость резервного соединения.</w:t>
      </w:r>
    </w:p>
    <w:p>
      <w:pPr>
        <w:numPr>
          <w:ilvl w:val="0"/>
          <w:numId w:val="1001"/>
        </w:numPr>
      </w:pPr>
      <w:r>
        <w:t xml:space="preserve">Сформировать и настроить агрегированное соединение интерфейсов Fa0/20 – Fa0/23 между коммутаторами msk-donskaya-sw-1 и msk-donskaya-sw-4.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Сформируем резервное соединение между коммутаторами msk-donskayasw-1 и msk-donskaya-sw-3 (рис. 1). Для этого:</w:t>
      </w:r>
    </w:p>
    <w:p>
      <w:pPr>
        <w:numPr>
          <w:ilvl w:val="0"/>
          <w:numId w:val="1002"/>
        </w:numPr>
      </w:pPr>
      <w:r>
        <w:t xml:space="preserve">заменим соединение между коммутаторами msk-donskaya-sw-1(Gig0/2) и msk-donskaya-sw-4 (Gig0/1) на соединение между коммутаторами msk-donskaya-sw-1 (Gig0/2) и msk-donskaya-sw-3 (Gig0/2);</w:t>
      </w:r>
    </w:p>
    <w:p>
      <w:pPr>
        <w:numPr>
          <w:ilvl w:val="0"/>
          <w:numId w:val="1002"/>
        </w:numPr>
      </w:pPr>
      <w:r>
        <w:t xml:space="preserve">сделаем порт на интерфейсе Gig0/2 коммутатора msk-donskaya-sw-3 транковым;</w:t>
      </w:r>
    </w:p>
    <w:p>
      <w:pPr>
        <w:numPr>
          <w:ilvl w:val="0"/>
          <w:numId w:val="1002"/>
        </w:numPr>
      </w:pPr>
      <w:r>
        <w:t xml:space="preserve">соединение между коммутаторами msk-donskaya-sw-1 и msk-donskayasw-4 сделаем через интерфейсы Fa0/23, не забыв активировать их в транковом режиме.</w:t>
      </w:r>
    </w:p>
    <w:p>
      <w:pPr>
        <w:pStyle w:val="CaptionedFigure"/>
      </w:pPr>
      <w:r>
        <w:drawing>
          <wp:inline>
            <wp:extent cx="3733800" cy="1652165"/>
            <wp:effectExtent b="0" l="0" r="0" t="0"/>
            <wp:docPr descr="Логическая схема локальной сети с резервным соединение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Логическая схема локальной сети с резервным соединением</w:t>
      </w:r>
    </w:p>
    <w:p>
      <w:pPr>
        <w:pStyle w:val="BodyText"/>
      </w:pPr>
      <w:r>
        <w:t xml:space="preserve">С оконечного устройства dk-donskaya-1 пропингуем серверы mail и web (рис. 2).</w:t>
      </w:r>
    </w:p>
    <w:p>
      <w:pPr>
        <w:pStyle w:val="CaptionedFigure"/>
      </w:pPr>
      <w:r>
        <w:drawing>
          <wp:inline>
            <wp:extent cx="3733800" cy="3592901"/>
            <wp:effectExtent b="0" l="0" r="0" t="0"/>
            <wp:docPr descr="Пингование сервера mail и web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Пингование сервера mail и web</w:t>
      </w:r>
    </w:p>
    <w:p>
      <w:pPr>
        <w:pStyle w:val="BodyText"/>
      </w:pPr>
      <w:r>
        <w:t xml:space="preserve">В режиме симуляции проследим движение пакетов ICMP. Убедимся, что движение пакетов происходит через коммутатор msk-donskaya-sw-2 (рис. 3).</w:t>
      </w:r>
    </w:p>
    <w:p>
      <w:pPr>
        <w:pStyle w:val="CaptionedFigure"/>
      </w:pPr>
      <w:r>
        <w:drawing>
          <wp:inline>
            <wp:extent cx="3733800" cy="1530962"/>
            <wp:effectExtent b="0" l="0" r="0" t="0"/>
            <wp:docPr descr="Режим симуляции движения пакетов ICMP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Режим симуляции движения пакетов ICMP</w:t>
      </w:r>
    </w:p>
    <w:p>
      <w:pPr>
        <w:pStyle w:val="BodyText"/>
      </w:pPr>
      <w:r>
        <w:t xml:space="preserve">На коммутаторе msk-donskaya-sw-2 посмотрим состояние протокола STP для vlan 3 (рис. 4):</w:t>
      </w:r>
    </w:p>
    <w:p>
      <w:pPr>
        <w:pStyle w:val="CaptionedFigure"/>
      </w:pPr>
      <w:r>
        <w:drawing>
          <wp:inline>
            <wp:extent cx="3733800" cy="2050045"/>
            <wp:effectExtent b="0" l="0" r="0" t="0"/>
            <wp:docPr descr="Просмотр состояния протокола STP для vlan 3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состояния протокола STP для vlan 3</w:t>
      </w:r>
    </w:p>
    <w:p>
      <w:pPr>
        <w:pStyle w:val="BodyText"/>
      </w:pPr>
      <w:r>
        <w:t xml:space="preserve">В качестве корневого коммутатора STP настроем коммутатор msk-donskaya-sw-1 (рис. 5):</w:t>
      </w:r>
    </w:p>
    <w:p>
      <w:pPr>
        <w:pStyle w:val="CaptionedFigure"/>
      </w:pPr>
      <w:r>
        <w:drawing>
          <wp:inline>
            <wp:extent cx="3733800" cy="2479566"/>
            <wp:effectExtent b="0" l="0" r="0" t="0"/>
            <wp:docPr descr="Настройка коммутатора msk-donskaya-sw-1 корневым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коммутатора msk-donskaya-sw-1 корневым</w:t>
      </w:r>
    </w:p>
    <w:p>
      <w:pPr>
        <w:pStyle w:val="BodyText"/>
      </w:pPr>
      <w:r>
        <w:t xml:space="preserve">Используя режим симуляции, убедимся, что пакеты ICMP пойдут от</w:t>
      </w:r>
      <w:r>
        <w:t xml:space="preserve"> </w:t>
      </w:r>
      <w:r>
        <w:t xml:space="preserve">хоста dk-donskaya-1 до mail через коммутаторы msk-donskaya-sw-1 и mskdonskaya-sw-3, а от хоста dk-donskaya-1 до web через коммутаторы</w:t>
      </w:r>
      <w:r>
        <w:t xml:space="preserve"> </w:t>
      </w:r>
      <w:r>
        <w:t xml:space="preserve">msk-donskaya-sw-1 и msk-donskaya-sw-2 (рис. 6).</w:t>
      </w:r>
    </w:p>
    <w:p>
      <w:pPr>
        <w:pStyle w:val="CaptionedFigure"/>
      </w:pPr>
      <w:r>
        <w:drawing>
          <wp:inline>
            <wp:extent cx="3733800" cy="1561673"/>
            <wp:effectExtent b="0" l="0" r="0" t="0"/>
            <wp:docPr descr="Режим симуляции движения пакетов ICMP к серверам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Режим симуляции движения пакетов ICMP к серверам</w:t>
      </w:r>
    </w:p>
    <w:p>
      <w:pPr>
        <w:pStyle w:val="BodyText"/>
      </w:pPr>
      <w:r>
        <w:t xml:space="preserve">Настроим режим Portfast на тех интерфейсах коммутаторов, к которым</w:t>
      </w:r>
      <w:r>
        <w:t xml:space="preserve"> </w:t>
      </w:r>
      <w:r>
        <w:t xml:space="preserve">подключены серверы (рис. 7):</w:t>
      </w:r>
    </w:p>
    <w:p>
      <w:pPr>
        <w:pStyle w:val="CaptionedFigure"/>
      </w:pPr>
      <w:r>
        <w:drawing>
          <wp:inline>
            <wp:extent cx="3733800" cy="1920409"/>
            <wp:effectExtent b="0" l="0" r="0" t="0"/>
            <wp:docPr descr="Настройка режима Portfast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режима Portfast</w:t>
      </w:r>
    </w:p>
    <w:p>
      <w:pPr>
        <w:pStyle w:val="BodyText"/>
      </w:pPr>
      <w:r>
        <w:t xml:space="preserve">Изучим отказоустойчивость протокола STP и время восстановления соединения при переключении на резервное соединение. Для этого используем</w:t>
      </w:r>
      <w:r>
        <w:t xml:space="preserve"> </w:t>
      </w:r>
      <w:r>
        <w:t xml:space="preserve">команду</w:t>
      </w:r>
      <w:r>
        <w:t xml:space="preserve"> </w:t>
      </w:r>
      <w:r>
        <w:rPr>
          <w:rStyle w:val="VerbatimChar"/>
        </w:rPr>
        <w:t xml:space="preserve">ping -n 1000 10.128.0.1</w:t>
      </w:r>
      <w:r>
        <w:t xml:space="preserve"> </w:t>
      </w:r>
      <w:r>
        <w:t xml:space="preserve">на хосте dk-donskaya-1,</w:t>
      </w:r>
      <w:r>
        <w:t xml:space="preserve"> </w:t>
      </w:r>
      <w:r>
        <w:t xml:space="preserve">а разрыв соединения обеспечим переводом соответствующего интерфейса</w:t>
      </w:r>
      <w:r>
        <w:t xml:space="preserve"> </w:t>
      </w:r>
      <w:r>
        <w:t xml:space="preserve">коммутатора в состояние shutdown. Произошел разрыв соединения в какой-то момент на 4 пинга, а после подключения всё восстановилось и потребовался один пинг.</w:t>
      </w:r>
    </w:p>
    <w:p>
      <w:pPr>
        <w:pStyle w:val="BodyText"/>
      </w:pPr>
      <w:r>
        <w:t xml:space="preserve">Переключим коммутаторы в режим работы по протоколу Rapid PVST+ (рис. 8,-fig. 9,-fig. 10,-fig. 11):</w:t>
      </w:r>
    </w:p>
    <w:p>
      <w:pPr>
        <w:pStyle w:val="CaptionedFigure"/>
      </w:pPr>
      <w:r>
        <w:drawing>
          <wp:inline>
            <wp:extent cx="3733800" cy="2578100"/>
            <wp:effectExtent b="0" l="0" r="0" t="0"/>
            <wp:docPr descr="Режим работы по протоколу Rapid PVST+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Режим работы по протоколу Rapid PVST+</w:t>
      </w:r>
    </w:p>
    <w:p>
      <w:pPr>
        <w:pStyle w:val="CaptionedFigure"/>
      </w:pPr>
      <w:r>
        <w:drawing>
          <wp:inline>
            <wp:extent cx="3733800" cy="2185493"/>
            <wp:effectExtent b="0" l="0" r="0" t="0"/>
            <wp:docPr descr="Режим работы по протоколу Rapid PVST+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Режим работы по протоколу Rapid PVST+</w:t>
      </w:r>
    </w:p>
    <w:p>
      <w:pPr>
        <w:pStyle w:val="CaptionedFigure"/>
      </w:pPr>
      <w:r>
        <w:drawing>
          <wp:inline>
            <wp:extent cx="3733800" cy="2719828"/>
            <wp:effectExtent b="0" l="0" r="0" t="0"/>
            <wp:docPr descr="Режим работы по протоколу Rapid PVST+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Режим работы по протоколу Rapid PVST+</w:t>
      </w:r>
    </w:p>
    <w:p>
      <w:pPr>
        <w:pStyle w:val="CaptionedFigure"/>
      </w:pPr>
      <w:r>
        <w:drawing>
          <wp:inline>
            <wp:extent cx="3733800" cy="2330613"/>
            <wp:effectExtent b="0" l="0" r="0" t="0"/>
            <wp:docPr descr="Режим работы по протоколу Rapid PVST+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Режим работы по протоколу Rapid PVST+</w:t>
      </w:r>
    </w:p>
    <w:p>
      <w:pPr>
        <w:pStyle w:val="BodyText"/>
      </w:pPr>
      <w:r>
        <w:t xml:space="preserve">Изучим теперь отказоустойчивость протокола Rapid PVST+ и время восстановления соединения при переключении на резервное соединение.</w:t>
      </w:r>
    </w:p>
    <w:p>
      <w:pPr>
        <w:pStyle w:val="BodyText"/>
      </w:pPr>
      <w:r>
        <w:t xml:space="preserve">Сразу после разрыва соединения задержки по времени вообще не было, сесть моментально перестроилась.</w:t>
      </w:r>
    </w:p>
    <w:p>
      <w:pPr>
        <w:pStyle w:val="BodyText"/>
      </w:pPr>
      <w:r>
        <w:t xml:space="preserve">Сформируем агрегированное соединение интерфейсов Fa0/20 – Fa0/23</w:t>
      </w:r>
      <w:r>
        <w:t xml:space="preserve"> </w:t>
      </w:r>
      <w:r>
        <w:t xml:space="preserve">между коммутаторами msk-donskaya-sw-1 и msk-donskaya-sw-4 (рис. 12).</w:t>
      </w:r>
    </w:p>
    <w:p>
      <w:pPr>
        <w:pStyle w:val="CaptionedFigure"/>
      </w:pPr>
      <w:r>
        <w:drawing>
          <wp:inline>
            <wp:extent cx="3733800" cy="1484718"/>
            <wp:effectExtent b="0" l="0" r="0" t="0"/>
            <wp:docPr descr="Логическая схема локальной сети с агрегированным соединением" title="" id="56" name="Picture"/>
            <a:graphic>
              <a:graphicData uri="http://schemas.openxmlformats.org/drawingml/2006/picture">
                <pic:pic>
                  <pic:nvPicPr>
                    <pic:cNvPr descr="image/2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Логическая схема локальной сети с агрегированным соединением</w:t>
      </w:r>
    </w:p>
    <w:p>
      <w:pPr>
        <w:pStyle w:val="BodyText"/>
      </w:pPr>
      <w:r>
        <w:t xml:space="preserve">Красные стрелочки неожиланно исчезли при повторном вхоже в программу.</w:t>
      </w:r>
    </w:p>
    <w:p>
      <w:pPr>
        <w:pStyle w:val="BodyText"/>
      </w:pPr>
      <w:r>
        <w:t xml:space="preserve">Настроим агрегирование каналов (режим EtherChannel) (рис. 13–fig. 16):</w:t>
      </w:r>
    </w:p>
    <w:p>
      <w:pPr>
        <w:pStyle w:val="CaptionedFigure"/>
      </w:pPr>
      <w:r>
        <w:drawing>
          <wp:inline>
            <wp:extent cx="3733800" cy="1067797"/>
            <wp:effectExtent b="0" l="0" r="0" t="0"/>
            <wp:docPr descr="Настройка агрегирования каналов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7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агрегирования каналов</w:t>
      </w:r>
    </w:p>
    <w:p>
      <w:pPr>
        <w:pStyle w:val="CaptionedFigure"/>
      </w:pPr>
      <w:r>
        <w:drawing>
          <wp:inline>
            <wp:extent cx="3733800" cy="622300"/>
            <wp:effectExtent b="0" l="0" r="0" t="0"/>
            <wp:docPr descr="Настройка агрегирования каналов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Настройка агрегирования каналов</w:t>
      </w:r>
    </w:p>
    <w:p>
      <w:pPr>
        <w:pStyle w:val="CaptionedFigure"/>
      </w:pPr>
      <w:r>
        <w:drawing>
          <wp:inline>
            <wp:extent cx="3733800" cy="554466"/>
            <wp:effectExtent b="0" l="0" r="0" t="0"/>
            <wp:docPr descr="Настройка агрегирования каналов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Настройка агрегирования каналов</w:t>
      </w:r>
    </w:p>
    <w:p>
      <w:pPr>
        <w:pStyle w:val="CaptionedFigure"/>
      </w:pPr>
      <w:r>
        <w:drawing>
          <wp:inline>
            <wp:extent cx="3733800" cy="835112"/>
            <wp:effectExtent b="0" l="0" r="0" t="0"/>
            <wp:docPr descr="Настройка агрегирования каналов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5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агрегирования каналов</w:t>
      </w:r>
    </w:p>
    <w:p>
      <w:pPr>
        <w:pStyle w:val="CaptionedFigure"/>
      </w:pPr>
      <w:r>
        <w:drawing>
          <wp:inline>
            <wp:extent cx="3733800" cy="621284"/>
            <wp:effectExtent b="0" l="0" r="0" t="0"/>
            <wp:docPr descr="Настройка агрегирования каналов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агрегирования каналов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изучил возможности протокола STP и его модификаций по обеспечению</w:t>
      </w:r>
      <w:r>
        <w:t xml:space="preserve"> </w:t>
      </w:r>
      <w:r>
        <w:t xml:space="preserve">отказоустойчивости сети, агрегированию интерфейсов и перераспределению нагрузки между ними.</w:t>
      </w:r>
    </w:p>
    <w:bookmarkEnd w:id="74"/>
    <w:bookmarkStart w:id="7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Какую информацию можно получить, воспользовавшись командой определения состояния протокола STP для VLAN (на корневом и не на корневом устройстве)? Приведите примеры вывода подобной информации на устройствах.</w:t>
      </w:r>
    </w:p>
    <w:p>
      <w:pPr>
        <w:pStyle w:val="FirstParagraph"/>
      </w:pPr>
      <w:r>
        <w:t xml:space="preserve">С помощью этой команды вы можете просмотреть общую информацию о протоколе ST на коммутаторе. Вы можете просмотреть идентификатор Root, корневой мост и интерфейсные порты коммутатора, а также просмотреть состояния портов интерфейсов коммутатора.</w:t>
      </w:r>
    </w:p>
    <w:p>
      <w:pPr>
        <w:pStyle w:val="BodyText"/>
      </w:pPr>
      <w:r>
        <w:t xml:space="preserve">Кроме того, если корневой мост настроен вручную, вы можете проверить значение приоритета коммутатора с помощью этой команды.</w:t>
      </w:r>
    </w:p>
    <w:p>
      <w:pPr>
        <w:pStyle w:val="CaptionedFigure"/>
      </w:pPr>
      <w:r>
        <w:drawing>
          <wp:inline>
            <wp:extent cx="3733800" cy="2578100"/>
            <wp:effectExtent b="0" l="0" r="0" t="0"/>
            <wp:docPr descr="Просмотр состояния протокола STP для vlan 3" title="" id="75" name="Picture"/>
            <a:graphic>
              <a:graphicData uri="http://schemas.openxmlformats.org/drawingml/2006/picture">
                <pic:pic>
                  <pic:nvPicPr>
                    <pic:cNvPr descr="image/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Просмотр состояния протокола STP для vlan 3</w:t>
      </w:r>
    </w:p>
    <w:p>
      <w:pPr>
        <w:pStyle w:val="Compact"/>
        <w:numPr>
          <w:ilvl w:val="0"/>
          <w:numId w:val="1004"/>
        </w:numPr>
      </w:pPr>
      <w:r>
        <w:t xml:space="preserve">При помощи какой команды можно узнать, в каком режиме, STP или</w:t>
      </w:r>
      <w:r>
        <w:t xml:space="preserve"> </w:t>
      </w:r>
      <w:r>
        <w:t xml:space="preserve">Rapid PVST+, работает устройство? Приведите примеры вывода подобной</w:t>
      </w:r>
      <w:r>
        <w:t xml:space="preserve"> </w:t>
      </w:r>
      <w:r>
        <w:t xml:space="preserve">информации на устройствах.</w:t>
      </w:r>
    </w:p>
    <w:p>
      <w:pPr>
        <w:pStyle w:val="FirstParagraph"/>
      </w:pPr>
      <w:r>
        <w:t xml:space="preserve">При помощи команды</w:t>
      </w:r>
      <w:r>
        <w:t xml:space="preserve"> </w:t>
      </w:r>
      <w:r>
        <w:rPr>
          <w:rStyle w:val="VerbatimChar"/>
        </w:rPr>
        <w:t xml:space="preserve">show ru</w:t>
      </w:r>
      <w:r>
        <w:t xml:space="preserve"> </w:t>
      </w:r>
      <w:r>
        <w:t xml:space="preserve">просмотр текущей конфигурации.</w:t>
      </w:r>
    </w:p>
    <w:p>
      <w:pPr>
        <w:pStyle w:val="Compact"/>
        <w:numPr>
          <w:ilvl w:val="0"/>
          <w:numId w:val="1005"/>
        </w:numPr>
      </w:pPr>
      <w:r>
        <w:t xml:space="preserve">Для чего и в каких случаях нужно настраивать режим Portfast?</w:t>
      </w:r>
    </w:p>
    <w:p>
      <w:pPr>
        <w:pStyle w:val="FirstParagraph"/>
      </w:pPr>
      <w:r>
        <w:t xml:space="preserve">Portfast – функция, которая позволяет порту пропустить состояния listening и learning и сразу же перейти в состояние forwarding. Настраивается на портах уровня доступа, к которым подключены пользователи или сервера. Цель функции PortFast минимизировать время, которое необходимо для того чтобы порт перешел в состояние forward. Поэтому она эффективна только когда применена к портам, к которым подключены хосты.</w:t>
      </w:r>
    </w:p>
    <w:p>
      <w:pPr>
        <w:pStyle w:val="Compact"/>
        <w:numPr>
          <w:ilvl w:val="0"/>
          <w:numId w:val="1006"/>
        </w:numPr>
      </w:pPr>
      <w:r>
        <w:t xml:space="preserve">В чем состоит принцип работы агрегированного интерфейса? Для чего он</w:t>
      </w:r>
      <w:r>
        <w:t xml:space="preserve"> </w:t>
      </w:r>
      <w:r>
        <w:t xml:space="preserve">используется?</w:t>
      </w:r>
    </w:p>
    <w:p>
      <w:pPr>
        <w:pStyle w:val="FirstParagraph"/>
      </w:pPr>
      <w:r>
        <w:t xml:space="preserve">Агрегирование каналов — это технология объединения нескольких параллельных каналов передачи данных в сетях Ethernet в один логический. Она позволяет увеличить пропускную способность и повысить надёжность.</w:t>
      </w:r>
    </w:p>
    <w:p>
      <w:pPr>
        <w:pStyle w:val="BodyText"/>
      </w:pPr>
      <w:r>
        <w:t xml:space="preserve">Основное применение технологии агрегации — объединение каналов в сетевых коммутаторах. Также можно настроить агрегирование для компьютерных сетевых адаптеров.</w:t>
      </w:r>
    </w:p>
    <w:p>
      <w:pPr>
        <w:pStyle w:val="Compact"/>
        <w:numPr>
          <w:ilvl w:val="0"/>
          <w:numId w:val="1007"/>
        </w:numPr>
      </w:pPr>
      <w:r>
        <w:t xml:space="preserve">В чём принципиальные отличия при использовании протоколов LACP (Link Aggregation Control Protocol), PAgP (Port Aggregation Protocol) и статического агрегирования без использования протоколов?</w:t>
      </w:r>
    </w:p>
    <w:p>
      <w:pPr>
        <w:pStyle w:val="FirstParagraph"/>
      </w:pPr>
      <w:r>
        <w:t xml:space="preserve">LACP и PAgP - динамические протоколы, управляющие созданием и управлением агрегированных соединений. Статическое агрегирование настраивается вручную без использования протоколов.</w:t>
      </w:r>
    </w:p>
    <w:p>
      <w:pPr>
        <w:pStyle w:val="Compact"/>
        <w:numPr>
          <w:ilvl w:val="0"/>
          <w:numId w:val="1008"/>
        </w:numPr>
      </w:pPr>
      <w:r>
        <w:t xml:space="preserve">При помощи каких команд можно узнать состояние агрегированного канала</w:t>
      </w:r>
      <w:r>
        <w:t xml:space="preserve"> </w:t>
      </w:r>
      <w:r>
        <w:t xml:space="preserve">EtherChannel?</w:t>
      </w:r>
    </w:p>
    <w:p>
      <w:pPr>
        <w:pStyle w:val="FirstParagraph"/>
      </w:pPr>
      <w:r>
        <w:t xml:space="preserve">Команды</w:t>
      </w:r>
      <w:r>
        <w:t xml:space="preserve"> </w:t>
      </w:r>
      <w:r>
        <w:rPr>
          <w:rStyle w:val="VerbatimChar"/>
        </w:rPr>
        <w:t xml:space="preserve">show etherchannel summary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show etherchannel port-channel</w:t>
      </w:r>
      <w:r>
        <w:t xml:space="preserve">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55" Target="media/rId5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</dc:title>
  <dc:creator>Хватов Максим Григорьевич</dc:creator>
  <dc:language>ru-RU</dc:language>
  <cp:keywords/>
  <dcterms:created xsi:type="dcterms:W3CDTF">2025-04-07T07:19:51Z</dcterms:created>
  <dcterms:modified xsi:type="dcterms:W3CDTF">2025-04-07T07:19:51Z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протокола STP. Агрегирование каналов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