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1CC" w:rsidRPr="00F511CC" w:rsidRDefault="00F511CC" w:rsidP="00F511CC">
      <w:pPr>
        <w:spacing w:after="0" w:line="240" w:lineRule="auto"/>
        <w:jc w:val="center"/>
        <w:rPr>
          <w:rFonts w:ascii="Times New Roman" w:eastAsia="Times New Roman" w:hAnsi="Times New Roman" w:cs="Times New Roman"/>
          <w:sz w:val="24"/>
          <w:szCs w:val="20"/>
          <w:lang w:eastAsia="en-IN"/>
        </w:rPr>
      </w:pPr>
      <w:bookmarkStart w:id="0" w:name="_GoBack"/>
      <w:r w:rsidRPr="00F511CC">
        <w:rPr>
          <w:rFonts w:ascii="Times New Roman" w:eastAsia="Times New Roman" w:hAnsi="Times New Roman" w:cs="Times New Roman"/>
          <w:b/>
          <w:bCs/>
          <w:color w:val="000000"/>
          <w:sz w:val="24"/>
          <w:szCs w:val="20"/>
          <w:lang w:eastAsia="en-IN"/>
        </w:rPr>
        <w:t>FORM NO. 7D</w:t>
      </w:r>
    </w:p>
    <w:bookmarkEnd w:id="0"/>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(See</w:t>
      </w:r>
      <w:r w:rsidRPr="00F511CC">
        <w:rPr>
          <w:rFonts w:ascii="Times New Roman" w:eastAsia="Times New Roman" w:hAnsi="Times New Roman" w:cs="Times New Roman"/>
          <w:color w:val="000000"/>
          <w:sz w:val="20"/>
          <w:szCs w:val="20"/>
          <w:lang w:eastAsia="en-IN"/>
        </w:rPr>
        <w:t xml:space="preserve"> rule 5B)</w:t>
      </w:r>
    </w:p>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Form of application for approval of the Central Government for acquisition of shares</w:t>
      </w:r>
    </w:p>
    <w:p w:rsidR="00F511CC" w:rsidRPr="00F511CC" w:rsidRDefault="00F511CC" w:rsidP="00F511CC">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101"/>
        <w:gridCol w:w="1465"/>
      </w:tblGrid>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1.</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1. </w:t>
            </w:r>
            <w:r w:rsidRPr="00F511CC">
              <w:rPr>
                <w:rFonts w:ascii="Times New Roman" w:eastAsia="Times New Roman" w:hAnsi="Times New Roman" w:cs="Times New Roman"/>
                <w:color w:val="000000"/>
                <w:sz w:val="20"/>
                <w:szCs w:val="20"/>
                <w:lang w:eastAsia="en-IN"/>
              </w:rPr>
              <w:t>Name and address of the applicant.</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2.</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2. </w:t>
            </w:r>
            <w:r w:rsidRPr="00F511CC">
              <w:rPr>
                <w:rFonts w:ascii="Times New Roman" w:eastAsia="Times New Roman" w:hAnsi="Times New Roman" w:cs="Times New Roman"/>
                <w:color w:val="000000"/>
                <w:sz w:val="20"/>
                <w:szCs w:val="20"/>
                <w:lang w:eastAsia="en-IN"/>
              </w:rPr>
              <w:t>Names of directors of the applicant: of the applicant is a company, give details of other directorships, partnerships and proprietorship held by them.</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3.</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3. </w:t>
            </w:r>
            <w:r w:rsidRPr="00F511CC">
              <w:rPr>
                <w:rFonts w:ascii="Times New Roman" w:eastAsia="Times New Roman" w:hAnsi="Times New Roman" w:cs="Times New Roman"/>
                <w:color w:val="000000"/>
                <w:sz w:val="20"/>
                <w:szCs w:val="20"/>
                <w:lang w:eastAsia="en-IN"/>
              </w:rPr>
              <w:t>Proposal for which the approval of Central Government is sought under section 108A(1) of the Act.</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4.</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4. </w:t>
            </w:r>
            <w:r w:rsidRPr="00F511CC">
              <w:rPr>
                <w:rFonts w:ascii="Times New Roman" w:eastAsia="Times New Roman" w:hAnsi="Times New Roman" w:cs="Times New Roman"/>
                <w:color w:val="000000"/>
                <w:sz w:val="20"/>
                <w:szCs w:val="20"/>
                <w:lang w:eastAsia="en-IN"/>
              </w:rPr>
              <w:t>Name and address of Registered Office of the company whose shares are proposed to be acquired.</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5.</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5. </w:t>
            </w:r>
            <w:r w:rsidRPr="00F511CC">
              <w:rPr>
                <w:rFonts w:ascii="Times New Roman" w:eastAsia="Times New Roman" w:hAnsi="Times New Roman" w:cs="Times New Roman"/>
                <w:color w:val="000000"/>
                <w:sz w:val="20"/>
                <w:szCs w:val="20"/>
                <w:lang w:eastAsia="en-IN"/>
              </w:rPr>
              <w:t>Whether the applicant is the dominant undertaking under section 2(d) of the Monopolies and Restrictive Trade Practices Act.</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6.</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6. </w:t>
            </w:r>
            <w:r w:rsidRPr="00F511CC">
              <w:rPr>
                <w:rFonts w:ascii="Times New Roman" w:eastAsia="Times New Roman" w:hAnsi="Times New Roman" w:cs="Times New Roman"/>
                <w:color w:val="000000"/>
                <w:sz w:val="20"/>
                <w:szCs w:val="20"/>
                <w:lang w:eastAsia="en-IN"/>
              </w:rPr>
              <w:t>Whether the applicant is the owner in relation to a dominant undertaking or would be, as a result of such acquisition of share, the owner of a dominant undertaking, as defined in section 2(d) of the Monopolies and Restrictive Trade Practices Act, 1969. If so, the particulars thereof.</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7.</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7. </w:t>
            </w:r>
            <w:r w:rsidRPr="00F511CC">
              <w:rPr>
                <w:rFonts w:ascii="Times New Roman" w:eastAsia="Times New Roman" w:hAnsi="Times New Roman" w:cs="Times New Roman"/>
                <w:color w:val="000000"/>
                <w:sz w:val="20"/>
                <w:szCs w:val="20"/>
                <w:lang w:eastAsia="en-IN"/>
              </w:rPr>
              <w:t>Whether the company whose shares are proposed to be acquired is dominant undertaking.</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8.</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8. </w:t>
            </w:r>
            <w:r w:rsidRPr="00F511CC">
              <w:rPr>
                <w:rFonts w:ascii="Times New Roman" w:eastAsia="Times New Roman" w:hAnsi="Times New Roman" w:cs="Times New Roman"/>
                <w:color w:val="000000"/>
                <w:sz w:val="20"/>
                <w:szCs w:val="20"/>
                <w:lang w:eastAsia="en-IN"/>
              </w:rPr>
              <w:t>Name of the directors of the company whose shares are to be acquired.</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9.</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9. </w:t>
            </w:r>
            <w:r w:rsidRPr="00F511CC">
              <w:rPr>
                <w:rFonts w:ascii="Times New Roman" w:eastAsia="Times New Roman" w:hAnsi="Times New Roman" w:cs="Times New Roman"/>
                <w:color w:val="000000"/>
                <w:sz w:val="20"/>
                <w:szCs w:val="20"/>
                <w:lang w:eastAsia="en-IN"/>
              </w:rPr>
              <w:t>Details of the proposed investment___________</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7"/>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Number and nominal value of shares proposed to be acquired. </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7"/>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Whether the proposed shares are to be acquired as a result of any transfer or as a result of fresh issue by the company.</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7"/>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Whether the shares are to be beneficially held by the applicant.</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7"/>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Rate at which the shares are to be acquired and full justification for the same</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7"/>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Amount to be invested.</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7"/>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Whether the shares are quoted in any stock exchange. If so. The price at which shares are quoted, date of quotation and name of stocked exchange.</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7"/>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Form of payment.</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7"/>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Break-up value of shares as per Annexure I.</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7"/>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Value of share based on yield in accordance with the method of calculations shown in Annexure II.</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10.</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10. (a) </w:t>
            </w:r>
            <w:r w:rsidRPr="00F511CC">
              <w:rPr>
                <w:rFonts w:ascii="Times New Roman" w:eastAsia="Times New Roman" w:hAnsi="Times New Roman" w:cs="Times New Roman"/>
                <w:color w:val="000000"/>
                <w:sz w:val="20"/>
                <w:szCs w:val="20"/>
                <w:lang w:eastAsia="en-IN"/>
              </w:rPr>
              <w:t>Whether the assets of the company whose shares |propose</w:t>
            </w:r>
            <w:r>
              <w:rPr>
                <w:rFonts w:ascii="Times New Roman" w:eastAsia="Times New Roman" w:hAnsi="Times New Roman" w:cs="Times New Roman"/>
                <w:color w:val="000000"/>
                <w:sz w:val="20"/>
                <w:szCs w:val="20"/>
                <w:lang w:eastAsia="en-IN"/>
              </w:rPr>
              <w:t xml:space="preserve">d to be acquired were valued by the </w:t>
            </w:r>
            <w:r w:rsidRPr="00F511CC">
              <w:rPr>
                <w:rFonts w:ascii="Times New Roman" w:eastAsia="Times New Roman" w:hAnsi="Times New Roman" w:cs="Times New Roman"/>
                <w:color w:val="000000"/>
                <w:sz w:val="20"/>
                <w:szCs w:val="20"/>
                <w:lang w:eastAsia="en-IN"/>
              </w:rPr>
              <w:t>management with the assistance of a valour</w:t>
            </w:r>
            <w:r>
              <w:rPr>
                <w:rFonts w:ascii="Times New Roman" w:eastAsia="Times New Roman" w:hAnsi="Times New Roman" w:cs="Times New Roman"/>
                <w:color w:val="000000"/>
                <w:sz w:val="20"/>
                <w:szCs w:val="20"/>
                <w:lang w:eastAsia="en-IN"/>
              </w:rPr>
              <w:t xml:space="preserve"> during the last two years. </w:t>
            </w:r>
            <w:r w:rsidRPr="00F511CC">
              <w:rPr>
                <w:rFonts w:ascii="Times New Roman" w:eastAsia="Times New Roman" w:hAnsi="Times New Roman" w:cs="Times New Roman"/>
                <w:color w:val="000000"/>
                <w:sz w:val="20"/>
                <w:szCs w:val="20"/>
                <w:lang w:eastAsia="en-IN"/>
              </w:rPr>
              <w:t xml:space="preserve">A statement in respect of the </w:t>
            </w:r>
            <w:r w:rsidRPr="00F511CC">
              <w:rPr>
                <w:rFonts w:ascii="Times New Roman" w:eastAsia="Times New Roman" w:hAnsi="Times New Roman" w:cs="Times New Roman"/>
                <w:color w:val="000000"/>
                <w:sz w:val="20"/>
                <w:szCs w:val="20"/>
                <w:lang w:eastAsia="en-IN"/>
              </w:rPr>
              <w:br/>
              <w:t>value of assets togethe</w:t>
            </w:r>
            <w:r>
              <w:rPr>
                <w:rFonts w:ascii="Times New Roman" w:eastAsia="Times New Roman" w:hAnsi="Times New Roman" w:cs="Times New Roman"/>
                <w:color w:val="000000"/>
                <w:sz w:val="20"/>
                <w:szCs w:val="20"/>
                <w:lang w:eastAsia="en-IN"/>
              </w:rPr>
              <w:t xml:space="preserve">r with the basis of valuation </w:t>
            </w:r>
            <w:r w:rsidRPr="00F511CC">
              <w:rPr>
                <w:rFonts w:ascii="Times New Roman" w:eastAsia="Times New Roman" w:hAnsi="Times New Roman" w:cs="Times New Roman"/>
                <w:color w:val="000000"/>
                <w:sz w:val="20"/>
                <w:szCs w:val="20"/>
                <w:lang w:eastAsia="en-IN"/>
              </w:rPr>
              <w:t>may be attached to the application.</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8"/>
              </w:num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In case the fixed assets of the company whose shares are proposed to be acquired have been rev</w:t>
            </w:r>
            <w:r>
              <w:rPr>
                <w:rFonts w:ascii="Times New Roman" w:eastAsia="Times New Roman" w:hAnsi="Times New Roman" w:cs="Times New Roman"/>
                <w:color w:val="000000"/>
                <w:sz w:val="20"/>
                <w:szCs w:val="20"/>
                <w:lang w:eastAsia="en-IN"/>
              </w:rPr>
              <w:t>alued at </w:t>
            </w:r>
            <w:r w:rsidRPr="00F511CC">
              <w:rPr>
                <w:rFonts w:ascii="Times New Roman" w:eastAsia="Times New Roman" w:hAnsi="Times New Roman" w:cs="Times New Roman"/>
                <w:color w:val="000000"/>
                <w:sz w:val="20"/>
                <w:szCs w:val="20"/>
                <w:lang w:eastAsia="en-IN"/>
              </w:rPr>
              <w:t>any time, full details thereof.</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11.</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11. </w:t>
            </w:r>
            <w:r w:rsidRPr="00F511CC">
              <w:rPr>
                <w:rFonts w:ascii="Times New Roman" w:eastAsia="Times New Roman" w:hAnsi="Times New Roman" w:cs="Times New Roman"/>
                <w:color w:val="000000"/>
                <w:sz w:val="20"/>
                <w:szCs w:val="20"/>
                <w:lang w:eastAsia="en-IN"/>
              </w:rPr>
              <w:t>Full details of the persons (name, address, etc.) from whom the shares are proposed to be acquired.</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12.</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12. </w:t>
            </w:r>
            <w:r w:rsidRPr="00F511CC">
              <w:rPr>
                <w:rFonts w:ascii="Times New Roman" w:eastAsia="Times New Roman" w:hAnsi="Times New Roman" w:cs="Times New Roman"/>
                <w:color w:val="000000"/>
                <w:sz w:val="20"/>
                <w:szCs w:val="20"/>
                <w:lang w:eastAsia="en-IN"/>
              </w:rPr>
              <w:t>The purpose proposed to be served by acquiring shares and in what ways it is in the in</w:t>
            </w:r>
            <w:r>
              <w:rPr>
                <w:rFonts w:ascii="Times New Roman" w:eastAsia="Times New Roman" w:hAnsi="Times New Roman" w:cs="Times New Roman"/>
                <w:color w:val="000000"/>
                <w:sz w:val="20"/>
                <w:szCs w:val="20"/>
                <w:lang w:eastAsia="en-IN"/>
              </w:rPr>
              <w:t>terest of the applicant company</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13.</w:t>
            </w:r>
            <w:r w:rsidRPr="00F511CC">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13. </w:t>
            </w:r>
            <w:r w:rsidRPr="00F511CC">
              <w:rPr>
                <w:rFonts w:ascii="Times New Roman" w:eastAsia="Times New Roman" w:hAnsi="Times New Roman" w:cs="Times New Roman"/>
                <w:color w:val="000000"/>
                <w:sz w:val="20"/>
                <w:szCs w:val="20"/>
                <w:lang w:eastAsia="en-IN"/>
              </w:rPr>
              <w:t>Pattern of the shareholding of the company.</w:t>
            </w:r>
          </w:p>
        </w:tc>
        <w:tc>
          <w:tcPr>
            <w:tcW w:w="18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bl>
    <w:p w:rsidR="00F511CC" w:rsidRPr="00F511CC" w:rsidRDefault="00F511CC" w:rsidP="00F511CC">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592"/>
        <w:gridCol w:w="3833"/>
        <w:gridCol w:w="1461"/>
        <w:gridCol w:w="1680"/>
      </w:tblGrid>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lastRenderedPageBreak/>
              <w:t>Sl. No.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No. of ordinary shares held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Percentage of ordinary shares</w:t>
            </w: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20"/>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Financial institutions/Government companies/Corporations (by individual names)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20"/>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Banks other than financial institutions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20"/>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Non-residents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20"/>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Bodies corporate inter-connected with the applicant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9"/>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Other bodies corporate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9"/>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Directors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9"/>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Central Government or State Government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pStyle w:val="ListParagraph"/>
              <w:numPr>
                <w:ilvl w:val="0"/>
                <w:numId w:val="19"/>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Others.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bl>
    <w:p w:rsidR="00F511CC" w:rsidRPr="00F511CC" w:rsidRDefault="00F511CC" w:rsidP="00F511CC">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065"/>
        <w:gridCol w:w="1501"/>
      </w:tblGrid>
      <w:tr w:rsidR="00F511CC" w:rsidRPr="00F511CC" w:rsidTr="00F511CC">
        <w:tc>
          <w:tcPr>
            <w:tcW w:w="7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14. </w:t>
            </w:r>
            <w:r w:rsidRPr="00F511CC">
              <w:rPr>
                <w:rFonts w:ascii="Times New Roman" w:eastAsia="Times New Roman" w:hAnsi="Times New Roman" w:cs="Times New Roman"/>
                <w:color w:val="000000"/>
                <w:sz w:val="20"/>
                <w:szCs w:val="20"/>
                <w:lang w:eastAsia="en-IN"/>
              </w:rPr>
              <w:t>Pattern of shareholding as at present and af</w:t>
            </w:r>
            <w:r>
              <w:rPr>
                <w:rFonts w:ascii="Times New Roman" w:eastAsia="Times New Roman" w:hAnsi="Times New Roman" w:cs="Times New Roman"/>
                <w:color w:val="000000"/>
                <w:sz w:val="20"/>
                <w:szCs w:val="20"/>
                <w:lang w:eastAsia="en-IN"/>
              </w:rPr>
              <w:t xml:space="preserve">ter acquisition of </w:t>
            </w:r>
            <w:r w:rsidRPr="00F511CC">
              <w:rPr>
                <w:rFonts w:ascii="Times New Roman" w:eastAsia="Times New Roman" w:hAnsi="Times New Roman" w:cs="Times New Roman"/>
                <w:color w:val="000000"/>
                <w:sz w:val="20"/>
                <w:szCs w:val="20"/>
                <w:lang w:eastAsia="en-IN"/>
              </w:rPr>
              <w:t>shares in the company whose shares are to be acquired,</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bl>
    <w:p w:rsidR="00F511CC" w:rsidRPr="00F511CC" w:rsidRDefault="00F511CC" w:rsidP="00F511CC">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563"/>
        <w:gridCol w:w="3313"/>
        <w:gridCol w:w="1914"/>
        <w:gridCol w:w="1776"/>
      </w:tblGrid>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Sl. No.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No. of equity shares held (existing/after)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Percentage to equity Capital (exiting /after)</w:t>
            </w: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numPr>
                <w:ilvl w:val="0"/>
                <w:numId w:val="9"/>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Financial institutions as defined in section 2(da) of the monopolies and Restrictive Trade Practices Act, 1969</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numPr>
                <w:ilvl w:val="0"/>
                <w:numId w:val="10"/>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Non-residents (individuals, foreign companies, etc.)</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numPr>
                <w:ilvl w:val="0"/>
                <w:numId w:val="11"/>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Directors and their relatives and constituents of group</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numPr>
                <w:ilvl w:val="0"/>
                <w:numId w:val="12"/>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Inter-connected bodies corporate/firms of group</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numPr>
                <w:ilvl w:val="0"/>
                <w:numId w:val="13"/>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Indian public.</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bl>
    <w:p w:rsidR="00F511CC" w:rsidRPr="00F511CC" w:rsidRDefault="00F511CC" w:rsidP="00F511CC">
      <w:pPr>
        <w:spacing w:after="0" w:line="240" w:lineRule="auto"/>
        <w:rPr>
          <w:rFonts w:ascii="Times New Roman" w:eastAsia="Times New Roman" w:hAnsi="Times New Roman" w:cs="Times New Roman"/>
          <w:sz w:val="20"/>
          <w:szCs w:val="20"/>
          <w:lang w:eastAsia="en-IN"/>
        </w:rPr>
      </w:pPr>
    </w:p>
    <w:p w:rsidR="00F511CC" w:rsidRPr="00F511CC" w:rsidRDefault="00F511CC" w:rsidP="00F511CC">
      <w:p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Notes: --1. In case the shareholding of any individual/constituent exceeds one per cent of the total equity capital of company, please indicate the name of each such sharehold</w:t>
      </w:r>
      <w:r>
        <w:rPr>
          <w:rFonts w:ascii="Times New Roman" w:eastAsia="Times New Roman" w:hAnsi="Times New Roman" w:cs="Times New Roman"/>
          <w:color w:val="000000"/>
          <w:sz w:val="20"/>
          <w:szCs w:val="20"/>
          <w:lang w:eastAsia="en-IN"/>
        </w:rPr>
        <w:t>er and the shares held by such </w:t>
      </w:r>
      <w:r w:rsidRPr="00F511CC">
        <w:rPr>
          <w:rFonts w:ascii="Times New Roman" w:eastAsia="Times New Roman" w:hAnsi="Times New Roman" w:cs="Times New Roman"/>
          <w:color w:val="000000"/>
          <w:sz w:val="20"/>
          <w:szCs w:val="20"/>
          <w:lang w:eastAsia="en-IN"/>
        </w:rPr>
        <w:t>shareholder separately.</w:t>
      </w:r>
    </w:p>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sz w:val="20"/>
          <w:szCs w:val="20"/>
          <w:lang w:eastAsia="en-IN"/>
        </w:rPr>
        <w:br/>
      </w:r>
    </w:p>
    <w:p w:rsidR="00F511CC" w:rsidRPr="00F511CC" w:rsidRDefault="00F511CC" w:rsidP="00F511CC">
      <w:pPr>
        <w:numPr>
          <w:ilvl w:val="0"/>
          <w:numId w:val="14"/>
        </w:numPr>
        <w:spacing w:after="0" w:line="240" w:lineRule="auto"/>
        <w:ind w:left="1080"/>
        <w:jc w:val="both"/>
        <w:textAlignment w:val="baseline"/>
        <w:rPr>
          <w:rFonts w:ascii="Times New Roman" w:eastAsia="Times New Roman" w:hAnsi="Times New Roman" w:cs="Times New Roman"/>
          <w:color w:val="000000"/>
          <w:sz w:val="20"/>
          <w:szCs w:val="20"/>
          <w:lang w:eastAsia="en-IN"/>
        </w:rPr>
      </w:pPr>
      <w:r w:rsidRPr="00F511CC">
        <w:rPr>
          <w:rFonts w:ascii="Times New Roman" w:eastAsia="Times New Roman" w:hAnsi="Times New Roman" w:cs="Times New Roman"/>
          <w:color w:val="000000"/>
          <w:sz w:val="20"/>
          <w:szCs w:val="20"/>
          <w:lang w:eastAsia="en-IN"/>
        </w:rPr>
        <w:t xml:space="preserve">Please indicate how the shareholding of the applicant together with the inter connected constituents of the \group exceed after the purposed purchase of the shares, twenty-five per cent of the total nominal value of the equity share capital of the </w:t>
      </w:r>
      <w:r w:rsidR="009E1031" w:rsidRPr="00F511CC">
        <w:rPr>
          <w:rFonts w:ascii="Times New Roman" w:eastAsia="Times New Roman" w:hAnsi="Times New Roman" w:cs="Times New Roman"/>
          <w:color w:val="000000"/>
          <w:sz w:val="20"/>
          <w:szCs w:val="20"/>
          <w:lang w:eastAsia="en-IN"/>
        </w:rPr>
        <w:t>company warranting</w:t>
      </w:r>
      <w:r w:rsidRPr="00F511CC">
        <w:rPr>
          <w:rFonts w:ascii="Times New Roman" w:eastAsia="Times New Roman" w:hAnsi="Times New Roman" w:cs="Times New Roman"/>
          <w:color w:val="000000"/>
          <w:sz w:val="20"/>
          <w:szCs w:val="20"/>
          <w:lang w:eastAsia="en-IN"/>
        </w:rPr>
        <w:t xml:space="preserve"> application under section 108A of the Act.</w:t>
      </w:r>
    </w:p>
    <w:p w:rsidR="00F511CC" w:rsidRPr="00F511CC" w:rsidRDefault="00F511CC" w:rsidP="00F511CC">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191"/>
        <w:gridCol w:w="1375"/>
      </w:tblGrid>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9E1031">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lastRenderedPageBreak/>
              <w:t xml:space="preserve">15. </w:t>
            </w:r>
            <w:r w:rsidR="009E1031">
              <w:rPr>
                <w:rFonts w:ascii="Times New Roman" w:eastAsia="Times New Roman" w:hAnsi="Times New Roman" w:cs="Times New Roman"/>
                <w:color w:val="000000"/>
                <w:sz w:val="20"/>
                <w:szCs w:val="20"/>
                <w:lang w:eastAsia="en-IN"/>
              </w:rPr>
              <w:t>(a) Whether</w:t>
            </w:r>
            <w:r w:rsidRPr="00F511CC">
              <w:rPr>
                <w:rFonts w:ascii="Times New Roman" w:eastAsia="Times New Roman" w:hAnsi="Times New Roman" w:cs="Times New Roman"/>
                <w:color w:val="000000"/>
                <w:sz w:val="20"/>
                <w:szCs w:val="20"/>
                <w:lang w:eastAsia="en-IN"/>
              </w:rPr>
              <w:t xml:space="preserve"> the shares are to be acquired in his/</w:t>
            </w:r>
            <w:r>
              <w:rPr>
                <w:rFonts w:ascii="Times New Roman" w:eastAsia="Times New Roman" w:hAnsi="Times New Roman" w:cs="Times New Roman"/>
                <w:color w:val="000000"/>
                <w:sz w:val="20"/>
                <w:szCs w:val="20"/>
                <w:lang w:eastAsia="en-IN"/>
              </w:rPr>
              <w:t xml:space="preserve">its own name </w:t>
            </w:r>
            <w:r w:rsidRPr="00F511CC">
              <w:rPr>
                <w:rFonts w:ascii="Times New Roman" w:eastAsia="Times New Roman" w:hAnsi="Times New Roman" w:cs="Times New Roman"/>
                <w:color w:val="000000"/>
                <w:sz w:val="20"/>
                <w:szCs w:val="20"/>
                <w:lang w:eastAsia="en-IN"/>
              </w:rPr>
              <w:t>or in the name of any other person. If the shares are to be acquired in the name of any other person, give full particulars thereof with relationship, if any.</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9E1031">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      </w:t>
            </w:r>
            <w:r w:rsidRPr="00F511CC">
              <w:rPr>
                <w:rFonts w:ascii="Times New Roman" w:eastAsia="Times New Roman" w:hAnsi="Times New Roman" w:cs="Times New Roman"/>
                <w:color w:val="000000"/>
                <w:sz w:val="20"/>
                <w:szCs w:val="20"/>
                <w:lang w:eastAsia="en-IN"/>
              </w:rPr>
              <w:t>(b)  If the answer to (a) above is</w:t>
            </w:r>
            <w:r>
              <w:rPr>
                <w:rFonts w:ascii="Times New Roman" w:eastAsia="Times New Roman" w:hAnsi="Times New Roman" w:cs="Times New Roman"/>
                <w:color w:val="000000"/>
                <w:sz w:val="20"/>
                <w:szCs w:val="20"/>
                <w:lang w:eastAsia="en-IN"/>
              </w:rPr>
              <w:t xml:space="preserve"> in the affirmative, the reason </w:t>
            </w:r>
            <w:r w:rsidR="009E1031">
              <w:rPr>
                <w:rFonts w:ascii="Times New Roman" w:eastAsia="Times New Roman" w:hAnsi="Times New Roman" w:cs="Times New Roman"/>
                <w:color w:val="000000"/>
                <w:sz w:val="20"/>
                <w:szCs w:val="20"/>
                <w:lang w:eastAsia="en-IN"/>
              </w:rPr>
              <w:t>therefore.</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9E1031">
            <w:p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16.   Relationship/association, if any, of the person acquiring the share with the transferors(s) and with the directors of the company whose shares are proposed to be acquired. </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9E1031" w:rsidP="009E1031">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17. (a) Details</w:t>
            </w:r>
            <w:r w:rsidR="00F511CC" w:rsidRPr="00F511CC">
              <w:rPr>
                <w:rFonts w:ascii="Times New Roman" w:eastAsia="Times New Roman" w:hAnsi="Times New Roman" w:cs="Times New Roman"/>
                <w:color w:val="000000"/>
                <w:sz w:val="20"/>
                <w:szCs w:val="20"/>
                <w:lang w:eastAsia="en-IN"/>
              </w:rPr>
              <w:t xml:space="preserve"> of funds available out of wh</w:t>
            </w:r>
            <w:r>
              <w:rPr>
                <w:rFonts w:ascii="Times New Roman" w:eastAsia="Times New Roman" w:hAnsi="Times New Roman" w:cs="Times New Roman"/>
                <w:color w:val="000000"/>
                <w:sz w:val="20"/>
                <w:szCs w:val="20"/>
                <w:lang w:eastAsia="en-IN"/>
              </w:rPr>
              <w:t xml:space="preserve">ich the shares are </w:t>
            </w:r>
            <w:r w:rsidR="00F511CC" w:rsidRPr="00F511CC">
              <w:rPr>
                <w:rFonts w:ascii="Times New Roman" w:eastAsia="Times New Roman" w:hAnsi="Times New Roman" w:cs="Times New Roman"/>
                <w:color w:val="000000"/>
                <w:sz w:val="20"/>
                <w:szCs w:val="20"/>
                <w:lang w:eastAsia="en-IN"/>
              </w:rPr>
              <w:t>proposed to be acquired. (In case, the</w:t>
            </w:r>
            <w:r>
              <w:rPr>
                <w:rFonts w:ascii="Times New Roman" w:eastAsia="Times New Roman" w:hAnsi="Times New Roman" w:cs="Times New Roman"/>
                <w:color w:val="000000"/>
                <w:sz w:val="20"/>
                <w:szCs w:val="20"/>
                <w:lang w:eastAsia="en-IN"/>
              </w:rPr>
              <w:t xml:space="preserve"> applicant is a </w:t>
            </w:r>
            <w:r w:rsidR="00F511CC" w:rsidRPr="00F511CC">
              <w:rPr>
                <w:rFonts w:ascii="Times New Roman" w:eastAsia="Times New Roman" w:hAnsi="Times New Roman" w:cs="Times New Roman"/>
                <w:color w:val="000000"/>
                <w:sz w:val="20"/>
                <w:szCs w:val="20"/>
                <w:lang w:eastAsia="en-IN"/>
              </w:rPr>
              <w:t>company, cash flow statement for five year</w:t>
            </w:r>
            <w:r>
              <w:rPr>
                <w:rFonts w:ascii="Times New Roman" w:eastAsia="Times New Roman" w:hAnsi="Times New Roman" w:cs="Times New Roman"/>
                <w:color w:val="000000"/>
                <w:sz w:val="20"/>
                <w:szCs w:val="20"/>
                <w:lang w:eastAsia="en-IN"/>
              </w:rPr>
              <w:t xml:space="preserve">s including the  </w:t>
            </w:r>
            <w:r w:rsidR="00F511CC" w:rsidRPr="00F511CC">
              <w:rPr>
                <w:rFonts w:ascii="Times New Roman" w:eastAsia="Times New Roman" w:hAnsi="Times New Roman" w:cs="Times New Roman"/>
                <w:color w:val="000000"/>
                <w:sz w:val="20"/>
                <w:szCs w:val="20"/>
                <w:lang w:eastAsia="en-IN"/>
              </w:rPr>
              <w:t>year in which transfer is proposed shall be attached).</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9E1031" w:rsidP="009E1031">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     (b) </w:t>
            </w:r>
            <w:r w:rsidR="00F511CC" w:rsidRPr="00F511CC">
              <w:rPr>
                <w:rFonts w:ascii="Times New Roman" w:eastAsia="Times New Roman" w:hAnsi="Times New Roman" w:cs="Times New Roman"/>
                <w:color w:val="000000"/>
                <w:sz w:val="20"/>
                <w:szCs w:val="20"/>
                <w:lang w:eastAsia="en-IN"/>
              </w:rPr>
              <w:t xml:space="preserve">If any part of the amount to be invested is to </w:t>
            </w:r>
            <w:r>
              <w:rPr>
                <w:rFonts w:ascii="Times New Roman" w:eastAsia="Times New Roman" w:hAnsi="Times New Roman" w:cs="Times New Roman"/>
                <w:color w:val="000000"/>
                <w:sz w:val="20"/>
                <w:szCs w:val="20"/>
                <w:lang w:eastAsia="en-IN"/>
              </w:rPr>
              <w:t xml:space="preserve">be financed by </w:t>
            </w:r>
            <w:r w:rsidR="00F511CC" w:rsidRPr="00F511CC">
              <w:rPr>
                <w:rFonts w:ascii="Times New Roman" w:eastAsia="Times New Roman" w:hAnsi="Times New Roman" w:cs="Times New Roman"/>
                <w:color w:val="000000"/>
                <w:sz w:val="20"/>
                <w:szCs w:val="20"/>
                <w:lang w:eastAsia="en-IN"/>
              </w:rPr>
              <w:t xml:space="preserve">borrowing, the amount of loan and sources </w:t>
            </w:r>
            <w:r>
              <w:rPr>
                <w:rFonts w:ascii="Times New Roman" w:eastAsia="Times New Roman" w:hAnsi="Times New Roman" w:cs="Times New Roman"/>
                <w:color w:val="000000"/>
                <w:sz w:val="20"/>
                <w:szCs w:val="20"/>
                <w:lang w:eastAsia="en-IN"/>
              </w:rPr>
              <w:t xml:space="preserve">of finance with  </w:t>
            </w:r>
            <w:r w:rsidR="00F511CC" w:rsidRPr="00F511CC">
              <w:rPr>
                <w:rFonts w:ascii="Times New Roman" w:eastAsia="Times New Roman" w:hAnsi="Times New Roman" w:cs="Times New Roman"/>
                <w:color w:val="000000"/>
                <w:sz w:val="20"/>
                <w:szCs w:val="20"/>
                <w:lang w:eastAsia="en-IN"/>
              </w:rPr>
              <w:t>terms regarding repay</w:t>
            </w:r>
            <w:r>
              <w:rPr>
                <w:rFonts w:ascii="Times New Roman" w:eastAsia="Times New Roman" w:hAnsi="Times New Roman" w:cs="Times New Roman"/>
                <w:color w:val="000000"/>
                <w:sz w:val="20"/>
                <w:szCs w:val="20"/>
                <w:lang w:eastAsia="en-IN"/>
              </w:rPr>
              <w:t xml:space="preserve">ment, interest, security, etc., to </w:t>
            </w:r>
            <w:r w:rsidR="00F511CC" w:rsidRPr="00F511CC">
              <w:rPr>
                <w:rFonts w:ascii="Times New Roman" w:eastAsia="Times New Roman" w:hAnsi="Times New Roman" w:cs="Times New Roman"/>
                <w:color w:val="000000"/>
                <w:sz w:val="20"/>
                <w:szCs w:val="20"/>
                <w:lang w:eastAsia="en-IN"/>
              </w:rPr>
              <w:t>be stated.</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9E1031" w:rsidP="009E1031">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18. (a)</w:t>
            </w:r>
            <w:r w:rsidR="00F511CC" w:rsidRPr="00F511CC">
              <w:rPr>
                <w:rFonts w:ascii="Times New Roman" w:eastAsia="Times New Roman" w:hAnsi="Times New Roman" w:cs="Times New Roman"/>
                <w:color w:val="000000"/>
                <w:sz w:val="20"/>
                <w:szCs w:val="20"/>
                <w:lang w:eastAsia="en-IN"/>
              </w:rPr>
              <w:t xml:space="preserve">Whether the provisions of sub-section </w:t>
            </w:r>
            <w:r>
              <w:rPr>
                <w:rFonts w:ascii="Times New Roman" w:eastAsia="Times New Roman" w:hAnsi="Times New Roman" w:cs="Times New Roman"/>
                <w:color w:val="000000"/>
                <w:sz w:val="20"/>
                <w:szCs w:val="20"/>
                <w:lang w:eastAsia="en-IN"/>
              </w:rPr>
              <w:t xml:space="preserve">(4) of section 372 </w:t>
            </w:r>
            <w:r w:rsidR="00F511CC" w:rsidRPr="00F511CC">
              <w:rPr>
                <w:rFonts w:ascii="Times New Roman" w:eastAsia="Times New Roman" w:hAnsi="Times New Roman" w:cs="Times New Roman"/>
                <w:color w:val="000000"/>
                <w:sz w:val="20"/>
                <w:szCs w:val="20"/>
                <w:lang w:eastAsia="en-IN"/>
              </w:rPr>
              <w:t>of Act or the provisions of the</w:t>
            </w:r>
            <w:r>
              <w:rPr>
                <w:rFonts w:ascii="Times New Roman" w:eastAsia="Times New Roman" w:hAnsi="Times New Roman" w:cs="Times New Roman"/>
                <w:color w:val="000000"/>
                <w:sz w:val="20"/>
                <w:szCs w:val="20"/>
                <w:lang w:eastAsia="en-IN"/>
              </w:rPr>
              <w:t xml:space="preserve"> any other law are applicable </w:t>
            </w:r>
            <w:r w:rsidR="00F511CC" w:rsidRPr="00F511CC">
              <w:rPr>
                <w:rFonts w:ascii="Times New Roman" w:eastAsia="Times New Roman" w:hAnsi="Times New Roman" w:cs="Times New Roman"/>
                <w:color w:val="000000"/>
                <w:sz w:val="20"/>
                <w:szCs w:val="20"/>
                <w:lang w:eastAsia="en-IN"/>
              </w:rPr>
              <w:t>in respect of the above transactions. If so, whether they have been complied with. Please give particulars.</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9E1031">
            <w:p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xml:space="preserve">      </w:t>
            </w:r>
            <w:r w:rsidR="009E1031">
              <w:rPr>
                <w:rFonts w:ascii="Times New Roman" w:eastAsia="Times New Roman" w:hAnsi="Times New Roman" w:cs="Times New Roman"/>
                <w:color w:val="000000"/>
                <w:sz w:val="20"/>
                <w:szCs w:val="20"/>
                <w:lang w:eastAsia="en-IN"/>
              </w:rPr>
              <w:t> </w:t>
            </w:r>
            <w:r w:rsidRPr="00F511CC">
              <w:rPr>
                <w:rFonts w:ascii="Times New Roman" w:eastAsia="Times New Roman" w:hAnsi="Times New Roman" w:cs="Times New Roman"/>
                <w:color w:val="000000"/>
                <w:sz w:val="20"/>
                <w:szCs w:val="20"/>
                <w:lang w:eastAsia="en-IN"/>
              </w:rPr>
              <w:t>(b)  Whether the appr</w:t>
            </w:r>
            <w:r w:rsidR="009E1031">
              <w:rPr>
                <w:rFonts w:ascii="Times New Roman" w:eastAsia="Times New Roman" w:hAnsi="Times New Roman" w:cs="Times New Roman"/>
                <w:color w:val="000000"/>
                <w:sz w:val="20"/>
                <w:szCs w:val="20"/>
                <w:lang w:eastAsia="en-IN"/>
              </w:rPr>
              <w:t xml:space="preserve">oval under the Foreign Exchange Act, 1973, is needed to the </w:t>
            </w:r>
            <w:r w:rsidRPr="00F511CC">
              <w:rPr>
                <w:rFonts w:ascii="Times New Roman" w:eastAsia="Times New Roman" w:hAnsi="Times New Roman" w:cs="Times New Roman"/>
                <w:color w:val="000000"/>
                <w:sz w:val="20"/>
                <w:szCs w:val="20"/>
                <w:lang w:eastAsia="en-IN"/>
              </w:rPr>
              <w:t xml:space="preserve">proposed </w:t>
            </w:r>
            <w:r w:rsidR="009E1031" w:rsidRPr="00F511CC">
              <w:rPr>
                <w:rFonts w:ascii="Times New Roman" w:eastAsia="Times New Roman" w:hAnsi="Times New Roman" w:cs="Times New Roman"/>
                <w:color w:val="000000"/>
                <w:sz w:val="20"/>
                <w:szCs w:val="20"/>
                <w:lang w:eastAsia="en-IN"/>
              </w:rPr>
              <w:t xml:space="preserve">acquisition. If so, it </w:t>
            </w:r>
            <w:r w:rsidR="009E1031">
              <w:rPr>
                <w:rFonts w:ascii="Times New Roman" w:eastAsia="Times New Roman" w:hAnsi="Times New Roman" w:cs="Times New Roman"/>
                <w:color w:val="000000"/>
                <w:sz w:val="20"/>
                <w:szCs w:val="20"/>
                <w:lang w:eastAsia="en-IN"/>
              </w:rPr>
              <w:t xml:space="preserve">may be stated whether necessary </w:t>
            </w:r>
            <w:r w:rsidR="009E1031" w:rsidRPr="00F511CC">
              <w:rPr>
                <w:rFonts w:ascii="Times New Roman" w:eastAsia="Times New Roman" w:hAnsi="Times New Roman" w:cs="Times New Roman"/>
                <w:color w:val="000000"/>
                <w:sz w:val="20"/>
                <w:szCs w:val="20"/>
                <w:lang w:eastAsia="en-IN"/>
              </w:rPr>
              <w:t>approval may be enclosed.</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9E1031" w:rsidP="009E1031">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      c) </w:t>
            </w:r>
            <w:r w:rsidR="00F511CC" w:rsidRPr="00F511CC">
              <w:rPr>
                <w:rFonts w:ascii="Times New Roman" w:eastAsia="Times New Roman" w:hAnsi="Times New Roman" w:cs="Times New Roman"/>
                <w:color w:val="000000"/>
                <w:sz w:val="20"/>
                <w:szCs w:val="20"/>
                <w:lang w:eastAsia="en-IN"/>
              </w:rPr>
              <w:t>Whether rules 40A and 40</w:t>
            </w:r>
            <w:r>
              <w:rPr>
                <w:rFonts w:ascii="Times New Roman" w:eastAsia="Times New Roman" w:hAnsi="Times New Roman" w:cs="Times New Roman"/>
                <w:color w:val="000000"/>
                <w:sz w:val="20"/>
                <w:szCs w:val="20"/>
                <w:lang w:eastAsia="en-IN"/>
              </w:rPr>
              <w:t>B of listing agreement of stock exchange are applicable</w:t>
            </w:r>
            <w:r w:rsidR="00F511CC" w:rsidRPr="00F511CC">
              <w:rPr>
                <w:rFonts w:ascii="Times New Roman" w:eastAsia="Times New Roman" w:hAnsi="Times New Roman" w:cs="Times New Roman"/>
                <w:color w:val="000000"/>
                <w:sz w:val="20"/>
                <w:szCs w:val="20"/>
                <w:lang w:eastAsia="en-IN"/>
              </w:rPr>
              <w:t>: give particulars.</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9E1031" w:rsidP="009E1031">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      </w:t>
            </w:r>
            <w:r w:rsidR="00F511CC" w:rsidRPr="00F511CC">
              <w:rPr>
                <w:rFonts w:ascii="Times New Roman" w:eastAsia="Times New Roman" w:hAnsi="Times New Roman" w:cs="Times New Roman"/>
                <w:color w:val="000000"/>
                <w:sz w:val="20"/>
                <w:szCs w:val="20"/>
                <w:lang w:eastAsia="en-IN"/>
              </w:rPr>
              <w:t>(d)  Indicate the relevant cla</w:t>
            </w:r>
            <w:r>
              <w:rPr>
                <w:rFonts w:ascii="Times New Roman" w:eastAsia="Times New Roman" w:hAnsi="Times New Roman" w:cs="Times New Roman"/>
                <w:color w:val="000000"/>
                <w:sz w:val="20"/>
                <w:szCs w:val="20"/>
                <w:lang w:eastAsia="en-IN"/>
              </w:rPr>
              <w:t xml:space="preserve">uses of memorandum and articles </w:t>
            </w:r>
            <w:r w:rsidR="00F511CC" w:rsidRPr="00F511CC">
              <w:rPr>
                <w:rFonts w:ascii="Times New Roman" w:eastAsia="Times New Roman" w:hAnsi="Times New Roman" w:cs="Times New Roman"/>
                <w:color w:val="000000"/>
                <w:sz w:val="20"/>
                <w:szCs w:val="20"/>
                <w:lang w:eastAsia="en-IN"/>
              </w:rPr>
              <w:t>association for the proposal.</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9E1031">
            <w:pPr>
              <w:spacing w:after="0" w:line="240" w:lineRule="auto"/>
              <w:ind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19.</w:t>
            </w:r>
            <w:r w:rsidRPr="00F511CC">
              <w:rPr>
                <w:rFonts w:ascii="Times New Roman" w:eastAsia="Times New Roman" w:hAnsi="Times New Roman" w:cs="Times New Roman"/>
                <w:color w:val="000000"/>
                <w:sz w:val="20"/>
                <w:szCs w:val="20"/>
                <w:lang w:eastAsia="en-IN"/>
              </w:rPr>
              <w:tab/>
            </w:r>
            <w:r w:rsidR="009E1031">
              <w:rPr>
                <w:rFonts w:ascii="Times New Roman" w:eastAsia="Times New Roman" w:hAnsi="Times New Roman" w:cs="Times New Roman"/>
                <w:color w:val="000000"/>
                <w:sz w:val="20"/>
                <w:szCs w:val="20"/>
                <w:lang w:eastAsia="en-IN"/>
              </w:rPr>
              <w:t xml:space="preserve">19. </w:t>
            </w:r>
            <w:r w:rsidRPr="00F511CC">
              <w:rPr>
                <w:rFonts w:ascii="Times New Roman" w:eastAsia="Times New Roman" w:hAnsi="Times New Roman" w:cs="Times New Roman"/>
                <w:color w:val="000000"/>
                <w:sz w:val="20"/>
                <w:szCs w:val="20"/>
                <w:lang w:eastAsia="en-IN"/>
              </w:rPr>
              <w:t xml:space="preserve">Whether there will be any change in the </w:t>
            </w:r>
            <w:r w:rsidR="009E1031" w:rsidRPr="00F511CC">
              <w:rPr>
                <w:rFonts w:ascii="Times New Roman" w:eastAsia="Times New Roman" w:hAnsi="Times New Roman" w:cs="Times New Roman"/>
                <w:color w:val="000000"/>
                <w:sz w:val="20"/>
                <w:szCs w:val="20"/>
                <w:lang w:eastAsia="en-IN"/>
              </w:rPr>
              <w:t>composition of</w:t>
            </w:r>
            <w:r w:rsidRPr="00F511CC">
              <w:rPr>
                <w:rFonts w:ascii="Times New Roman" w:eastAsia="Times New Roman" w:hAnsi="Times New Roman" w:cs="Times New Roman"/>
                <w:color w:val="000000"/>
                <w:sz w:val="20"/>
                <w:szCs w:val="20"/>
                <w:lang w:eastAsia="en-IN"/>
              </w:rPr>
              <w:t xml:space="preserve"> the board of directors of the company whose shares are proposed to be acquired as a result of the proposed acquisition? If so, give details</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20.</w:t>
            </w:r>
            <w:r w:rsidRPr="00F511CC">
              <w:rPr>
                <w:rFonts w:ascii="Times New Roman" w:eastAsia="Times New Roman" w:hAnsi="Times New Roman" w:cs="Times New Roman"/>
                <w:color w:val="000000"/>
                <w:sz w:val="20"/>
                <w:szCs w:val="20"/>
                <w:lang w:eastAsia="en-IN"/>
              </w:rPr>
              <w:tab/>
            </w:r>
            <w:r w:rsidR="009E1031">
              <w:rPr>
                <w:rFonts w:ascii="Times New Roman" w:eastAsia="Times New Roman" w:hAnsi="Times New Roman" w:cs="Times New Roman"/>
                <w:color w:val="000000"/>
                <w:sz w:val="20"/>
                <w:szCs w:val="20"/>
                <w:lang w:eastAsia="en-IN"/>
              </w:rPr>
              <w:t xml:space="preserve"> 20, </w:t>
            </w:r>
            <w:r w:rsidRPr="00F511CC">
              <w:rPr>
                <w:rFonts w:ascii="Times New Roman" w:eastAsia="Times New Roman" w:hAnsi="Times New Roman" w:cs="Times New Roman"/>
                <w:color w:val="000000"/>
                <w:sz w:val="20"/>
                <w:szCs w:val="20"/>
                <w:lang w:eastAsia="en-IN"/>
              </w:rPr>
              <w:t>Any other information which the company wants to furnish.</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ind w:hanging="720"/>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21.</w:t>
            </w:r>
            <w:r w:rsidRPr="00F511CC">
              <w:rPr>
                <w:rFonts w:ascii="Times New Roman" w:eastAsia="Times New Roman" w:hAnsi="Times New Roman" w:cs="Times New Roman"/>
                <w:color w:val="000000"/>
                <w:sz w:val="20"/>
                <w:szCs w:val="20"/>
                <w:lang w:eastAsia="en-IN"/>
              </w:rPr>
              <w:tab/>
            </w:r>
            <w:r w:rsidR="009E1031">
              <w:rPr>
                <w:rFonts w:ascii="Times New Roman" w:eastAsia="Times New Roman" w:hAnsi="Times New Roman" w:cs="Times New Roman"/>
                <w:color w:val="000000"/>
                <w:sz w:val="20"/>
                <w:szCs w:val="20"/>
                <w:lang w:eastAsia="en-IN"/>
              </w:rPr>
              <w:t xml:space="preserve"> 21. </w:t>
            </w:r>
            <w:r w:rsidRPr="00F511CC">
              <w:rPr>
                <w:rFonts w:ascii="Times New Roman" w:eastAsia="Times New Roman" w:hAnsi="Times New Roman" w:cs="Times New Roman"/>
                <w:color w:val="000000"/>
                <w:sz w:val="20"/>
                <w:szCs w:val="20"/>
                <w:lang w:eastAsia="en-IN"/>
              </w:rPr>
              <w:t>Please enclose the following :</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9E1031">
            <w:pPr>
              <w:spacing w:after="0" w:line="240" w:lineRule="auto"/>
              <w:ind w:left="720"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w:t>
            </w:r>
            <w:r w:rsidRPr="00F511CC">
              <w:rPr>
                <w:rFonts w:ascii="Times New Roman" w:eastAsia="Times New Roman" w:hAnsi="Times New Roman" w:cs="Times New Roman"/>
                <w:color w:val="000000"/>
                <w:sz w:val="20"/>
                <w:szCs w:val="20"/>
                <w:lang w:eastAsia="en-IN"/>
              </w:rPr>
              <w:tab/>
              <w:t>A Challan/bank draft towards prescribed application fees.</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9E1031">
            <w:pPr>
              <w:spacing w:after="0" w:line="240" w:lineRule="auto"/>
              <w:ind w:left="720"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(ii)</w:t>
            </w:r>
            <w:r w:rsidRPr="00F511CC">
              <w:rPr>
                <w:rFonts w:ascii="Times New Roman" w:eastAsia="Times New Roman" w:hAnsi="Times New Roman" w:cs="Times New Roman"/>
                <w:color w:val="000000"/>
                <w:sz w:val="20"/>
                <w:szCs w:val="20"/>
                <w:lang w:eastAsia="en-IN"/>
              </w:rPr>
              <w:tab/>
              <w:t>One copy of the audited balance sheet and profit and loss account of the company whose shares are proposed to be acquired for each of the last three years immediately preceding the year in which the shares are proposed to be acquired.</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9E1031">
        <w:tc>
          <w:tcPr>
            <w:tcW w:w="7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9E1031">
            <w:pPr>
              <w:spacing w:after="0" w:line="240" w:lineRule="auto"/>
              <w:ind w:left="720" w:hanging="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(iii)</w:t>
            </w:r>
            <w:r w:rsidRPr="00F511CC">
              <w:rPr>
                <w:rFonts w:ascii="Times New Roman" w:eastAsia="Times New Roman" w:hAnsi="Times New Roman" w:cs="Times New Roman"/>
                <w:color w:val="000000"/>
                <w:sz w:val="20"/>
                <w:szCs w:val="20"/>
                <w:lang w:eastAsia="en-IN"/>
              </w:rPr>
              <w:tab/>
              <w:t>One copy of the audited balance sheet and profit and loss account of the applicant for each of the three years immediately preceding the year in which the shares are proposed to be acquired, if the applicant is a company</w:t>
            </w:r>
          </w:p>
        </w:tc>
        <w:tc>
          <w:tcPr>
            <w:tcW w:w="17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bl>
    <w:p w:rsidR="00F511CC" w:rsidRPr="00F511CC" w:rsidRDefault="00F511CC" w:rsidP="00F511CC">
      <w:pPr>
        <w:spacing w:after="0" w:line="240" w:lineRule="auto"/>
        <w:rPr>
          <w:rFonts w:ascii="Times New Roman" w:eastAsia="Times New Roman" w:hAnsi="Times New Roman" w:cs="Times New Roman"/>
          <w:sz w:val="20"/>
          <w:szCs w:val="20"/>
          <w:lang w:eastAsia="en-IN"/>
        </w:rPr>
      </w:pPr>
    </w:p>
    <w:p w:rsidR="00F511CC" w:rsidRPr="00F511CC" w:rsidRDefault="00F511CC" w:rsidP="009E1031">
      <w:p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ab/>
        <w:t>I/We solemnly declare that the facts stated in this application are true to the best my/our knowledge and the other facts are true to the best of my/our information and belief.</w:t>
      </w:r>
    </w:p>
    <w:p w:rsidR="00F511CC" w:rsidRPr="00F511CC" w:rsidRDefault="00F511CC" w:rsidP="00F511CC">
      <w:pPr>
        <w:spacing w:after="24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sz w:val="20"/>
          <w:szCs w:val="20"/>
          <w:lang w:eastAsia="en-IN"/>
        </w:rPr>
        <w:br/>
      </w:r>
    </w:p>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Signature of the applicant</w:t>
      </w:r>
    </w:p>
    <w:p w:rsidR="00F511CC" w:rsidRPr="00F511CC" w:rsidRDefault="00F511CC" w:rsidP="00F511CC">
      <w:pPr>
        <w:spacing w:after="0" w:line="240" w:lineRule="auto"/>
        <w:rPr>
          <w:rFonts w:ascii="Times New Roman" w:eastAsia="Times New Roman" w:hAnsi="Times New Roman" w:cs="Times New Roman"/>
          <w:sz w:val="20"/>
          <w:szCs w:val="20"/>
          <w:lang w:eastAsia="en-IN"/>
        </w:rPr>
      </w:pPr>
    </w:p>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Designation/description</w:t>
      </w:r>
    </w:p>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Date:</w:t>
      </w:r>
    </w:p>
    <w:p w:rsidR="00F511CC" w:rsidRPr="00F511CC" w:rsidRDefault="00F511CC" w:rsidP="009E1031">
      <w:pPr>
        <w:spacing w:after="0" w:line="240" w:lineRule="auto"/>
        <w:jc w:val="both"/>
        <w:rPr>
          <w:rFonts w:ascii="Times New Roman" w:eastAsia="Times New Roman" w:hAnsi="Times New Roman" w:cs="Times New Roman"/>
          <w:sz w:val="20"/>
          <w:szCs w:val="20"/>
          <w:lang w:eastAsia="en-IN"/>
        </w:rPr>
      </w:pPr>
    </w:p>
    <w:p w:rsidR="009E1031" w:rsidRDefault="009E1031">
      <w:pP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br w:type="page"/>
      </w:r>
    </w:p>
    <w:p w:rsidR="00F511CC" w:rsidRPr="00F511CC" w:rsidRDefault="009E1031" w:rsidP="009E1031">
      <w:pPr>
        <w:spacing w:after="0" w:line="240" w:lineRule="auto"/>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lastRenderedPageBreak/>
        <w:t>Notes: ---</w:t>
      </w:r>
      <w:r w:rsidR="00F511CC" w:rsidRPr="00F511CC">
        <w:rPr>
          <w:rFonts w:ascii="Times New Roman" w:eastAsia="Times New Roman" w:hAnsi="Times New Roman" w:cs="Times New Roman"/>
          <w:color w:val="000000"/>
          <w:sz w:val="20"/>
          <w:szCs w:val="20"/>
          <w:lang w:eastAsia="en-IN"/>
        </w:rPr>
        <w:t xml:space="preserve"> (</w:t>
      </w:r>
      <w:r w:rsidRPr="00F511CC">
        <w:rPr>
          <w:rFonts w:ascii="Times New Roman" w:eastAsia="Times New Roman" w:hAnsi="Times New Roman" w:cs="Times New Roman"/>
          <w:color w:val="000000"/>
          <w:sz w:val="20"/>
          <w:szCs w:val="20"/>
          <w:lang w:eastAsia="en-IN"/>
        </w:rPr>
        <w:t>a) If</w:t>
      </w:r>
      <w:r w:rsidR="00F511CC" w:rsidRPr="00F511CC">
        <w:rPr>
          <w:rFonts w:ascii="Times New Roman" w:eastAsia="Times New Roman" w:hAnsi="Times New Roman" w:cs="Times New Roman"/>
          <w:color w:val="000000"/>
          <w:sz w:val="20"/>
          <w:szCs w:val="20"/>
          <w:lang w:eastAsia="en-IN"/>
        </w:rPr>
        <w:t xml:space="preserve"> this application is incomplete in any respect, the deficiency will be pointed out to the applicant and the period of 60 days mentioned in section 108E of the Act will count from the date from which such deficiency is set rights.</w:t>
      </w:r>
    </w:p>
    <w:p w:rsidR="00F511CC" w:rsidRPr="00F511CC" w:rsidRDefault="00F511CC" w:rsidP="009E1031">
      <w:pPr>
        <w:numPr>
          <w:ilvl w:val="0"/>
          <w:numId w:val="15"/>
        </w:numPr>
        <w:spacing w:after="0" w:line="240" w:lineRule="auto"/>
        <w:jc w:val="both"/>
        <w:textAlignment w:val="baseline"/>
        <w:rPr>
          <w:rFonts w:ascii="Times New Roman" w:eastAsia="Times New Roman" w:hAnsi="Times New Roman" w:cs="Times New Roman"/>
          <w:color w:val="000000"/>
          <w:sz w:val="20"/>
          <w:szCs w:val="20"/>
          <w:lang w:eastAsia="en-IN"/>
        </w:rPr>
      </w:pPr>
      <w:r w:rsidRPr="00F511CC">
        <w:rPr>
          <w:rFonts w:ascii="Times New Roman" w:eastAsia="Times New Roman" w:hAnsi="Times New Roman" w:cs="Times New Roman"/>
          <w:color w:val="000000"/>
          <w:sz w:val="20"/>
          <w:szCs w:val="20"/>
          <w:lang w:eastAsia="en-IN"/>
        </w:rPr>
        <w:t>The application from together with the enclosures shall be furnished in triplicate.</w:t>
      </w:r>
    </w:p>
    <w:p w:rsidR="00F511CC" w:rsidRDefault="00F511CC" w:rsidP="009E1031">
      <w:pPr>
        <w:numPr>
          <w:ilvl w:val="0"/>
          <w:numId w:val="16"/>
        </w:numPr>
        <w:spacing w:after="0" w:line="240" w:lineRule="auto"/>
        <w:jc w:val="both"/>
        <w:textAlignment w:val="baseline"/>
        <w:rPr>
          <w:rFonts w:ascii="Times New Roman" w:eastAsia="Times New Roman" w:hAnsi="Times New Roman" w:cs="Times New Roman"/>
          <w:color w:val="000000"/>
          <w:sz w:val="20"/>
          <w:szCs w:val="20"/>
          <w:lang w:eastAsia="en-IN"/>
        </w:rPr>
      </w:pPr>
      <w:r w:rsidRPr="00F511CC">
        <w:rPr>
          <w:rFonts w:ascii="Times New Roman" w:eastAsia="Times New Roman" w:hAnsi="Times New Roman" w:cs="Times New Roman"/>
          <w:color w:val="000000"/>
          <w:sz w:val="20"/>
          <w:szCs w:val="20"/>
          <w:lang w:eastAsia="en-IN"/>
        </w:rPr>
        <w:t>The information in respect of the item 9(h), 9(i) 19(a), 10(b), 17(a) and 17(b) need not be furnished if the nominal value if the shares proposed to be acquired is less than Rs. 10,000.</w:t>
      </w: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pBdr>
          <w:bottom w:val="single" w:sz="4" w:space="1" w:color="auto"/>
        </w:pBd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Pr="0050618D" w:rsidRDefault="009E1031" w:rsidP="009E103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9E1031" w:rsidRPr="00F511CC" w:rsidRDefault="009E1031" w:rsidP="009E1031">
      <w:pPr>
        <w:spacing w:after="0" w:line="240" w:lineRule="auto"/>
        <w:jc w:val="both"/>
        <w:textAlignment w:val="baseline"/>
        <w:rPr>
          <w:rFonts w:ascii="Times New Roman" w:eastAsia="Times New Roman" w:hAnsi="Times New Roman" w:cs="Times New Roman"/>
          <w:color w:val="000000"/>
          <w:sz w:val="20"/>
          <w:szCs w:val="20"/>
          <w:lang w:eastAsia="en-IN"/>
        </w:rPr>
      </w:pPr>
    </w:p>
    <w:p w:rsidR="00F511CC" w:rsidRPr="00F511CC" w:rsidRDefault="00F511CC" w:rsidP="00F511CC">
      <w:pPr>
        <w:spacing w:after="24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r w:rsidRPr="00F511CC">
        <w:rPr>
          <w:rFonts w:ascii="Times New Roman" w:eastAsia="Times New Roman" w:hAnsi="Times New Roman" w:cs="Times New Roman"/>
          <w:sz w:val="20"/>
          <w:szCs w:val="20"/>
          <w:lang w:eastAsia="en-IN"/>
        </w:rPr>
        <w:br/>
      </w:r>
    </w:p>
    <w:p w:rsidR="009E1031" w:rsidRDefault="009E1031">
      <w:pP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br w:type="page"/>
      </w:r>
    </w:p>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lastRenderedPageBreak/>
        <w:t>ANNEXTURE I</w:t>
      </w:r>
    </w:p>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Break-up value of shares as per the latest balance sheet</w:t>
      </w:r>
    </w:p>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(Rupees in thousands)</w:t>
      </w:r>
    </w:p>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Paid-up capital</w:t>
      </w:r>
      <w:r w:rsidRPr="00F511CC">
        <w:rPr>
          <w:rFonts w:ascii="Times New Roman" w:eastAsia="Times New Roman" w:hAnsi="Times New Roman" w:cs="Times New Roman"/>
          <w:color w:val="000000"/>
          <w:sz w:val="20"/>
          <w:szCs w:val="20"/>
          <w:lang w:eastAsia="en-IN"/>
        </w:rPr>
        <w:tab/>
      </w:r>
      <w:r w:rsidRPr="00F511CC">
        <w:rPr>
          <w:rFonts w:ascii="Times New Roman" w:eastAsia="Times New Roman" w:hAnsi="Times New Roman" w:cs="Times New Roman"/>
          <w:color w:val="000000"/>
          <w:sz w:val="20"/>
          <w:szCs w:val="20"/>
          <w:lang w:eastAsia="en-IN"/>
        </w:rPr>
        <w:tab/>
      </w:r>
      <w:r w:rsidRPr="00F511CC">
        <w:rPr>
          <w:rFonts w:ascii="Times New Roman" w:eastAsia="Times New Roman" w:hAnsi="Times New Roman" w:cs="Times New Roman"/>
          <w:color w:val="000000"/>
          <w:sz w:val="20"/>
          <w:szCs w:val="20"/>
          <w:lang w:eastAsia="en-IN"/>
        </w:rPr>
        <w:tab/>
      </w:r>
      <w:r w:rsidRPr="00F511CC">
        <w:rPr>
          <w:rFonts w:ascii="Times New Roman" w:eastAsia="Times New Roman" w:hAnsi="Times New Roman" w:cs="Times New Roman"/>
          <w:color w:val="000000"/>
          <w:sz w:val="20"/>
          <w:szCs w:val="20"/>
          <w:lang w:eastAsia="en-IN"/>
        </w:rPr>
        <w:tab/>
      </w:r>
      <w:r w:rsidRPr="00F511CC">
        <w:rPr>
          <w:rFonts w:ascii="Times New Roman" w:eastAsia="Times New Roman" w:hAnsi="Times New Roman" w:cs="Times New Roman"/>
          <w:color w:val="000000"/>
          <w:sz w:val="20"/>
          <w:szCs w:val="20"/>
          <w:lang w:eastAsia="en-IN"/>
        </w:rPr>
        <w:tab/>
      </w:r>
      <w:r w:rsidRPr="00F511CC">
        <w:rPr>
          <w:rFonts w:ascii="Times New Roman" w:eastAsia="Times New Roman" w:hAnsi="Times New Roman" w:cs="Times New Roman"/>
          <w:color w:val="000000"/>
          <w:sz w:val="20"/>
          <w:szCs w:val="20"/>
          <w:lang w:eastAsia="en-IN"/>
        </w:rPr>
        <w:tab/>
      </w:r>
      <w:r w:rsidRPr="00F511CC">
        <w:rPr>
          <w:rFonts w:ascii="Times New Roman" w:eastAsia="Times New Roman" w:hAnsi="Times New Roman" w:cs="Times New Roman"/>
          <w:color w:val="000000"/>
          <w:sz w:val="20"/>
          <w:szCs w:val="20"/>
          <w:lang w:eastAsia="en-IN"/>
        </w:rPr>
        <w:tab/>
      </w:r>
      <w:r w:rsidRPr="00F511CC">
        <w:rPr>
          <w:rFonts w:ascii="Times New Roman" w:eastAsia="Times New Roman" w:hAnsi="Times New Roman" w:cs="Times New Roman"/>
          <w:color w:val="000000"/>
          <w:sz w:val="20"/>
          <w:szCs w:val="20"/>
          <w:lang w:eastAsia="en-IN"/>
        </w:rPr>
        <w:tab/>
        <w:t>………………</w:t>
      </w:r>
      <w:r w:rsidR="009E1031" w:rsidRPr="00F511CC">
        <w:rPr>
          <w:rFonts w:ascii="Times New Roman" w:eastAsia="Times New Roman" w:hAnsi="Times New Roman" w:cs="Times New Roman"/>
          <w:color w:val="000000"/>
          <w:sz w:val="20"/>
          <w:szCs w:val="20"/>
          <w:lang w:eastAsia="en-IN"/>
        </w:rPr>
        <w:t>….</w:t>
      </w:r>
    </w:p>
    <w:p w:rsidR="00F511CC" w:rsidRPr="00F511CC" w:rsidRDefault="009E1031"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Add:</w:t>
      </w:r>
      <w:r w:rsidR="00F511CC" w:rsidRPr="00F511CC">
        <w:rPr>
          <w:rFonts w:ascii="Times New Roman" w:eastAsia="Times New Roman" w:hAnsi="Times New Roman" w:cs="Times New Roman"/>
          <w:color w:val="000000"/>
          <w:sz w:val="20"/>
          <w:szCs w:val="20"/>
          <w:lang w:eastAsia="en-IN"/>
        </w:rPr>
        <w:t xml:space="preserve"> Reserves and surplus:</w:t>
      </w:r>
      <w:r w:rsidR="00F511CC" w:rsidRPr="00F511CC">
        <w:rPr>
          <w:rFonts w:ascii="Times New Roman" w:eastAsia="Times New Roman" w:hAnsi="Times New Roman" w:cs="Times New Roman"/>
          <w:color w:val="000000"/>
          <w:sz w:val="20"/>
          <w:szCs w:val="20"/>
          <w:lang w:eastAsia="en-IN"/>
        </w:rPr>
        <w:tab/>
      </w:r>
      <w:r w:rsidR="00F511CC" w:rsidRPr="00F511CC">
        <w:rPr>
          <w:rFonts w:ascii="Times New Roman" w:eastAsia="Times New Roman" w:hAnsi="Times New Roman" w:cs="Times New Roman"/>
          <w:color w:val="000000"/>
          <w:sz w:val="20"/>
          <w:szCs w:val="20"/>
          <w:lang w:eastAsia="en-IN"/>
        </w:rPr>
        <w:tab/>
      </w:r>
      <w:r w:rsidR="00F511CC" w:rsidRPr="00F511CC">
        <w:rPr>
          <w:rFonts w:ascii="Times New Roman" w:eastAsia="Times New Roman" w:hAnsi="Times New Roman" w:cs="Times New Roman"/>
          <w:color w:val="000000"/>
          <w:sz w:val="20"/>
          <w:szCs w:val="20"/>
          <w:lang w:eastAsia="en-IN"/>
        </w:rPr>
        <w:tab/>
      </w:r>
      <w:r w:rsidR="00F511CC" w:rsidRPr="00F511CC">
        <w:rPr>
          <w:rFonts w:ascii="Times New Roman" w:eastAsia="Times New Roman" w:hAnsi="Times New Roman" w:cs="Times New Roman"/>
          <w:color w:val="000000"/>
          <w:sz w:val="20"/>
          <w:szCs w:val="20"/>
          <w:lang w:eastAsia="en-IN"/>
        </w:rPr>
        <w:tab/>
      </w:r>
      <w:r w:rsidR="00F511CC" w:rsidRPr="00F511CC">
        <w:rPr>
          <w:rFonts w:ascii="Times New Roman" w:eastAsia="Times New Roman" w:hAnsi="Times New Roman" w:cs="Times New Roman"/>
          <w:color w:val="000000"/>
          <w:sz w:val="20"/>
          <w:szCs w:val="20"/>
          <w:lang w:eastAsia="en-IN"/>
        </w:rPr>
        <w:tab/>
      </w:r>
      <w:r w:rsidR="00F511CC" w:rsidRPr="00F511CC">
        <w:rPr>
          <w:rFonts w:ascii="Times New Roman" w:eastAsia="Times New Roman" w:hAnsi="Times New Roman" w:cs="Times New Roman"/>
          <w:color w:val="000000"/>
          <w:sz w:val="20"/>
          <w:szCs w:val="20"/>
          <w:lang w:eastAsia="en-IN"/>
        </w:rPr>
        <w:tab/>
        <w:t>………………</w:t>
      </w:r>
      <w:r w:rsidRPr="00F511CC">
        <w:rPr>
          <w:rFonts w:ascii="Times New Roman" w:eastAsia="Times New Roman" w:hAnsi="Times New Roman" w:cs="Times New Roman"/>
          <w:color w:val="000000"/>
          <w:sz w:val="20"/>
          <w:szCs w:val="20"/>
          <w:lang w:eastAsia="en-IN"/>
        </w:rPr>
        <w:t>….</w:t>
      </w:r>
    </w:p>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Less:</w:t>
      </w:r>
    </w:p>
    <w:tbl>
      <w:tblPr>
        <w:tblW w:w="0" w:type="auto"/>
        <w:tblCellMar>
          <w:top w:w="15" w:type="dxa"/>
          <w:left w:w="15" w:type="dxa"/>
          <w:bottom w:w="15" w:type="dxa"/>
          <w:right w:w="15" w:type="dxa"/>
        </w:tblCellMar>
        <w:tblLook w:val="04A0" w:firstRow="1" w:lastRow="0" w:firstColumn="1" w:lastColumn="0" w:noHBand="0" w:noVBand="1"/>
      </w:tblPr>
      <w:tblGrid>
        <w:gridCol w:w="450"/>
        <w:gridCol w:w="4660"/>
        <w:gridCol w:w="561"/>
      </w:tblGrid>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Miscellaneous expenditure to the extent  not written off</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(b)</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Debit balance of profit and loss account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9E1031" w:rsidP="009E103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(c)</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Arrears of depreciation not provided for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Contingent liabilities such as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    Gratuity, taxes etc., with details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(ii)    Dividends proposed to be paid out of reserves.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(iii)   Income-tax liability not provided for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Total net worth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A</w:t>
            </w:r>
          </w:p>
        </w:tc>
      </w:tr>
      <w:tr w:rsidR="00F511CC" w:rsidRPr="00F511CC" w:rsidTr="00F511C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Preference capital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B</w:t>
            </w:r>
          </w:p>
        </w:tc>
      </w:tr>
      <w:tr w:rsidR="00F511CC" w:rsidRPr="00F511CC" w:rsidTr="00F511C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Net worth of equity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A-B</w:t>
            </w:r>
          </w:p>
        </w:tc>
      </w:tr>
      <w:tr w:rsidR="00F511CC" w:rsidRPr="00F511CC" w:rsidTr="00F511C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Break-up value per equity share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right"/>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A-B</w:t>
            </w:r>
          </w:p>
        </w:tc>
      </w:tr>
      <w:tr w:rsidR="00F511CC" w:rsidRPr="00F511CC" w:rsidTr="00F511C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Total No. of equity shares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bl>
    <w:p w:rsidR="00F511CC" w:rsidRPr="00F511CC" w:rsidRDefault="00F511CC" w:rsidP="00F511CC">
      <w:pPr>
        <w:spacing w:after="0" w:line="240" w:lineRule="auto"/>
        <w:rPr>
          <w:rFonts w:ascii="Times New Roman" w:eastAsia="Times New Roman" w:hAnsi="Times New Roman" w:cs="Times New Roman"/>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rsidP="009E1031">
      <w:pPr>
        <w:pBdr>
          <w:bottom w:val="single" w:sz="4" w:space="1" w:color="auto"/>
        </w:pBdr>
        <w:rPr>
          <w:rFonts w:ascii="Times New Roman" w:eastAsia="Times New Roman" w:hAnsi="Times New Roman" w:cs="Times New Roman"/>
          <w:color w:val="000000"/>
          <w:sz w:val="20"/>
          <w:szCs w:val="20"/>
          <w:lang w:eastAsia="en-IN"/>
        </w:rPr>
      </w:pPr>
    </w:p>
    <w:p w:rsidR="009E1031" w:rsidRPr="0050618D" w:rsidRDefault="009E1031" w:rsidP="009E103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p>
    <w:p w:rsidR="009E1031" w:rsidRDefault="009E1031">
      <w:pP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br w:type="page"/>
      </w:r>
    </w:p>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lastRenderedPageBreak/>
        <w:t>ANNEXDURE II</w:t>
      </w:r>
    </w:p>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Value of shares based on yield</w:t>
      </w:r>
    </w:p>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(Figures to be given from balance sheet for the last three years)</w:t>
      </w:r>
    </w:p>
    <w:p w:rsidR="00F511CC" w:rsidRPr="00F511CC" w:rsidRDefault="00F511CC" w:rsidP="00F511CC">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364"/>
        <w:gridCol w:w="491"/>
        <w:gridCol w:w="491"/>
        <w:gridCol w:w="981"/>
        <w:gridCol w:w="111"/>
        <w:gridCol w:w="111"/>
        <w:gridCol w:w="981"/>
        <w:gridCol w:w="36"/>
      </w:tblGrid>
      <w:tr w:rsidR="00F511CC" w:rsidRPr="00F511CC" w:rsidTr="00F511CC">
        <w:trPr>
          <w:gridAfter w:val="1"/>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Year ending</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Year ending</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Year ending</w:t>
            </w:r>
          </w:p>
        </w:tc>
      </w:tr>
      <w:tr w:rsidR="00F511CC" w:rsidRPr="00F511CC" w:rsidTr="00F511CC">
        <w:trPr>
          <w:gridAfter w:val="1"/>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Profit (after depreciation but before tax and after providing for development rebate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rPr>
          <w:gridAfter w:val="1"/>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reserve)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rPr>
          <w:gridAfter w:val="1"/>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Add:</w:t>
            </w:r>
            <w:r w:rsidRPr="00F511CC">
              <w:rPr>
                <w:rFonts w:ascii="Times New Roman" w:eastAsia="Times New Roman" w:hAnsi="Times New Roman" w:cs="Times New Roman"/>
                <w:color w:val="000000"/>
                <w:sz w:val="20"/>
                <w:szCs w:val="20"/>
                <w:lang w:eastAsia="en-IN"/>
              </w:rPr>
              <w:t xml:space="preserve"> Development rebate </w:t>
            </w:r>
            <w:r w:rsidR="009E1031" w:rsidRPr="00F511CC">
              <w:rPr>
                <w:rFonts w:ascii="Times New Roman" w:eastAsia="Times New Roman" w:hAnsi="Times New Roman" w:cs="Times New Roman"/>
                <w:color w:val="000000"/>
                <w:sz w:val="20"/>
                <w:szCs w:val="20"/>
                <w:lang w:eastAsia="en-IN"/>
              </w:rPr>
              <w:t>reserve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rPr>
          <w:gridAfter w:val="1"/>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Loss on sale of assets and any item of expenditure of non-recurring nature.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rPr>
          <w:gridAfter w:val="1"/>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jc w:val="center"/>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A:</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A1</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A2</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A3</w:t>
            </w:r>
          </w:p>
        </w:tc>
      </w:tr>
      <w:tr w:rsidR="00F511CC" w:rsidRPr="00F511CC" w:rsidTr="00F511CC">
        <w:trPr>
          <w:gridAfter w:val="1"/>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Less: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     Dividends on investment (other than trade investments)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(ii)    Interest on Government securities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(iii)   Profit on sale  of fixed assets/investments and other non-business profits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(iv)   Excess provision written back</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B:</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B1</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B2</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B3</w:t>
            </w: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Per-tax profit: C=(A-B)</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C1</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C2</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b/>
                <w:bCs/>
                <w:color w:val="000000"/>
                <w:sz w:val="20"/>
                <w:szCs w:val="20"/>
                <w:lang w:eastAsia="en-IN"/>
              </w:rPr>
              <w:t>C3</w:t>
            </w: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*Average yearly pre-tax profit:</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(C1+C2+C3)</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-1/3</w:t>
            </w:r>
            <w:r w:rsidRPr="00F511CC">
              <w:rPr>
                <w:rFonts w:ascii="Times New Roman" w:eastAsia="Times New Roman" w:hAnsi="Times New Roman" w:cs="Times New Roman"/>
                <w:color w:val="000000"/>
                <w:sz w:val="20"/>
                <w:szCs w:val="20"/>
                <w:vertAlign w:val="superscript"/>
                <w:lang w:eastAsia="en-IN"/>
              </w:rPr>
              <w:t>rd</w:t>
            </w:r>
            <w:r w:rsidRPr="00F511CC">
              <w:rPr>
                <w:rFonts w:ascii="Times New Roman" w:eastAsia="Times New Roman" w:hAnsi="Times New Roman" w:cs="Times New Roman"/>
                <w:color w:val="000000"/>
                <w:sz w:val="20"/>
                <w:szCs w:val="20"/>
                <w:lang w:eastAsia="en-IN"/>
              </w:rPr>
              <w:t xml:space="preserve"> C</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Less: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xml:space="preserve">         Estimated tax liability @ 60%</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=T</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Average net profits after taxation (C-T) =D</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Capitalising ‘D’ at 15% return</w:t>
            </w: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D*100/15=E</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i/>
                <w:iCs/>
                <w:color w:val="000000"/>
                <w:sz w:val="20"/>
                <w:szCs w:val="20"/>
                <w:lang w:eastAsia="en-IN"/>
              </w:rPr>
              <w:t>Add:</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xml:space="preserve">         Market value of investment on which dividend has been deducted in the above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calculation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F</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xml:space="preserve">         Net worth: (E+F)</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G</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xml:space="preserve">         Less: Preference capital</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H</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Net worth of equity</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G-H</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Net worth of one equity share</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G-H</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r w:rsidR="00F511CC" w:rsidRPr="00F511CC" w:rsidTr="00F511C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No. of equity shares</w:t>
            </w:r>
          </w:p>
        </w:tc>
        <w:tc>
          <w:tcPr>
            <w:tcW w:w="0" w:type="auto"/>
            <w:vAlign w:val="center"/>
            <w:hideMark/>
          </w:tcPr>
          <w:p w:rsidR="00F511CC" w:rsidRPr="00F511CC" w:rsidRDefault="00F511CC" w:rsidP="00F511CC">
            <w:pPr>
              <w:spacing w:after="0" w:line="240" w:lineRule="auto"/>
              <w:rPr>
                <w:rFonts w:ascii="Times New Roman" w:eastAsia="Times New Roman" w:hAnsi="Times New Roman" w:cs="Times New Roman"/>
                <w:sz w:val="20"/>
                <w:szCs w:val="20"/>
                <w:lang w:eastAsia="en-IN"/>
              </w:rPr>
            </w:pPr>
          </w:p>
        </w:tc>
      </w:tr>
    </w:tbl>
    <w:p w:rsidR="00F511CC" w:rsidRPr="00F511CC" w:rsidRDefault="00F511CC" w:rsidP="00F511CC">
      <w:pPr>
        <w:spacing w:after="240" w:line="240" w:lineRule="auto"/>
        <w:rPr>
          <w:rFonts w:ascii="Times New Roman" w:eastAsia="Times New Roman" w:hAnsi="Times New Roman" w:cs="Times New Roman"/>
          <w:sz w:val="20"/>
          <w:szCs w:val="20"/>
          <w:lang w:eastAsia="en-IN"/>
        </w:rPr>
      </w:pPr>
    </w:p>
    <w:p w:rsidR="00F511CC" w:rsidRPr="00F511CC" w:rsidRDefault="00F511CC" w:rsidP="009E1031">
      <w:pPr>
        <w:spacing w:after="0" w:line="240" w:lineRule="auto"/>
        <w:ind w:firstLine="720"/>
        <w:jc w:val="both"/>
        <w:rPr>
          <w:rFonts w:ascii="Times New Roman" w:eastAsia="Times New Roman" w:hAnsi="Times New Roman" w:cs="Times New Roman"/>
          <w:sz w:val="20"/>
          <w:szCs w:val="20"/>
          <w:lang w:eastAsia="en-IN"/>
        </w:rPr>
      </w:pPr>
      <w:r w:rsidRPr="00F511CC">
        <w:rPr>
          <w:rFonts w:ascii="Times New Roman" w:eastAsia="Times New Roman" w:hAnsi="Times New Roman" w:cs="Times New Roman"/>
          <w:color w:val="000000"/>
          <w:sz w:val="20"/>
          <w:szCs w:val="20"/>
          <w:lang w:eastAsia="en-IN"/>
        </w:rPr>
        <w:t xml:space="preserve">* </w:t>
      </w:r>
      <w:r w:rsidR="009E1031" w:rsidRPr="00F511CC">
        <w:rPr>
          <w:rFonts w:ascii="Times New Roman" w:eastAsia="Times New Roman" w:hAnsi="Times New Roman" w:cs="Times New Roman"/>
          <w:color w:val="000000"/>
          <w:sz w:val="20"/>
          <w:szCs w:val="20"/>
          <w:lang w:eastAsia="en-IN"/>
        </w:rPr>
        <w:t>Note: ----</w:t>
      </w:r>
      <w:r w:rsidRPr="00F511CC">
        <w:rPr>
          <w:rFonts w:ascii="Times New Roman" w:eastAsia="Times New Roman" w:hAnsi="Times New Roman" w:cs="Times New Roman"/>
          <w:color w:val="000000"/>
          <w:sz w:val="20"/>
          <w:szCs w:val="20"/>
          <w:lang w:eastAsia="en-IN"/>
        </w:rPr>
        <w:t xml:space="preserve"> In case profit fluctuated considerably during the last three years, average of five years working should be </w:t>
      </w:r>
      <w:r w:rsidR="009E1031" w:rsidRPr="00F511CC">
        <w:rPr>
          <w:rFonts w:ascii="Times New Roman" w:eastAsia="Times New Roman" w:hAnsi="Times New Roman" w:cs="Times New Roman"/>
          <w:color w:val="000000"/>
          <w:sz w:val="20"/>
          <w:szCs w:val="20"/>
          <w:lang w:eastAsia="en-IN"/>
        </w:rPr>
        <w:t>taken.</w:t>
      </w:r>
      <w:r w:rsidRPr="00F511CC">
        <w:rPr>
          <w:rFonts w:ascii="Times New Roman" w:eastAsia="Times New Roman" w:hAnsi="Times New Roman" w:cs="Times New Roman"/>
          <w:color w:val="000000"/>
          <w:sz w:val="20"/>
          <w:szCs w:val="20"/>
          <w:lang w:eastAsia="en-IN"/>
        </w:rPr>
        <w:t> </w:t>
      </w:r>
    </w:p>
    <w:p w:rsidR="00866FD5" w:rsidRDefault="00866FD5" w:rsidP="00F511CC">
      <w:pPr>
        <w:rPr>
          <w:rFonts w:ascii="Times New Roman" w:hAnsi="Times New Roman" w:cs="Times New Roman"/>
          <w:sz w:val="20"/>
          <w:szCs w:val="20"/>
        </w:rPr>
      </w:pPr>
    </w:p>
    <w:p w:rsidR="009E1031" w:rsidRDefault="009E1031" w:rsidP="00F511CC">
      <w:pPr>
        <w:rPr>
          <w:rFonts w:ascii="Times New Roman" w:hAnsi="Times New Roman" w:cs="Times New Roman"/>
          <w:sz w:val="20"/>
          <w:szCs w:val="20"/>
        </w:rPr>
      </w:pPr>
    </w:p>
    <w:p w:rsidR="009E1031" w:rsidRDefault="009E1031" w:rsidP="00F511CC">
      <w:pPr>
        <w:rPr>
          <w:rFonts w:ascii="Times New Roman" w:hAnsi="Times New Roman" w:cs="Times New Roman"/>
          <w:sz w:val="20"/>
          <w:szCs w:val="20"/>
        </w:rPr>
      </w:pPr>
    </w:p>
    <w:p w:rsidR="009E1031" w:rsidRDefault="009E1031" w:rsidP="00F511CC">
      <w:pPr>
        <w:rPr>
          <w:rFonts w:ascii="Times New Roman" w:hAnsi="Times New Roman" w:cs="Times New Roman"/>
          <w:sz w:val="20"/>
          <w:szCs w:val="20"/>
        </w:rPr>
      </w:pPr>
    </w:p>
    <w:p w:rsidR="009E1031" w:rsidRDefault="009E1031" w:rsidP="009E1031">
      <w:pPr>
        <w:pBdr>
          <w:bottom w:val="single" w:sz="4" w:space="1" w:color="auto"/>
        </w:pBdr>
        <w:rPr>
          <w:rFonts w:ascii="Times New Roman" w:hAnsi="Times New Roman" w:cs="Times New Roman"/>
          <w:sz w:val="20"/>
          <w:szCs w:val="20"/>
        </w:rPr>
      </w:pPr>
    </w:p>
    <w:p w:rsidR="009E1031" w:rsidRPr="009E1031" w:rsidRDefault="009E1031" w:rsidP="009E103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sectPr w:rsidR="009E1031" w:rsidRPr="009E1031" w:rsidSect="009E1031">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33CF" w:rsidRDefault="007E33CF" w:rsidP="009E1031">
      <w:pPr>
        <w:spacing w:after="0" w:line="240" w:lineRule="auto"/>
      </w:pPr>
      <w:r>
        <w:separator/>
      </w:r>
    </w:p>
  </w:endnote>
  <w:endnote w:type="continuationSeparator" w:id="0">
    <w:p w:rsidR="007E33CF" w:rsidRDefault="007E33CF" w:rsidP="009E1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935473"/>
      <w:docPartObj>
        <w:docPartGallery w:val="Page Numbers (Bottom of Page)"/>
        <w:docPartUnique/>
      </w:docPartObj>
    </w:sdtPr>
    <w:sdtEndPr>
      <w:rPr>
        <w:noProof/>
      </w:rPr>
    </w:sdtEndPr>
    <w:sdtContent>
      <w:p w:rsidR="009E1031" w:rsidRDefault="009E103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E1031" w:rsidRDefault="009E10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33CF" w:rsidRDefault="007E33CF" w:rsidP="009E1031">
      <w:pPr>
        <w:spacing w:after="0" w:line="240" w:lineRule="auto"/>
      </w:pPr>
      <w:r>
        <w:separator/>
      </w:r>
    </w:p>
  </w:footnote>
  <w:footnote w:type="continuationSeparator" w:id="0">
    <w:p w:rsidR="007E33CF" w:rsidRDefault="007E33CF" w:rsidP="009E1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B55C8"/>
    <w:multiLevelType w:val="multilevel"/>
    <w:tmpl w:val="6208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230E5"/>
    <w:multiLevelType w:val="hybridMultilevel"/>
    <w:tmpl w:val="34367D9C"/>
    <w:lvl w:ilvl="0" w:tplc="49B2BE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646BB7"/>
    <w:multiLevelType w:val="multilevel"/>
    <w:tmpl w:val="3B72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F119F"/>
    <w:multiLevelType w:val="multilevel"/>
    <w:tmpl w:val="4B80DA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2476B"/>
    <w:multiLevelType w:val="multilevel"/>
    <w:tmpl w:val="466E6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3450B"/>
    <w:multiLevelType w:val="hybridMultilevel"/>
    <w:tmpl w:val="7FF8D200"/>
    <w:lvl w:ilvl="0" w:tplc="7204644E">
      <w:start w:val="1"/>
      <w:numFmt w:val="lowerRoman"/>
      <w:lvlText w:val="(%1)"/>
      <w:lvlJc w:val="left"/>
      <w:pPr>
        <w:ind w:left="1080" w:hanging="72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5149B2"/>
    <w:multiLevelType w:val="multilevel"/>
    <w:tmpl w:val="FBF21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765099"/>
    <w:multiLevelType w:val="multilevel"/>
    <w:tmpl w:val="A84052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8F1271"/>
    <w:multiLevelType w:val="hybridMultilevel"/>
    <w:tmpl w:val="59F459EE"/>
    <w:lvl w:ilvl="0" w:tplc="0324B676">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4E574E"/>
    <w:multiLevelType w:val="multilevel"/>
    <w:tmpl w:val="0C2898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C802BA"/>
    <w:multiLevelType w:val="multilevel"/>
    <w:tmpl w:val="A00A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925503"/>
    <w:multiLevelType w:val="multilevel"/>
    <w:tmpl w:val="4CD2A0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5C37BE"/>
    <w:multiLevelType w:val="multilevel"/>
    <w:tmpl w:val="67FA6E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1207A2"/>
    <w:multiLevelType w:val="multilevel"/>
    <w:tmpl w:val="1A8A6D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65703D"/>
    <w:multiLevelType w:val="multilevel"/>
    <w:tmpl w:val="27C6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5914C5"/>
    <w:multiLevelType w:val="multilevel"/>
    <w:tmpl w:val="053AC6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C20070"/>
    <w:multiLevelType w:val="multilevel"/>
    <w:tmpl w:val="0C5093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DA11A6"/>
    <w:multiLevelType w:val="hybridMultilevel"/>
    <w:tmpl w:val="AE384F36"/>
    <w:lvl w:ilvl="0" w:tplc="952A0E58">
      <w:start w:val="1"/>
      <w:numFmt w:val="lowerRoman"/>
      <w:lvlText w:val="(%1)"/>
      <w:lvlJc w:val="left"/>
      <w:pPr>
        <w:ind w:left="1080" w:hanging="72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79730FD"/>
    <w:multiLevelType w:val="multilevel"/>
    <w:tmpl w:val="1FFED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994C19"/>
    <w:multiLevelType w:val="multilevel"/>
    <w:tmpl w:val="2DC8B6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lvlOverride w:ilvl="0">
      <w:lvl w:ilvl="0">
        <w:numFmt w:val="decimal"/>
        <w:lvlText w:val="%1."/>
        <w:lvlJc w:val="left"/>
      </w:lvl>
    </w:lvlOverride>
  </w:num>
  <w:num w:numId="3">
    <w:abstractNumId w:val="13"/>
    <w:lvlOverride w:ilvl="0">
      <w:lvl w:ilvl="0">
        <w:numFmt w:val="decimal"/>
        <w:lvlText w:val="%1."/>
        <w:lvlJc w:val="left"/>
      </w:lvl>
    </w:lvlOverride>
  </w:num>
  <w:num w:numId="4">
    <w:abstractNumId w:val="4"/>
    <w:lvlOverride w:ilvl="0">
      <w:lvl w:ilvl="0">
        <w:numFmt w:val="decimal"/>
        <w:lvlText w:val="%1."/>
        <w:lvlJc w:val="left"/>
      </w:lvl>
    </w:lvlOverride>
  </w:num>
  <w:num w:numId="5">
    <w:abstractNumId w:val="7"/>
    <w:lvlOverride w:ilvl="0">
      <w:lvl w:ilvl="0">
        <w:numFmt w:val="decimal"/>
        <w:lvlText w:val="%1."/>
        <w:lvlJc w:val="left"/>
      </w:lvl>
    </w:lvlOverride>
  </w:num>
  <w:num w:numId="6">
    <w:abstractNumId w:val="16"/>
    <w:lvlOverride w:ilvl="0">
      <w:lvl w:ilvl="0">
        <w:numFmt w:val="decimal"/>
        <w:lvlText w:val="%1."/>
        <w:lvlJc w:val="left"/>
      </w:lvl>
    </w:lvlOverride>
  </w:num>
  <w:num w:numId="7">
    <w:abstractNumId w:val="19"/>
    <w:lvlOverride w:ilvl="0">
      <w:lvl w:ilvl="0">
        <w:numFmt w:val="decimal"/>
        <w:lvlText w:val="%1."/>
        <w:lvlJc w:val="left"/>
      </w:lvl>
    </w:lvlOverride>
  </w:num>
  <w:num w:numId="8">
    <w:abstractNumId w:val="12"/>
    <w:lvlOverride w:ilvl="0">
      <w:lvl w:ilvl="0">
        <w:numFmt w:val="decimal"/>
        <w:lvlText w:val="%1."/>
        <w:lvlJc w:val="left"/>
      </w:lvl>
    </w:lvlOverride>
  </w:num>
  <w:num w:numId="9">
    <w:abstractNumId w:val="2"/>
  </w:num>
  <w:num w:numId="10">
    <w:abstractNumId w:val="3"/>
    <w:lvlOverride w:ilvl="0">
      <w:lvl w:ilvl="0">
        <w:numFmt w:val="decimal"/>
        <w:lvlText w:val="%1."/>
        <w:lvlJc w:val="left"/>
      </w:lvl>
    </w:lvlOverride>
  </w:num>
  <w:num w:numId="11">
    <w:abstractNumId w:val="15"/>
    <w:lvlOverride w:ilvl="0">
      <w:lvl w:ilvl="0">
        <w:numFmt w:val="decimal"/>
        <w:lvlText w:val="%1."/>
        <w:lvlJc w:val="left"/>
      </w:lvl>
    </w:lvlOverride>
  </w:num>
  <w:num w:numId="12">
    <w:abstractNumId w:val="9"/>
    <w:lvlOverride w:ilvl="0">
      <w:lvl w:ilvl="0">
        <w:numFmt w:val="decimal"/>
        <w:lvlText w:val="%1."/>
        <w:lvlJc w:val="left"/>
      </w:lvl>
    </w:lvlOverride>
  </w:num>
  <w:num w:numId="13">
    <w:abstractNumId w:val="11"/>
    <w:lvlOverride w:ilvl="0">
      <w:lvl w:ilvl="0">
        <w:numFmt w:val="decimal"/>
        <w:lvlText w:val="%1."/>
        <w:lvlJc w:val="left"/>
      </w:lvl>
    </w:lvlOverride>
  </w:num>
  <w:num w:numId="14">
    <w:abstractNumId w:val="10"/>
  </w:num>
  <w:num w:numId="15">
    <w:abstractNumId w:val="18"/>
    <w:lvlOverride w:ilvl="0">
      <w:lvl w:ilvl="0">
        <w:numFmt w:val="lowerLetter"/>
        <w:lvlText w:val="%1."/>
        <w:lvlJc w:val="left"/>
      </w:lvl>
    </w:lvlOverride>
  </w:num>
  <w:num w:numId="16">
    <w:abstractNumId w:val="14"/>
    <w:lvlOverride w:ilvl="0">
      <w:lvl w:ilvl="0">
        <w:numFmt w:val="lowerLetter"/>
        <w:lvlText w:val="%1."/>
        <w:lvlJc w:val="left"/>
      </w:lvl>
    </w:lvlOverride>
  </w:num>
  <w:num w:numId="17">
    <w:abstractNumId w:val="17"/>
  </w:num>
  <w:num w:numId="18">
    <w:abstractNumId w:val="5"/>
  </w:num>
  <w:num w:numId="19">
    <w:abstractNumId w:val="8"/>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1CC"/>
    <w:rsid w:val="007E33CF"/>
    <w:rsid w:val="00866FD5"/>
    <w:rsid w:val="009E1031"/>
    <w:rsid w:val="00F51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3247"/>
  <w15:chartTrackingRefBased/>
  <w15:docId w15:val="{077DE063-FA72-4D20-95B8-F79209E1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1CC"/>
    <w:pPr>
      <w:ind w:left="720"/>
      <w:contextualSpacing/>
    </w:pPr>
  </w:style>
  <w:style w:type="paragraph" w:styleId="Header">
    <w:name w:val="header"/>
    <w:basedOn w:val="Normal"/>
    <w:link w:val="HeaderChar"/>
    <w:uiPriority w:val="99"/>
    <w:unhideWhenUsed/>
    <w:rsid w:val="009E1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1031"/>
  </w:style>
  <w:style w:type="paragraph" w:styleId="Footer">
    <w:name w:val="footer"/>
    <w:basedOn w:val="Normal"/>
    <w:link w:val="FooterChar"/>
    <w:uiPriority w:val="99"/>
    <w:unhideWhenUsed/>
    <w:rsid w:val="009E10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1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40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1406</Words>
  <Characters>8018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2021-08-13T02:34:00Z</dcterms:created>
  <dcterms:modified xsi:type="dcterms:W3CDTF">2021-08-13T02:54:00Z</dcterms:modified>
</cp:coreProperties>
</file>