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                    GUIDE FOR BUYING &amp; SELLING </w:t>
      </w:r>
    </w:p>
    <w:p w:rsidR="00000000" w:rsidDel="00000000" w:rsidP="00000000" w:rsidRDefault="00000000" w:rsidRPr="00000000" w14:paraId="00000002">
      <w:pPr>
        <w:pStyle w:val="Heading2"/>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                       INTELLECTUAL PROPERTY</w:t>
      </w:r>
    </w:p>
    <w:p w:rsidR="00000000" w:rsidDel="00000000" w:rsidP="00000000" w:rsidRDefault="00000000" w:rsidRPr="00000000" w14:paraId="00000003">
      <w:pPr>
        <w:jc w:val="center"/>
        <w:rPr>
          <w:rFonts w:ascii="Times New Roman" w:cs="Times New Roman" w:eastAsia="Times New Roman" w:hAnsi="Times New Roman"/>
          <w:b w:val="1"/>
          <w:color w:val="000000"/>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color w:val="000000"/>
          <w:sz w:val="24"/>
          <w:szCs w:val="24"/>
          <w:u w:val="single"/>
          <w:rtl w:val="0"/>
        </w:rPr>
        <w:t xml:space="preserve">Introduction</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Since we entered into the digital era a decade ago, the way we conduct business has changed dramatically. "Information Age" is a term we now hear everyday. But what does it really mean? It has several definitions but in one common sense, it illustrates a changing definition of property. Assets no longer have to be tangible; some of the most powerful corporations in the world rely on abstract information to survive. In order to capitalize on that value, however, the property has to be transferable.</w:t>
      </w:r>
    </w:p>
    <w:p w:rsidR="00000000" w:rsidDel="00000000" w:rsidP="00000000" w:rsidRDefault="00000000" w:rsidRPr="00000000" w14:paraId="00000005">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Intellectual property plays an important role in an increasingly broad range of areas, ranging from the Internet to health care to nearly all aspects of science, technology, literature and the arts. Understanding the role of intellectual property in these areas – many of them still emerging – often requires significant new research and study. Intellectual property, often known as IP, allows people to own their creativity and innovation in the same way that they can own physical property. The owner of IP can control and be rewarded for its use, and this encourages further innovation and creativity to the benefit of us all. In some cases IP gives rise to protection for ideas but in other areas there will have to be more elaboration of an idea before protection can arise. It will often not be possible to protect IP and gain IP rights unless they have been applied for and granted, but some IP protection such as copyright arises automatically, without any registration, as soon as there is a record in some form of what has been created.</w:t>
      </w:r>
    </w:p>
    <w:p w:rsidR="00000000" w:rsidDel="00000000" w:rsidP="00000000" w:rsidRDefault="00000000" w:rsidRPr="00000000" w14:paraId="00000006">
      <w:pPr>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The four main types of IP generally accepted worldwide are:</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Patents: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inventions of new and improved products and processes that are capable of industrial application;</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Trade marks</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brand identity of goods / services allowing distinctions between different traders;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Designs: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product appearance of the whole or a part of a product resulting from the features of, in particular, the lines, contours, colours, shape, texture or materials of the product itself;</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Copyright: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literary and artistic material, music, films, sound recordings and broadcasts, including software and multimedia. </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Transactions about IP such as licence agreements and transfer of ownership will involve the making of contractual agreements. In many cases, but not always, a contractual agreement will be able to override any provisions in IP law that might conflict with what is to be agreed. A contractual agreement is usually particularly important where you have commissioned someone else to create something protected by IP since, without a contract, you may not know whether you are licensed to use the IP. </w:t>
      </w:r>
    </w:p>
    <w:p w:rsidR="00000000" w:rsidDel="00000000" w:rsidP="00000000" w:rsidRDefault="00000000" w:rsidRPr="00000000" w14:paraId="0000000C">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Even where IP is not to be licensed or ownership transferred, there may be situations where a contractual agreement about IP is important, such as: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agreement where a person investing in the development of IP who will not necessarily own it, but who may become entitled to some form of payment at some point in the future. </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agreement between a creator of IP and a potential partner in its exploitation to discuss what might be possible under a confidentiality agreement.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agreement between right holders and a collective licensing body over administration of some of the IP rights. </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 every case, general provisions in law about what contractual terms are acceptable need to be considered carefully as well as the nature of the IP that is the subject of the contract. In particular, competition law and company law may be relevant.</w:t>
      </w:r>
    </w:p>
    <w:p w:rsidR="00000000" w:rsidDel="00000000" w:rsidP="00000000" w:rsidRDefault="00000000" w:rsidRPr="00000000" w14:paraId="00000012">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Intellectual property is a hot-button issue these days, and for good reason. As we can see, the transfer of intellectual property is becoming a common business transaction. However, the sale and purchase of IPR (“Intellectual Property Rights”) is unlike any other type of transaction. Everybody in the digital business (and others) now realize that intellectual property is an asset and can be bought and sold. Unfortunately, most people make an invalid assumption that the normal rules of asset purchase and sale can apply. We hope that by the end of this guide, you will see that while there are many common factors, the differences can be very significant.</w:t>
      </w:r>
    </w:p>
    <w:p w:rsidR="00000000" w:rsidDel="00000000" w:rsidP="00000000" w:rsidRDefault="00000000" w:rsidRPr="00000000" w14:paraId="00000013">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first look at what some of these differences are, and how they are commonly dealt with in IPR sales. Following this will be examples of common terms in sale agreements. Then, we will deal with issues peculiar to the major forms of intellectual property protection, including patent, copyright and trade mark. This guide is aimed at the non-specialist. Those who practice intellectual property on a full-time basis will think of many other points that should be reviewed in the sale context. For reasons of time and space, we can only mention some of the items. As well, many factors will be obvious to even the non-specialist, and we will ignore those; instead, we will discuss the things that are easily overlooked.</w:t>
      </w:r>
    </w:p>
    <w:p w:rsidR="00000000" w:rsidDel="00000000" w:rsidP="00000000" w:rsidRDefault="00000000" w:rsidRPr="00000000" w14:paraId="00000014">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guide will also tend to look at purchasing issues more than selling issues. Simply because there are more risks for the purchaser than the vendor in intellectual property transactions. The vendor is usually only concerned about getting the money. The purchaser has to acquire full rights to an abstract piece of property, make sure the vendor is not continuing to use it, and ensure that there are not any competing rights, to name only a few of the problems. We will not ignore the seller’s concerns, but they will not be this guide’s primary focus.</w:t>
      </w:r>
    </w:p>
    <w:p w:rsidR="00000000" w:rsidDel="00000000" w:rsidP="00000000" w:rsidRDefault="00000000" w:rsidRPr="00000000" w14:paraId="00000015">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Finally, while IP can be different, the normal rules of purchase and sale still apply more often than not. IPR are the property of the Information Age, but you should always remember they are still property.</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Starting points</w:t>
      </w:r>
    </w:p>
    <w:p w:rsidR="00000000" w:rsidDel="00000000" w:rsidP="00000000" w:rsidRDefault="00000000" w:rsidRPr="00000000" w14:paraId="0000001A">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Intellectual property rights are plainly assets. They have value, and they can be bought or sold. There are some differences, however, when comparing IPR to other types of assets. If you are not regularly dealing with IPR, you will usually try to find precedents or earlier files that give you some guidance. Often, these precedents deal with hard assets; a reliance on these can be dangerous for a few reasons.</w:t>
      </w:r>
    </w:p>
    <w:p w:rsidR="00000000" w:rsidDel="00000000" w:rsidP="00000000" w:rsidRDefault="00000000" w:rsidRPr="00000000" w14:paraId="0000001B">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First, intellectual property rights do not have to be sold. Indeed, a purchase and sale of IPR is somewhat uncommon, because licenses are often used. The hard asset mindset becomes dangerous when you look at the deal only as a sale or potential sale. If your client asks you to transfer rights, you must not lose sight of the fact that a sale/assignment is only one of the options. It would be like someone coming to you looking for office space. In that case, you would not only discuss the possibility of buying a building, but you would probably also consider leasing. Licensing IPR can be analogous to leasing, except that more than one person can license the same property.</w:t>
      </w:r>
    </w:p>
    <w:p w:rsidR="00000000" w:rsidDel="00000000" w:rsidP="00000000" w:rsidRDefault="00000000" w:rsidRPr="00000000" w14:paraId="0000001C">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Secondly, you will never get the same level of comfort when buying IPR as you will when purchasing hard assets. In a hard asset sale, the mere fact that the vendor has possession of the goods gives you some comfort. With abstract property like IPR, it is much easier to pass on (fraudulently or otherwise) a non-existent title. The problem is exacerbated because of the abstract nature of the property; there is no registry you can search to be 100% sure the vendor can properly sell the asset.</w:t>
      </w:r>
    </w:p>
    <w:p w:rsidR="00000000" w:rsidDel="00000000" w:rsidP="00000000" w:rsidRDefault="00000000" w:rsidRPr="00000000" w14:paraId="0000001D">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Further, think about what happens when there is a sale of know-how. To say that you are buying the asset is based on "old" property law and is not truly accurate. In fact you are buying a copy of the asset. The vendor will informally retain most of the information and there is nothing that can be done about it (except of extricating the brains of all people who have pertinent knowledge). In order to prevent unwanted competition in the future, you have to include special contractual terms and restrictions that are unheard of in hard asset transactions.</w:t>
      </w:r>
    </w:p>
    <w:p w:rsidR="00000000" w:rsidDel="00000000" w:rsidP="00000000" w:rsidRDefault="00000000" w:rsidRPr="00000000" w14:paraId="0000001E">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can be a problem from the vendor’s side as well, especially when the purchase price is not paid up-front. Normal rules of enforcement upon breach do not apply to IPR deals, particularly when dealing with unregistered rights like trade secrets. Suppose that you sell a trade secret to a company, with payment of the purchase price made over time. Further suppose that the purchaser defaults under your contract soon after signing, and before you have received much of anything in the way of consideration. Yes, you likely could sue the purchaser for the breach, but we all know the issues and difficulties that arise from litigation. The other remedy that you would have available in a hard asset situation, namely seizure or repossession of the asset, is often irrelevant here. You likely know the information anyway (or at least could reconstruct it fairly easily), and you do not have to seize it to get it back. On the other hand, even if you do seize the physical manifestations of the technology (documents, computer disks, and so on), there is no guarantee that you have vacuumed it all up, and there is therefore the risk that the purchaser will still take advantage of the information in some way notwithstanding the breach. Obviously, these problems must be thought through before you deal with even fundamental items such as purchase price.</w:t>
      </w:r>
    </w:p>
    <w:p w:rsidR="00000000" w:rsidDel="00000000" w:rsidP="00000000" w:rsidRDefault="00000000" w:rsidRPr="00000000" w14:paraId="0000001F">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Finally, an understanding of the underlying technology is crucial when dealing with IPR. You don’t really have to know how an apartment building is constructed in order to document its sale. Things are more complicated with IPR. This does not necessarily mean that you need a PhD. </w:t>
      </w:r>
    </w:p>
    <w:p w:rsidR="00000000" w:rsidDel="00000000" w:rsidP="00000000" w:rsidRDefault="00000000" w:rsidRPr="00000000" w14:paraId="00000020">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 genetics to transfer biotechnology. It does mean that if you are dealing with, say, computer software, you should understand the importance of source code versus object code, or the consequences of re-coding the program in a different language, or how a compiler works, to name just a few things. When involved in buying or selling IPR, you must understand all issues implied. If you don’t have the necessary knowledge, don’t hesitate to rely on external experts. </w:t>
      </w:r>
    </w:p>
    <w:p w:rsidR="00000000" w:rsidDel="00000000" w:rsidP="00000000" w:rsidRDefault="00000000" w:rsidRPr="00000000" w14:paraId="0000002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The Agreement: Form of assignment</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will now go into the actual mechanics of a deal, and the important features of the sale agreement. We won’t discuss much about the form of assignment, or sale clause, itself. That part of the agreement is very simple, and is much like that used for any other type of asset. An IPR agreement differs in the level of warranties, representations and searches that are needed, for the reasons discussed above.</w:t>
      </w:r>
    </w:p>
    <w:p w:rsidR="00000000" w:rsidDel="00000000" w:rsidP="00000000" w:rsidRDefault="00000000" w:rsidRPr="00000000" w14:paraId="00000023">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One of the first questions will be whether this is a share or asset purchase. Normal considerations apply here. Tax consequences will undoubtedly have a bearing. As well, there is always the risk of undisclosed liabilities when you purchase shares rather than assets. The risks and benefits of each course of action should be familiar to anyone with experience in ordinary commercial transactions.</w:t>
      </w:r>
    </w:p>
    <w:p w:rsidR="00000000" w:rsidDel="00000000" w:rsidP="00000000" w:rsidRDefault="00000000" w:rsidRPr="00000000" w14:paraId="00000024">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differences between assets or shares in IPR sales are more a matter of detail than fundamentals. For instance, if you are hiving off one segment of a corporate group that owns IPR, you should pay attention to the chance of rights being terminated. This could apply in two contexts. First, the rights might be dependent on an agreement with a third party that prevents their transfer or "spin-off". Secondly, it might just be an internal circumstance where additional rights that are needed to exercise the sold property remain within the vendor’s control. In both situations, your due diligence investigations should recognize this and provide for a solution.</w:t>
      </w:r>
    </w:p>
    <w:p w:rsidR="00000000" w:rsidDel="00000000" w:rsidP="00000000" w:rsidRDefault="00000000" w:rsidRPr="00000000" w14:paraId="00000025">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Finally, the entire agreement, not just the assignment, should be scrutinized by any lenders that may be participating in the deal. Most of the major banks are now becoming more aware of intellectual property issues, and are prepared to lend money on that type of security. They still have specific needs, though, and your sale agreement should take these into effect. It is tough enough to reach a deal between the vendor and purchaser. If you have to substantially rewrite it simply because your lender is not prepared to accede, you may put the entire deal in jeopardy. The lenders should be apprised of the broad strokes of the deal at a very early stage, and certainly before anything is signed.</w:t>
      </w:r>
    </w:p>
    <w:p w:rsidR="00000000" w:rsidDel="00000000" w:rsidP="00000000" w:rsidRDefault="00000000" w:rsidRPr="00000000" w14:paraId="00000026">
      <w:pPr>
        <w:jc w:val="both"/>
        <w:rPr>
          <w:rFonts w:ascii="Times New Roman" w:cs="Times New Roman" w:eastAsia="Times New Roman" w:hAnsi="Times New Roman"/>
          <w:b w:val="1"/>
          <w:color w:val="000000"/>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b w:val="1"/>
          <w:color w:val="000000"/>
          <w:sz w:val="20"/>
          <w:szCs w:val="20"/>
          <w:rtl w:val="0"/>
        </w:rPr>
        <w:t xml:space="preserve">Identifying the parties the agreement has to make the parties clearly identifiable, using:</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name of the person or organization that requests the authorization to use the work (recipient).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name of the person or organization that is the author or that has the rights to the work (author or beneficiary). </w:t>
      </w:r>
    </w:p>
    <w:p w:rsidR="00000000" w:rsidDel="00000000" w:rsidP="00000000" w:rsidRDefault="00000000" w:rsidRPr="00000000" w14:paraId="00000029">
      <w:pPr>
        <w:jc w:val="both"/>
        <w:rPr>
          <w:rFonts w:ascii="Times New Roman" w:cs="Times New Roman" w:eastAsia="Times New Roman" w:hAnsi="Times New Roman"/>
          <w:color w:val="000000"/>
          <w:sz w:val="20"/>
          <w:szCs w:val="2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main difficulty raised by this kind of agreement is that of checking that the party which claims to be the author or beneficiary does in fact hold the rights referred to in the contract.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color w:val="000000"/>
          <w:sz w:val="20"/>
          <w:szCs w:val="20"/>
          <w:rtl w:val="0"/>
        </w:rPr>
        <w:t xml:space="preserve">Indeed, during the "lifetime" of a work, several persons or organizations can own it or represent the owners of the various rights pertaining to it. For example, one company may be responsible for marketing a work in France and another in Italy. It is advisable to make sure that the author or the beneficiary concluding the contract can actually assign the rights relating to the work which is the subject of the contract. </w:t>
      </w:r>
    </w:p>
    <w:p w:rsidR="00000000" w:rsidDel="00000000" w:rsidP="00000000" w:rsidRDefault="00000000" w:rsidRPr="00000000" w14:paraId="0000002C">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Caution is also necessary if several authors created the work. Each one has rights to the work as a whole, and the agreement of all the authors is required, unless the co-author or beneficiary has a mandate (necessary in writing) from all the collaborators.</w:t>
      </w:r>
    </w:p>
    <w:p w:rsidR="00000000" w:rsidDel="00000000" w:rsidP="00000000" w:rsidRDefault="00000000" w:rsidRPr="00000000" w14:paraId="0000002D">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Description of Property</w:t>
      </w:r>
    </w:p>
    <w:p w:rsidR="00000000" w:rsidDel="00000000" w:rsidP="00000000" w:rsidRDefault="00000000" w:rsidRPr="00000000" w14:paraId="0000002E">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is fundamental to the operation of the agreement, and yet more often than not it is put in without much thought. Perhaps there is a communication gap between technical people and lawyers in terms of explaining what is covered. Sometimes the vendor and purchaser have been talking about the technology for so long that they just assume they are both on the same page. </w:t>
      </w:r>
    </w:p>
    <w:p w:rsidR="00000000" w:rsidDel="00000000" w:rsidP="00000000" w:rsidRDefault="00000000" w:rsidRPr="00000000" w14:paraId="0000002F">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Even non-specialists know this is not always the case. Particularly where the technology is an unregistered trade secret, there is ample room for small or substantial differences in interpretation between the parties. The doctrine of legal mistake can apply where hard assets are involved but the principle is much harder to apply to vague concepts.</w:t>
      </w:r>
    </w:p>
    <w:p w:rsidR="00000000" w:rsidDel="00000000" w:rsidP="00000000" w:rsidRDefault="00000000" w:rsidRPr="00000000" w14:paraId="00000030">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is where an understanding of the technology involved can come in handy. For example, if you are buying software, is it clearly spelled out that the source code is included? If not, the property received may be useless because it cannot be easily modified. Do not rely on assumptions that property is included. If it is not specifically mentioned, add it.</w:t>
      </w:r>
    </w:p>
    <w:p w:rsidR="00000000" w:rsidDel="00000000" w:rsidP="00000000" w:rsidRDefault="00000000" w:rsidRPr="00000000" w14:paraId="00000031">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problem is less acute for registered intellectual property rights such as patents; since you can simply refer to the patent number itself. Remember, however, that pure patent sales are rare. More often improvements or changes have been made, and the purchaser wants access to this know-how in addition to the patent. All of these other enhancements should be discussed and added if applicable.</w:t>
      </w:r>
    </w:p>
    <w:p w:rsidR="00000000" w:rsidDel="00000000" w:rsidP="00000000" w:rsidRDefault="00000000" w:rsidRPr="00000000" w14:paraId="00000032">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prefer to use a term called "Technology" which is defined very broadly so as to include all patents, copyrights, trademarks, trade secrets and other forms that the property takes. Typically, the definition also includes improvements or changes to the technology. Unless otherwise specified, all of the warranties, conditions and terms of the agreement will therefore apply to the total bundle of rights, not just to a single patent, or a single copyright.</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A typical definition clause may read as follows. Note that the term "Technology" builds on other defined terms:</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color w:val="000000"/>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color w:val="000000"/>
          <w:sz w:val="20"/>
          <w:szCs w:val="20"/>
          <w:rtl w:val="0"/>
        </w:rPr>
        <w:t xml:space="preserve">"Technology means any technology owned by or licensed to the Company, its Subsidiaries or Affiliates related to the Process [Products or Business] including, without limitation, all Intellectual property Rights and Technical Information."</w:t>
      </w:r>
    </w:p>
    <w:p w:rsidR="00000000" w:rsidDel="00000000" w:rsidP="00000000" w:rsidRDefault="00000000" w:rsidRPr="00000000" w14:paraId="00000035">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"Technical Information means all know-how and related technical knowledge of the Company, its Subsidiaries or Affiliates relating to the Process [Products or Business] including, without limitation: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trade secrets and other proprietary know-how, public information, non-proprietary know-how and invention disclosures;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information of a scientific, technical or business nature regardless of its form;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documented research, developmental, demonstration or engineering work;</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information that can be or is used to define a design or process or procure produces, support or operate material and equipment;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Methods of production; and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other drawings, blueprints, patterns, plans, flow charts, equipment, parts lists, software and procedures, specifications, formulas, designs, technical data, descriptions, related instructions, manuals, records and procedures."</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"Intellectual Property Rights means all Patents, Trade Marks, Copyrights, Industrial Designs, and other intellectual property rights whether registered or not, owned by or licensed to the Company, its Subsidiaries or Affiliates relating to the Process [Products or Business]."</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definitions for Patents, Trade Marks, etc all should similarly be broadly drawn.</w:t>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Statement of reasons a short paragraph can be useful to define the context of the transfer of rights agreement. It can also be expedient to indicate the reasons that lead the recipient to ask for, and the author or the beneficiary to give permission to use the work.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color w:val="000000"/>
          <w:sz w:val="20"/>
          <w:szCs w:val="20"/>
          <w:rtl w:val="0"/>
        </w:rPr>
        <w:t xml:space="preserve">For example, the recipient can describe how he intends to use the work: on-line distribution, inclusion on a CD-ROM or another piece of work, etc. </w:t>
      </w:r>
    </w:p>
    <w:p w:rsidR="00000000" w:rsidDel="00000000" w:rsidP="00000000" w:rsidRDefault="00000000" w:rsidRPr="00000000" w14:paraId="00000040">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although optional, the statement of reasons is useful as it enables the parties to include what each of them (owner and recipient of information) expects from the agreement. In the event of a dispute, it will enable a judge to understand their motives more easily.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color w:val="000000"/>
          <w:sz w:val="20"/>
          <w:szCs w:val="20"/>
          <w:rtl w:val="0"/>
        </w:rPr>
        <w:t xml:space="preserve">For example: </w:t>
      </w:r>
      <w:r w:rsidDel="00000000" w:rsidR="00000000" w:rsidRPr="00000000">
        <w:rPr>
          <w:rtl w:val="0"/>
        </w:rPr>
        <w:br w:type="textWrapping"/>
      </w:r>
      <w:r w:rsidDel="00000000" w:rsidR="00000000" w:rsidRPr="00000000">
        <w:rPr>
          <w:rFonts w:ascii="Times New Roman" w:cs="Times New Roman" w:eastAsia="Times New Roman" w:hAnsi="Times New Roman"/>
          <w:b w:val="1"/>
          <w:color w:val="000000"/>
          <w:sz w:val="20"/>
          <w:szCs w:val="20"/>
          <w:rtl w:val="0"/>
        </w:rPr>
        <w:t xml:space="preserve">« The company [...] (the recipient) intends to market the product [...] containing a work, the rights to which are held by Mr. [...] (the author)" or "by the company [...] (beneficiary). The marketing of the product [...] will involve the right of the recipient to reproduce the work, to adapt it or to translate it... »</w:t>
      </w:r>
    </w:p>
    <w:p w:rsidR="00000000" w:rsidDel="00000000" w:rsidP="00000000" w:rsidRDefault="00000000" w:rsidRPr="00000000" w14:paraId="00000041">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Purpose of the agreement it is important to describe the purpose of the agreement, since this determines the type of contract. Describing the purpose of the agreement can prevent the contract from being reclassified as another type of agreement, for example in the event of dispute. </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For example</w:t>
      </w:r>
    </w:p>
    <w:p w:rsidR="00000000" w:rsidDel="00000000" w:rsidP="00000000" w:rsidRDefault="00000000" w:rsidRPr="00000000" w14:paraId="00000043">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1"/>
          <w:color w:val="000000"/>
          <w:sz w:val="20"/>
          <w:szCs w:val="20"/>
          <w:rtl w:val="0"/>
        </w:rPr>
        <w:t xml:space="preserve">« The purpose of this agreement is to permit the recipient [company] to practice the acts necessary to market [PRODUCT]» or « to put the site [ADDRESS], containing [work], on-line. Authorization will be granted subject to remuneration, calculated according to the rules defined in [Article] by the author ».</w:t>
      </w:r>
    </w:p>
    <w:p w:rsidR="00000000" w:rsidDel="00000000" w:rsidP="00000000" w:rsidRDefault="00000000" w:rsidRPr="00000000" w14:paraId="00000044">
      <w:pPr>
        <w:jc w:val="both"/>
        <w:rPr>
          <w:rFonts w:ascii="Times New Roman" w:cs="Times New Roman" w:eastAsia="Times New Roman" w:hAnsi="Times New Roman"/>
          <w:b w:val="1"/>
          <w:color w:val="000000"/>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b w:val="1"/>
          <w:color w:val="000000"/>
          <w:sz w:val="20"/>
          <w:szCs w:val="20"/>
          <w:rtl w:val="0"/>
        </w:rPr>
        <w:t xml:space="preserve">Identifying the work it is imperative that the contract makes it possible to determine the work or the works that are the subject of the authorization with the greatest precision. </w:t>
      </w:r>
    </w:p>
    <w:p w:rsidR="00000000" w:rsidDel="00000000" w:rsidP="00000000" w:rsidRDefault="00000000" w:rsidRPr="00000000" w14:paraId="00000045">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When this work bears a name, this has to be quoted, as well as that of the author, possibly as well as the part concerned when this involves only an extract from the work. </w:t>
      </w:r>
    </w:p>
    <w:p w:rsidR="00000000" w:rsidDel="00000000" w:rsidP="00000000" w:rsidRDefault="00000000" w:rsidRPr="00000000" w14:paraId="00000046">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It is advisable to accompany the contract with the work in question each time it is possible to do so, for example by attaching a CD-ROM or any other format containing the reproduction of the work concerned with the authorization. </w:t>
      </w:r>
    </w:p>
    <w:p w:rsidR="00000000" w:rsidDel="00000000" w:rsidP="00000000" w:rsidRDefault="00000000" w:rsidRPr="00000000" w14:paraId="00000047">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The more precise the given information, the lower the probability of confusion or misunderstanding (even bad faith), and therefore any consequent risks. </w:t>
      </w:r>
    </w:p>
    <w:p w:rsidR="00000000" w:rsidDel="00000000" w:rsidP="00000000" w:rsidRDefault="00000000" w:rsidRPr="00000000" w14:paraId="00000048">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For example: </w:t>
      </w:r>
    </w:p>
    <w:p w:rsidR="00000000" w:rsidDel="00000000" w:rsidP="00000000" w:rsidRDefault="00000000" w:rsidRPr="00000000" w14:paraId="00000049">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This agreement concerns the work entitled [...], as reproduced in attachment (CD-ROM or attachment on paper). The authorization concerns the whole of the work » or « the following parts or details [...]. »</w:t>
      </w:r>
    </w:p>
    <w:p w:rsidR="00000000" w:rsidDel="00000000" w:rsidP="00000000" w:rsidRDefault="00000000" w:rsidRPr="00000000" w14:paraId="0000004A">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Calculating the remuneration the author can request payment in exchange for authorizing the recipient to exploit a work. In theory, this remuneration has to be proportional to the profit that the recipient will make from using the work. It is also possible, depending on a country's legislation, to pay the author with a lump sum. </w:t>
      </w:r>
    </w:p>
    <w:p w:rsidR="00000000" w:rsidDel="00000000" w:rsidP="00000000" w:rsidRDefault="00000000" w:rsidRPr="00000000" w14:paraId="0000004B">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In any event, that has to be mentioned in the contract: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author is remunerated "proportionally", the calculation rules and the methods of payment for the rights have to be clearly established and described in the contract (for example, payment of a fixed fee for each copy of the work which will be produced)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author is remunerated by a lump sum, the amount and the methods of payment have to be mentioned. </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color w:val="000000"/>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b w:val="1"/>
          <w:color w:val="000000"/>
          <w:sz w:val="20"/>
          <w:szCs w:val="20"/>
          <w:rtl w:val="0"/>
        </w:rPr>
        <w:t xml:space="preserve">Duration of the contract </w:t>
      </w:r>
    </w:p>
    <w:p w:rsidR="00000000" w:rsidDel="00000000" w:rsidP="00000000" w:rsidRDefault="00000000" w:rsidRPr="00000000" w14:paraId="0000004F">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The duration of the authorization has to be mentioned, expressed either as an expiry date, as a period of time or as a term. </w:t>
      </w:r>
    </w:p>
    <w:p w:rsidR="00000000" w:rsidDel="00000000" w:rsidP="00000000" w:rsidRDefault="00000000" w:rsidRPr="00000000" w14:paraId="00000050">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Once the date, the period of time or the term has elapsed, the authorization will have to be regarded as revoked and the recipient will have to cease any use of the work. </w:t>
      </w:r>
    </w:p>
    <w:p w:rsidR="00000000" w:rsidDel="00000000" w:rsidP="00000000" w:rsidRDefault="00000000" w:rsidRPr="00000000" w14:paraId="00000051">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Confirmation of Ownership</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If you don’t often practice in the IP area, you will often fall into a conservative shell and requires guarantees of title. This makes it very difficult for the deal to proceed. Unlike land, there’s no exhaustive registry for IP.</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What about the Patent Office and the Trade Marks Office, and the Copyright Office? All of these provide for registration, so why not just search there? The short answer is that you do have to perform those searches, but you still have to understand the limitations.</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None of the various IP offices serve as guarantors of title and validity. Trademarks are a good example. You can register a trade mark and get the official looking Certificate with a fancy red seal, but there are several ways to nullify that registration. For example, prior unregistered users have up to 5 years to come forward and prove that they used the mark first. If this is done, the registered trade mark can be expunged from the record.</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Patents are another example. We have heard figures estimating that anywhere from 70% to 90% of registered patents are nullified once they are challenged in court. The patent system is not intended or designed to guarantee that you have obtained a patent that complies in all respects with any Patent Act. All the registration means is that you have traversed the required hoops and hurdles, and at least one examiner believes that you have a patentable invention or process. It is always open to a court to find that your patent is not novel, or that it conflicts with an existing registration, or that it otherwise does not comply with the Act.</w: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This is one of the biggest misapprehensions that the general public (and some lawyers) have about the intellectual property registries. Make sure that you don’t have unreasonable expectations about the quality of the technology or its protection simply because it is registered. Just as importantly, ensure that you understand the nature of the registries, and what their limitations are.</w:t>
      </w: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Due Diligence</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 natural tendency is to be far too conservative and suggest there is no way to purchase the technology because it cannot be guaranteed. The answer lies in what is called due diligence. A more straightforward description is "investigation". In order to protect you, the investigation must be as thorough as possible.</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 its name implies, the detail required is only what is "due" given the circumstances. You will not be held to the same standard for the purchase of a Rs[….] software package as for a patent worth millions of dollars. As well, you are free to constrain or expand the degree of scrutiny in the investigation. </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key point is to make sure you understand the limitations of your search. Documenting this understanding in writing is a very good idea. Due diligence will not require you to become an expert in the field. For major projects, you may have to employ engineers, scientists, or other specialists who can opine on the strengths of the technology and the business. </w:t>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5C">
      <w:pPr>
        <w:pStyle w:val="Heading5"/>
        <w:jc w:val="center"/>
        <w:rPr>
          <w:rFonts w:ascii="Times New Roman" w:cs="Times New Roman" w:eastAsia="Times New Roman" w:hAnsi="Times New Roman"/>
          <w:color w:val="000000"/>
          <w:sz w:val="20"/>
          <w:szCs w:val="20"/>
          <w:u w:val="single"/>
        </w:rPr>
      </w:pPr>
      <w:r w:rsidDel="00000000" w:rsidR="00000000" w:rsidRPr="00000000">
        <w:rPr>
          <w:rFonts w:ascii="Times New Roman" w:cs="Times New Roman" w:eastAsia="Times New Roman" w:hAnsi="Times New Roman"/>
          <w:color w:val="000000"/>
          <w:sz w:val="20"/>
          <w:szCs w:val="20"/>
          <w:u w:val="single"/>
          <w:rtl w:val="0"/>
        </w:rPr>
        <w:t xml:space="preserve">DUE DILIGENCE PROCESS</w:t>
      </w:r>
    </w:p>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tl w:val="0"/>
        </w:rPr>
        <w:br w:type="textWrapping"/>
      </w:r>
      <w:r w:rsidDel="00000000" w:rsidR="00000000" w:rsidRPr="00000000">
        <w:rPr>
          <w:rFonts w:ascii="Times New Roman" w:cs="Times New Roman" w:eastAsia="Times New Roman" w:hAnsi="Times New Roman"/>
          <w:b w:val="1"/>
          <w:color w:val="000000"/>
          <w:sz w:val="20"/>
          <w:szCs w:val="20"/>
          <w:rtl w:val="0"/>
        </w:rPr>
        <w:t xml:space="preserve">Find out everything about business/product being acquired</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starting point is usually the asset, whether it is a business that primarily uses IPR, or the rights themselves. This is done first for two reasons. First, you plainly need to gather information and this is the logical place to start. Just as important, though, is that you need to find out what questions to ask. It can be extremely daunting at the outset of a due diligence search, especially when you do not have an underlying knowledge of the technology. Only by looking at the product or business itself can you decide what further investigation needs to be done, and who to ask for information.</w:t>
      </w: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You should attend at the vendor’s business, and if possible, set up an office there so that you can properly examine the materials. Not only does this save time in requesting and receiving the inevitable "additional documents" that you will need, it also helps you get a first-hand look at how the business operates. Often, you can tell more from how the staff operates and treats confidential information than you can from looking at all of the contracts in the world. If you see such information being treated in a cavalier or careless manner, this should at least trigger more detailed investigation on the point.</w:t>
      </w: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Searches</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We mentioned earlier that searches at the intellectual property registry offices are no guarantee of ownership. Nonetheless, these queries still have to be done to at least ensure the basic steps have been complied with. This is another case where agents can be necessary. For example, a patent agent may have to be retained in order to given an opinion on proper registration.</w:t>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You also must consider how far afield your searches should go. It can become intimidating and expensive to start searching outside of Canada and the United States because there are no international registries - each country must be searched more or less individually (the European Economic Community is a bit of an exception). As well, the different rules in each country make it necessary to obtain local agents in many cases.</w:t>
      </w: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Computers</w:t>
      </w: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This is more important when you are acquiring an entire business instead of one single product. Even where computer software is not involved, you will want access to computer records. You can determine a lot about a business simply by the software that is being used. You can also find files that will need to be earmarked for destruction if and when the sale goes through.</w:t>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Find and examine contracts dealing with IP</w:t>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By this time, you should have an understanding of the technology in general, and you will be starting to gear your efforts toward determining potential problems. Some of the first items to obtain and examine are copies of all contracts that involve the intellectual property.</w:t>
      </w:r>
    </w:p>
    <w:p w:rsidR="00000000" w:rsidDel="00000000" w:rsidP="00000000" w:rsidRDefault="00000000" w:rsidRPr="00000000" w14:paraId="00000067">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 A few of the things you will be looking for include:</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Are the contracts in good standing?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 any of the contracts terminable on a change of control? "Control" is sometimes defined differently, so be sure that a simple transfer does not trigger this.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there any lack of assign ability in the agreements? While the general rule for contracts is that they are assignable without consent, the rule is different for licenses. A license is considered to be personal, and cannot be assigned without the licensor’s consent.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 there any options to purchase buried in the contracts?</w:t>
      </w: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Litigation</w:t>
      </w:r>
    </w:p>
    <w:p w:rsidR="00000000" w:rsidDel="00000000" w:rsidP="00000000" w:rsidRDefault="00000000" w:rsidRPr="00000000" w14:paraId="00000070">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You will normally conduct searches for writs, judgments and pending actions, but other investigations could point out potential problems with the rights themselves. Much of intellectual property litigation is conducted in Federal Court, so that Registry should be searched. As well, the Patent and Trade Mark Offices may have records of disputes or oppositions.</w:t>
      </w:r>
    </w:p>
    <w:p w:rsidR="00000000" w:rsidDel="00000000" w:rsidP="00000000" w:rsidRDefault="00000000" w:rsidRPr="00000000" w14:paraId="0000007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Foreign Rights</w:t>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If there are significant foreign rights, it would be a good idea to talk to a lawyer in the jurisdiction involved. As an example, many Latin American states require that inventions be worked in that country for patent rights to be renewed. There is no way that you can know these rules without help. There are many other things to be done, but at the end of the day (or month) you should have a good idea of what the situation is, and what significant problem areas remain.</w:t>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Warranties</w:t>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representations and warranties are one of the most important, and the most scrutinized, portions of an IPR sale agreement. Their importance is obvious for reasons that have already been discussed. For instance, proving ownership, or preventing the vendor from continuing to use the technology, often comes down to no more than a contractual representation. While you should do everything possible to protect your interests, you must be careful not to go beyond what is practically possible.</w:t>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vendor will often want to restrict the warranties to matters within its knowledge. While this is part of the negotiating phase, recognize that there are different shades of "best of knowledge", each of which has subtle but important effects on the quality of warranty given. Consider the following examples which vary in their protection: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the Vendor’s knowledge, information and belief, there are no...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the best of the Vendor’s knowledge, information and belief, after due inquiry, there are no...</w:t>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the best of the Vendor’s knowledge, information and belief, after due inquiry, but without searching outside its own records, there are no...</w:t>
      </w:r>
    </w:p>
    <w:p w:rsidR="00000000" w:rsidDel="00000000" w:rsidP="00000000" w:rsidRDefault="00000000" w:rsidRPr="00000000" w14:paraId="0000007A">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 matter what form of representation you end up with, it should not be seen as a substitute for due diligence (unless you and your client specifically make that decision). A representation is, after all, only a contractual remedy, and is subject to defenses, judgment-proof parties, and the like. We will talk about the major representations and warranties that are used in IPR deals, but like other transactions, there will be many other conditions included in the final agreement. As in any legal area, proper research and preparation is needed to create a robust contract.</w:t>
      </w:r>
    </w:p>
    <w:p w:rsidR="00000000" w:rsidDel="00000000" w:rsidP="00000000" w:rsidRDefault="00000000" w:rsidRPr="00000000" w14:paraId="0000007B">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Guarantee</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Before obtaining the authorization to exploit a work, the recipient has to identify the author or the beneficiaries. But in many cases, it is essentially impossible to check whether the other party or parties indeed hold the rights that are intended for transfer.</w:t>
      </w:r>
    </w:p>
    <w:p w:rsidR="00000000" w:rsidDel="00000000" w:rsidP="00000000" w:rsidRDefault="00000000" w:rsidRPr="00000000" w14:paraId="0000007D">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The author of a work can, for example, entrust the use of a work to different persons or organizations depending on the country or the way in which it is used. In such cases, authorization will have to be obtained from several persons or organizations. It is therefore particularly important for the recipient to be aware of the rights that the other party is in a position to transfer.</w:t>
      </w:r>
    </w:p>
    <w:p w:rsidR="00000000" w:rsidDel="00000000" w:rsidP="00000000" w:rsidRDefault="00000000" w:rsidRPr="00000000" w14:paraId="0000007E">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One way of obtaining this information is to contact authors' societies, which are generally instructed by authors to exploit their work. A list of these organizations can be found in our "National Pages" section. </w:t>
      </w:r>
    </w:p>
    <w:p w:rsidR="00000000" w:rsidDel="00000000" w:rsidP="00000000" w:rsidRDefault="00000000" w:rsidRPr="00000000" w14:paraId="0000007F">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Even with the above information, it is nevertheless in the recipient's interest to insert a guarantee clause into the contract. This clause would commit the author or beneficiaries to compensating the recipient in the event of any proceedings brought by any third parties whose rights to the work had been violated.</w:t>
      </w:r>
    </w:p>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Title</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paragraph that often causes the most negotiation (or argument) is based on title. As was discussed earlier, it is impossible for a purchaser to guarantee that it is receiving perfect title, with no encumbrances or potential claims. The purchaser must recognize this, but on the other hand, one should not let the vendor escape without any warranty as to title at all.</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This can be handled in many different ways. It is rare for a well-informed vendor to warrant that the intellectual property rights are valid; there are simply too many uncertainties in litigation. This is not fatal to the deal from a purchaser’s perspective, but the buyer will want something – perhaps some indemnities in terms of infringement litigation that may arise in the future.</w:t>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Here is a common, if brief, form of representation:</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Vendor is the sole owner of all right, title and interest in the Technology free of any security interest, charge or encumbrance."</w:t>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For comparison’s sake, here is one that we would not agree to from the vendor point of view:</w:t>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Vendor is the sole owner of the Technology, and there are no claims, potential or existing, by any third party against the Technology."</w: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most objectionable part is that there is no way of knowing if third parties have a claim. As we have mentioned, it is impossible to foresee this. A more subtle problem is in the looseness of the phrase "sole owner". Does this include encumbrances?</w:t>
      </w: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Right to Sell</w:t>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At the very least, the vendor should be warranting that it has the right to sell the asset, and that there are no encumbrances. This could be done as follows:</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Vendor has the sole right to assign the Technology and it has not assigned the assets to any other person, nor are there any agreements, transactions or arrangements of any kind that would restrict the assignment of the Technology."</w:t>
      </w: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Delivery</w:t>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next warranty or representation you will want is that the vendor has and will deliver all of the materials, documents, computer disks and other items that make up the technology. This again is illustrative of the unique nature of IPR. There are few other assets that can be sold in their entirety to a purchaser while still theoretically enabling the vendor to hold on to everything. Without this warranty, it is tantamount to selling a store, and letting the vendor retain an identical copy to continue in business across the street!</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Vendor warrants that all documents, computer records, disks and other materials of any nature of kind containing the Technology or any portion thereof have been [will be] turned over to the Purchaser, and that the Vendor will not retain the Technology, or any portion thereof, in any form whatsoever after the closing of the within transaction except as specifically permitted hereunder. For the purposes of this Agreement, the term "documents" includes all information fixed in any tangible medium of expression in whatever form or format, and copies thereof.</w:t>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It is very difficult to police whether all materials have been turned over. We dare say computer files that should technically be deleted are invariably left on the vendor’s hard drives. This is not the main concern, however. For most purposes, you simply want a contractual right to go against the vendor if they should try to sell or benefit themselves from the property that is now the purchaser’s.</w:t>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br w:type="textWrapping"/>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Sale of Goods</w:t>
      </w: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There is some controversy over whether the Sale of Goods Act applies to sales of technology. Instead of spending countless hours researching the point (and probably coming up with inconclusive results) you might want to simply build the Sale of Goods Act implied warranties directly into the agreement. The major ones should be familiar: that the vendor has the right to sell, that the purchaser will have and enjoy quiet possession that the technology is or is not reasonably fit or suitable for a particular purpose, and so on. Again, be careful of inserting these without thought. A clause that warrants quiet possession can conflict with the risk of infringement claims brought by third parties.</w:t>
      </w: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Indemnities</w:t>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issue of indemnities is closely related to warranties and representations. In most cases, there will be a blanket indemnity for breach or misrepresentation with respect to any warranty. This is one of the areas where the risks can be more significant to the vendor. For instance, the purchaser may ask for an indemnity against patent infringement actions. A significant danger arises if the indemnity forces the vendor into bringing patent infringement actions (or to pay for any such actions brought by the purchaser). One fact should dissuade a vendor from even hinting at such an indemnity: the average cost of a patent infringement suit in the United States is estimated to be $500,000.00 to $700,000.00. As a vendor, there is no way that you want to be irrevocably committed to those amounts, and you should not even entertain the possibility of indemnifying them without a clear escape hatch.</w:t>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International Differences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We have already mentioned the fact that due diligence investigations need to recognize international issues. This is no less important when dealing with the sale of the technology itself. In today’s economy, it is rare that you will find a sale that deals exclusively with a specific country’s rights and territory. Indeed, even matters in other states/provinces might require specific legal advice from that jurisdiction.</w:t>
      </w: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Encumbrances</w:t>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 mentioned previously, a purchaser will want a warranty that there are no existing or threatened encumbrances against the IPR. This should be seen as a fallback position only, since due diligence searches can ferret out most of these beforehand. One of the common culprits is a license that has already been granted to another person. There are rules at the IP registries that permit a purchaser to take free of unregistered licenses, so some sort of search should be high on your list. Authorship claims can approach the level of an encumbrance. You need to determine who actually developed the technology. You may have to interview those persons to determine whether they have retained any rights. Consider also obtaining releases where appropriate.</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author’s identity is significant because of the way intellectual property law has developed. While intellectual property rights have been treated as "property" for the most part, there is still an element of mystique around the creative process. The original author can sell the products of his/her mind fairly freely but the common law and statutes still permit the author, in certain cases, to "reach through" a sale agreement to restrict or prevent particular activities. Moral rights (discussed under the copyright rules below) are an example of this. </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In effect, these rights act as an encumbrance on the rights of the owner to fully and completely deal with the property that it holds.</w:t>
      </w: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It is also appropriate to discuss the matter of compulsory licenses in this context. As you know, the monopolies that are granted by patent, copyright and the like represent a balancing of interests. It is felt that without these monopolies, inventors and creative persons will not be inclined to produce works that benefit others. On the other hand, there is a public interest in furthering the free flow of information to benefit society as a whole. To alleviate the monopoly’s stifling effect, compulsory licenses have been used in some instances.</w:t>
      </w: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 its name implies, a compulsory license involves someone stepping in (usually a government or quasi-government authority) and forcing the owner to license the technology on specific terms. For instance, if the Commissioner of Patents is satisfied that a patented invention is not being worked on a commercial scale three years after the issuance of the patent, a license may be imposed. Ordinarily the license will be non-exclusive, but the power exists to make it an exclusive license.</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This is significant for sales of technology because the purchaser will want to know when there is a risk of a compulsory license being granted. In some cases, the purchaser has no intention of working the technology. It may be trying to protect other technology that it already owns by "burying" the new developments. You should be alerting your client to the chances of a compulsory license being imposed.</w:t>
      </w: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Notification to Registries</w:t>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Because the IP offices serve as notice registries, it is important to amend filings as quickly as possible. It is not unheard of for vendors to sell technology more than once, and only those who have properly registered their purchase may prevail. Accordingly, your post-closing checklist on behalf of the purchaser should ensure that this step is not missed.</w:t>
      </w: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Improvements</w:t>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This is more of a licensing issue, but it can arise in pure sales. The main thing to remember is that intellectual property rights are rarely static. Even after patent registration, the inventors and others will be working to improve the device or process. Thus, the description of property sold should not just refer to the patent or copyright itself, but also to improvements, trade secrets and general know-how emanating from the invention.</w:t>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In the last century, there was some dispute over whether a sale or assignment of IPR could include future improvements. It has been argued that a clause assigning improvements is contrary to public policy because it would discourage inventions. Of course, there is little incentive for a vendor to be working on improvements at all if it has already assigned the benefits to another party.</w:t>
      </w: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Term of Warranties</w:t>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issues here are quite similar to those existing in ordinary asset sales. As a rule, the purchaser will want warranties to extend indefinitely or at least as far into the future as possible. The vendor will prefer a very short term of warranty, so that at some point it can consider itself free of future liabilities.</w:t>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Given the rapid rate of change inherent in intellectual property rights, there is probably some basis for arguing that the warranty period should be fairly brief. This is a bit of a problem with statutory intellectual property protections in general. While computer programs can conceivably be protected for well over a century (the life of the author plus 50 years), nobody realistically expects that there will be any value in today’s software that far down the road.</w:t>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On the other hand, the uncertainty in an IPR deal puts more risk onto a purchaser. The argument therefore goes that warranties should be beefed up. While we agree that this puts more importance on the scope of warranties, we do not necessarily accept the term should be longer. The end result is that these academic discussions do not much matter; the question will be a matter of negotiation among the parties.</w:t>
      </w: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Restrictive Covenants</w:t>
      </w: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We mentioned earlier that a sale of IPR allows one to "sell the store" but retain an identical copy. After scrutinizing countless contractual details, it can be easy to lose sight of the purchaser’s main goal: it wants to take over the vendor’s business or property without having to compete with it later. </w:t>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Unfortunately, the restriction on the vendor’s future business may be overlooked in the final agreement. This can easily be rectified with a specific clause, but it does have to be kept in mind.</w:t>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restriction should also be suitably broad, not just related to operating a business. For instance, your purchaser client would probably not take kindly to the vendor applying for new patents for similar or competing devices/processes, or assisting others in doing so.</w:t>
      </w: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Specific Differences</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Until now, the discussion has centered on matters that apply to all kinds of intellectual property rights. As other presentations make clear, though, there are differences between these rights. These variances need to be accounted for when drafting the sale agreement.</w:t>
      </w: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Patent</w:t>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Patents now require an annual payment, called a maintenance fee. As part of your search process, you will want to ensure that these fees are up to date, or else you risk the chance of losing the patent altogether.</w: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next point has been mentioned before but is important enough to repeat. Do not assume that a patent sale is just a sale of the patent. While the registration of a patent may be the foundation upon which the technology is based, there will usually be enhancements (called know-how or show-how) that may not be reflected in the patent. Ensure that the description of the property sold is broad enough to cover these improvements.</w:t>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 part of this, you may also want to find out if there are any pending improvement applications. If so, have them included in the description of the technology.</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Copyright</w:t>
      </w:r>
    </w:p>
    <w:p w:rsidR="00000000" w:rsidDel="00000000" w:rsidP="00000000" w:rsidRDefault="00000000" w:rsidRPr="00000000" w14:paraId="000000B5">
      <w:pPr>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Copyright is one of the protections that does not require registration at all – it exists upon publication. For this reason, parties tend to ignore it a bit. We suggest your review should not be so perfunctory for a few reasons.</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First, there are some rights granted in The Copyright Act that are outside mere copyright. In particular, be </w:t>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aware of moral rights. These rights deal with the protection of an author’s reputation. Apart from normal copyright, the author retains two moral rights: the right to integrity of the work, and the right of association or disassociation.</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first right protects the author’s reputation. It would clearly be possible to modify a computer program so severely that it became "a piece of garbage". The Copyright Act grants a special status to authors to prevent such drastic modifications, even though the copyrights themselves may have been dealt away.</w:t>
      </w: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second moral right also involves reputation. The author can require his/her name to be associated with the work, or can require it to be not used therewith. This latter aspect might be especially important if you are dealing with a famous author and would like to trade on his/her reputation. For instance, some authors have a strong reputation, and you probably would want to take advantage of this popularity. Therefore, you should be sure that you can use the name in advertising and such.</w:t>
      </w: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Moral rights rest with the author, and cannot be assigned or transferred. They can, however, be waived. This brings up a couple of points to watch out for. First, if you are purchasing copyright from someone who is not the author, determine the status of the moral rights. It may be that the vendor, or its predecessors in title, never bothered to obtain a waiver. Even though you will be purchasing the copyright, the author may thus still have some control over how that work is presented or modified. The second point, of course, is that if you are dealing directly with the author, obtain the waiver. There is no reason that you as a purchaser will want to leave those rights with the author (unless he/she is giving you a take it or leave it proposition).</w:t>
      </w: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next thing to look out for is the remaining term of the copyright. This is actually a problem with any rights that cannot be renewed because you need to have enough term left to make the purchase worthwhile. It seems to be extra important for copyright, however, since not many people bother to check the rules for length of copyright.</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You still should know what length of time you are dealing with, and again it is important to know who the author is. This is because the term can depend on the date of the author’s death (usually copyright exists thereafter for 50 years). Also, some jurisdictions allow compulsory licenses to be granted during the latter years of the term. The most obvious thing to mention here, but one that is often overlooked, is not to assume that the vendor is the author. Only by determining who the author is can you calculate the term.</w:t>
      </w:r>
      <w:r w:rsidDel="00000000" w:rsidR="00000000" w:rsidRPr="00000000">
        <w:rPr>
          <w:rtl w:val="0"/>
        </w:rPr>
      </w:r>
    </w:p>
    <w:p w:rsidR="00000000" w:rsidDel="00000000" w:rsidP="00000000" w:rsidRDefault="00000000" w:rsidRPr="00000000" w14:paraId="000000BD">
      <w:pPr>
        <w:pStyle w:val="Heading4"/>
        <w:jc w:val="both"/>
        <w:rPr>
          <w:rFonts w:ascii="Times New Roman" w:cs="Times New Roman" w:eastAsia="Times New Roman" w:hAnsi="Times New Roman"/>
          <w:b w:val="1"/>
          <w:i w:val="0"/>
          <w:color w:val="000000"/>
          <w:sz w:val="20"/>
          <w:szCs w:val="20"/>
        </w:rPr>
      </w:pPr>
      <w:r w:rsidDel="00000000" w:rsidR="00000000" w:rsidRPr="00000000">
        <w:rPr>
          <w:rtl w:val="0"/>
        </w:rPr>
      </w:r>
    </w:p>
    <w:p w:rsidR="00000000" w:rsidDel="00000000" w:rsidP="00000000" w:rsidRDefault="00000000" w:rsidRPr="00000000" w14:paraId="000000BE">
      <w:pPr>
        <w:pStyle w:val="Heading4"/>
        <w:jc w:val="center"/>
        <w:rPr>
          <w:rFonts w:ascii="Times New Roman" w:cs="Times New Roman" w:eastAsia="Times New Roman" w:hAnsi="Times New Roman"/>
          <w:b w:val="1"/>
          <w:i w:val="0"/>
          <w:color w:val="000000"/>
          <w:sz w:val="20"/>
          <w:szCs w:val="20"/>
        </w:rPr>
      </w:pPr>
      <w:r w:rsidDel="00000000" w:rsidR="00000000" w:rsidRPr="00000000">
        <w:rPr>
          <w:rFonts w:ascii="Times New Roman" w:cs="Times New Roman" w:eastAsia="Times New Roman" w:hAnsi="Times New Roman"/>
          <w:b w:val="1"/>
          <w:i w:val="0"/>
          <w:color w:val="000000"/>
          <w:sz w:val="20"/>
          <w:szCs w:val="20"/>
          <w:rtl w:val="0"/>
        </w:rPr>
        <w:t xml:space="preserve">Computer Software</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Computer software is a common copyright situation these days, but we want to deal with it separately. This guide will not go into all the nuances of computer software sales because it would quickly double its length. We will make a special plea, however, to be familiar with the industry. The culture is totally different from other businesses, and in many cases the differences fly in the face of normal business practices.</w:t>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Some of this is driven by the players involved. For many years, the large hardware companies such as IBM treated their standard form contracts as sacred. Even large buyers like General Motors could not get individual clauses changed, so there was little hope for smaller companies. A lawyer who wanted to do his/her client the most good with the least cost would recognize this, and not bother to negotiate contract details. Instead, the negotiations might concentrate on flexible options like payment terms.</w:t>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 more current example of this need to understand the industry is in the product that software developers can supply. There is not one software developer, from Microsoft down to Bill’s Software, that can afford to warrant its product as defect-free. Today’s software is much too complex to eliminate all bugs. As the purchaser, you have to recognize this and not demand guarantees of perfection. This does not mean, however, that you cannot include maintenance or upgrade protection clauses.</w:t>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other major factor to be aware of in computer software situations is the difference between source code and object code. Computer programs are typically written in what is called a high-level language. These languages, such as C+, Pascal, or BASIC, use English-like commands to speed the development cycle. The result of this writing process is called the source code. In order to allow faster and more efficient execution, the source code is then compiled. Compiling translates the source code into something the computer can understand, called object code. The important thing to remember is that object code is virtually impossible to take apart and modify. Although it is theoretically possible to reverse engineer the object code, it is beyond the technical and financial capabilities of most users. The source code is needed to accomplish the modifications.</w:t>
      </w: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In other words, purchasing object code without the source code is equivalent to buying a car with the hood welded shut. You can still operate the vehicle, but if you ever want to repair or upgrade it, you are out of luck. </w:t>
      </w: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Trade Secrets</w: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Patents are the most famous class of intellectual property protection, but trade secrets are the unsung heroes. Many people are surprised at how many more trade secrets are bought and sold as compared to patents.</w:t>
      </w: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arises for a few reasons. Patents have priced themselves out of the reach of many, and besides, a lot of parties like the idea of keeping ideas confidential (patents by their nature are disclosed to the world). Further, it is rare to see just a patent sold, or just a copyright. </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There are often improvements or know-how that has been developed concurrently or subsequent to the registration itself. Even though this is not protected by statute, it is still very valuable and something that should obviously be part of the sale.</w:t>
      </w: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Trade secret lesson number one is to scrutinize your own internal controls and keep them as secure as possible. </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Respect this attitude, and make sure your office and systems evidence the same spirit. Do not leave guides or other materials lying around so that others can glimpse them. Instill within your staff and colleagues the view that absolutely nothing is to be disclosed or even discussed unless necessary to the client’s affairs. Success or failure in the world of intellectual property can turn on any piece of information, no matter how small, and there is no room for mistakes on your part. </w:t>
      </w: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It is also worth checking whether the proper steps were taken when the vendor and purchaser started talking. The vendor normally does not release any information to the purchaser, even for negotiating purposes, until a non-disclosure agreement is signed. By doing this, the seller is protected in the event the negotiations break down. As the vendor, you should review that agreement to make sure it is adequate. If for some reason one was never signed, and it is not too late, sign a contract before further information is disclosed.</w:t>
      </w: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Although there is not a federal Trade Secrets Act, remember that some jurisdictions do have registration or compliance legislation dealing with confidential information. Ensure that this is followed.</w:t>
      </w: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0"/>
          <w:szCs w:val="20"/>
          <w:rtl w:val="0"/>
        </w:rPr>
        <w:t xml:space="preserve">Trade Marks</w:t>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Trade marks are unique in that they can be renewed. Unlike a patent or copyright, it is theoretically possible to maintain a trade mark forever.</w:t>
      </w: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To accomplish this, a few things have to be done. First, you need ongoing renewal. The term of a trade mark is 15 years, renewable for further terms of like amount. Your searches should disclose whether there are any problems here.</w:t>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Secondly, remember that a trade mark derives its rights from use, not registration. Not only do you need to ensure that registration is up to date, you have to uncover and investigate whether the foundation is stable. For most purposes, this means that the mark has been used continuously, and continues to be used. As well, are there indications of infringing uses that, if allowed to go on, might harm your trade mark’s exclusivity? All of these are part of the due diligence, and are very important to keep the rights intact.</w:t>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On occasion, you will not be dealing with a registered trade mark. Unregistered, or common law, trade marks are also valid and can ground actions for passing off, among others. The searches required for common law marks are much more detailed and time consuming. There are several companies that can conduct these investigations for you.</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br w:type="textWrapping"/>
      </w:r>
    </w:p>
    <w:p w:rsidR="00000000" w:rsidDel="00000000" w:rsidP="00000000" w:rsidRDefault="00000000" w:rsidRPr="00000000" w14:paraId="000000D2">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B79BF"/>
  </w:style>
  <w:style w:type="paragraph" w:styleId="Heading2">
    <w:name w:val="heading 2"/>
    <w:basedOn w:val="Normal"/>
    <w:next w:val="Normal"/>
    <w:link w:val="Heading2Char"/>
    <w:uiPriority w:val="9"/>
    <w:unhideWhenUsed w:val="1"/>
    <w:qFormat w:val="1"/>
    <w:rsid w:val="004B79BF"/>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4B79BF"/>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unhideWhenUsed w:val="1"/>
    <w:qFormat w:val="1"/>
    <w:rsid w:val="004B79BF"/>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unhideWhenUsed w:val="1"/>
    <w:qFormat w:val="1"/>
    <w:rsid w:val="004B79BF"/>
    <w:pPr>
      <w:keepNext w:val="1"/>
      <w:keepLines w:val="1"/>
      <w:spacing w:after="0" w:before="40"/>
      <w:outlineLvl w:val="4"/>
    </w:pPr>
    <w:rPr>
      <w:rFonts w:asciiTheme="majorHAnsi" w:cstheme="majorBidi" w:eastAsiaTheme="majorEastAsia" w:hAnsiTheme="majorHAnsi"/>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4B79BF"/>
    <w:rPr>
      <w:rFonts w:asciiTheme="majorHAnsi" w:cstheme="majorBidi" w:eastAsiaTheme="majorEastAsia" w:hAnsiTheme="majorHAnsi"/>
      <w:color w:val="2f5496" w:themeColor="accent1" w:themeShade="0000BF"/>
      <w:sz w:val="26"/>
      <w:szCs w:val="26"/>
    </w:rPr>
  </w:style>
  <w:style w:type="paragraph" w:styleId="ListParagraph">
    <w:name w:val="List Paragraph"/>
    <w:basedOn w:val="Normal"/>
    <w:uiPriority w:val="34"/>
    <w:qFormat w:val="1"/>
    <w:rsid w:val="004B79BF"/>
    <w:pPr>
      <w:ind w:left="720"/>
      <w:contextualSpacing w:val="1"/>
    </w:pPr>
  </w:style>
  <w:style w:type="character" w:styleId="Heading3Char" w:customStyle="1">
    <w:name w:val="Heading 3 Char"/>
    <w:basedOn w:val="DefaultParagraphFont"/>
    <w:link w:val="Heading3"/>
    <w:uiPriority w:val="9"/>
    <w:rsid w:val="004B79BF"/>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4B79BF"/>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rsid w:val="004B79BF"/>
    <w:rPr>
      <w:rFonts w:asciiTheme="majorHAnsi" w:cstheme="majorBidi" w:eastAsiaTheme="majorEastAsia" w:hAnsiTheme="majorHAnsi"/>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sSG6lhalOY/rGEGXbTDpvJznQ==">AMUW2mWZddh2AOKANR/y9jsKY4iFe3zA/ArXJk+fe0ctcoP42A+zizp/pu4tGvSVsu5UywbgWRHrKPfk2UPsAPWiVA4fN8L3ujD33pPWv5AffchuhEywWEI=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2021-09-03T15:56:00Z</dcterms:created>
  <dc:creator>Guest User</dc:creator>
</cp:coreProperties>
</file>