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49EB" w:rsidRPr="000D49EB" w:rsidRDefault="000D49EB" w:rsidP="000D49EB">
      <w:pPr>
        <w:spacing w:after="0" w:line="240" w:lineRule="auto"/>
        <w:jc w:val="center"/>
        <w:rPr>
          <w:rFonts w:ascii="Times New Roman" w:eastAsia="Times New Roman" w:hAnsi="Times New Roman" w:cs="Times New Roman"/>
          <w:sz w:val="24"/>
          <w:szCs w:val="24"/>
          <w:lang w:eastAsia="en-IN"/>
        </w:rPr>
      </w:pPr>
      <w:r w:rsidRPr="000D49EB">
        <w:rPr>
          <w:rFonts w:ascii="Times New Roman" w:eastAsia="Times New Roman" w:hAnsi="Times New Roman" w:cs="Times New Roman"/>
          <w:b/>
          <w:bCs/>
          <w:color w:val="000000"/>
          <w:sz w:val="28"/>
          <w:szCs w:val="28"/>
          <w:lang w:eastAsia="en-IN"/>
        </w:rPr>
        <w:t>Consignment Agreement</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This Consignment Agreement (</w:t>
      </w:r>
      <w:r w:rsidRPr="000D49EB">
        <w:rPr>
          <w:rFonts w:ascii="Times New Roman" w:eastAsia="Times New Roman" w:hAnsi="Times New Roman" w:cs="Times New Roman"/>
          <w:b/>
          <w:bCs/>
          <w:color w:val="000000"/>
          <w:sz w:val="24"/>
          <w:szCs w:val="24"/>
          <w:lang w:eastAsia="en-IN"/>
        </w:rPr>
        <w:t>“Agreement”</w:t>
      </w:r>
      <w:r w:rsidRPr="000D49EB">
        <w:rPr>
          <w:rFonts w:ascii="Times New Roman" w:eastAsia="Times New Roman" w:hAnsi="Times New Roman" w:cs="Times New Roman"/>
          <w:color w:val="000000"/>
          <w:sz w:val="24"/>
          <w:szCs w:val="24"/>
          <w:lang w:eastAsia="en-IN"/>
        </w:rPr>
        <w:t>)</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made as of ________ (Date), by and between __________(</w:t>
      </w:r>
      <w:r w:rsidRPr="000D49EB">
        <w:rPr>
          <w:rFonts w:ascii="Times New Roman" w:eastAsia="Times New Roman" w:hAnsi="Times New Roman" w:cs="Times New Roman"/>
          <w:b/>
          <w:bCs/>
          <w:color w:val="000000"/>
          <w:sz w:val="24"/>
          <w:szCs w:val="24"/>
          <w:lang w:eastAsia="en-IN"/>
        </w:rPr>
        <w:t>"Consignor"</w:t>
      </w:r>
      <w:r w:rsidRPr="000D49EB">
        <w:rPr>
          <w:rFonts w:ascii="Times New Roman" w:eastAsia="Times New Roman" w:hAnsi="Times New Roman" w:cs="Times New Roman"/>
          <w:color w:val="000000"/>
          <w:sz w:val="24"/>
          <w:szCs w:val="24"/>
          <w:lang w:eastAsia="en-IN"/>
        </w:rPr>
        <w:t>) and __________(</w:t>
      </w:r>
      <w:r w:rsidRPr="000D49EB">
        <w:rPr>
          <w:rFonts w:ascii="Times New Roman" w:eastAsia="Times New Roman" w:hAnsi="Times New Roman" w:cs="Times New Roman"/>
          <w:b/>
          <w:bCs/>
          <w:color w:val="000000"/>
          <w:sz w:val="24"/>
          <w:szCs w:val="24"/>
          <w:lang w:eastAsia="en-IN"/>
        </w:rPr>
        <w:t>"Consignee"</w:t>
      </w:r>
      <w:r w:rsidRPr="000D49EB">
        <w:rPr>
          <w:rFonts w:ascii="Times New Roman" w:eastAsia="Times New Roman" w:hAnsi="Times New Roman" w:cs="Times New Roman"/>
          <w:color w:val="000000"/>
          <w:sz w:val="24"/>
          <w:szCs w:val="24"/>
          <w:lang w:eastAsia="en-IN"/>
        </w:rPr>
        <w:t>).</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Whereas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Consignor wishes to sell certain products (</w:t>
      </w:r>
      <w:r w:rsidRPr="000D49EB">
        <w:rPr>
          <w:rFonts w:ascii="Times New Roman" w:eastAsia="Times New Roman" w:hAnsi="Times New Roman" w:cs="Times New Roman"/>
          <w:b/>
          <w:bCs/>
          <w:color w:val="000000"/>
          <w:sz w:val="24"/>
          <w:szCs w:val="24"/>
          <w:lang w:eastAsia="en-IN"/>
        </w:rPr>
        <w:t>"Products"</w:t>
      </w:r>
      <w:r w:rsidRPr="000D49EB">
        <w:rPr>
          <w:rFonts w:ascii="Times New Roman" w:eastAsia="Times New Roman" w:hAnsi="Times New Roman" w:cs="Times New Roman"/>
          <w:color w:val="000000"/>
          <w:sz w:val="24"/>
          <w:szCs w:val="24"/>
          <w:lang w:eastAsia="en-IN"/>
        </w:rPr>
        <w:t>) on consignment and</w:t>
      </w: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Consignee wishes to sell the Products on behalf of the Consignor;</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Therefore, in consideration of the premises, the covenants and agreements herein contained and for other good and valuable consideration, the receipt and sufficiency of which is acknowledged, the parties hereto agree as follows:</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b/>
          <w:bCs/>
          <w:color w:val="000000"/>
          <w:sz w:val="24"/>
          <w:szCs w:val="24"/>
          <w:u w:val="single"/>
          <w:lang w:eastAsia="en-IN"/>
        </w:rPr>
        <w:t>Sale by Consignment</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Consignee will, from time to time, place orders for the Products from the Consignor.  The Consignor may, at its sole discretion, accept such orders and ship such Products on consignment to the Consignee, subject to and in accordance with the terms and conditions of this Agreement.  The Consignee shall take delivery and make payment as required hereunder for all Products ordered by it, but nothing in this Agreement shall be deemed to obligate the Consignor to fill any or all of the Consignee's orders for Products.</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Ownership of Products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Title to, and property and ownership in, all Products shall remain with the Consignor until such time as their removal may be directed in writing by the Consignor or until such time as they may be disposed of by bona fide sale by or to the Consignee or as may otherwise be hereinafter provided.</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3"/>
        </w:numPr>
        <w:spacing w:after="0" w:line="240" w:lineRule="auto"/>
        <w:jc w:val="both"/>
        <w:textAlignment w:val="baseline"/>
        <w:rPr>
          <w:rFonts w:ascii="Times New Roman" w:eastAsia="Times New Roman" w:hAnsi="Times New Roman" w:cs="Times New Roman"/>
          <w:color w:val="242424"/>
          <w:sz w:val="24"/>
          <w:szCs w:val="24"/>
          <w:lang w:eastAsia="en-IN"/>
        </w:rPr>
      </w:pPr>
      <w:r w:rsidRPr="000D49EB">
        <w:rPr>
          <w:rFonts w:ascii="Times New Roman" w:eastAsia="Times New Roman" w:hAnsi="Times New Roman" w:cs="Times New Roman"/>
          <w:b/>
          <w:bCs/>
          <w:color w:val="242424"/>
          <w:sz w:val="24"/>
          <w:szCs w:val="24"/>
          <w:u w:val="single"/>
          <w:shd w:val="clear" w:color="auto" w:fill="FFFFFF"/>
          <w:lang w:eastAsia="en-IN"/>
        </w:rPr>
        <w:t>Consignor representation:</w:t>
      </w:r>
      <w:r w:rsidRPr="000D49EB">
        <w:rPr>
          <w:rFonts w:ascii="Times New Roman" w:eastAsia="Times New Roman" w:hAnsi="Times New Roman" w:cs="Times New Roman"/>
          <w:color w:val="242424"/>
          <w:sz w:val="24"/>
          <w:szCs w:val="24"/>
          <w:shd w:val="clear" w:color="auto" w:fill="FFFFFF"/>
          <w:lang w:eastAsia="en-IN"/>
        </w:rPr>
        <w:t xml:space="preserve"> The Consignor hereby represents and warrants that the Consignor holds full title (or has      received, in writing, the authorization to sell the Consigned Items by any necessary parties) to the Consigned Items.</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b/>
          <w:bCs/>
          <w:color w:val="000000"/>
          <w:sz w:val="24"/>
          <w:szCs w:val="24"/>
          <w:u w:val="single"/>
          <w:lang w:eastAsia="en-IN"/>
        </w:rPr>
        <w:t>Payment for Products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 xml:space="preserve">The Consignor shall invoice the Consignee for all Products shipped to the Consignee pursuant to the terms of this Agreement.  The Consignee shall, within thirty (30) days following the sale of any Product, pay to the Consignor the invoiced price of such Product plus applicable taxes.  For the purposes of this Agreement, the Consignee shall be deemed to have sold a Product if such Product is </w:t>
      </w:r>
      <w:r w:rsidRPr="000D49EB">
        <w:rPr>
          <w:rFonts w:ascii="Times New Roman" w:eastAsia="Times New Roman" w:hAnsi="Times New Roman" w:cs="Times New Roman"/>
          <w:b/>
          <w:bCs/>
          <w:color w:val="000000"/>
          <w:sz w:val="24"/>
          <w:szCs w:val="24"/>
          <w:lang w:eastAsia="en-IN"/>
        </w:rPr>
        <w:t>(</w:t>
      </w:r>
      <w:proofErr w:type="spellStart"/>
      <w:r w:rsidRPr="000D49EB">
        <w:rPr>
          <w:rFonts w:ascii="Times New Roman" w:eastAsia="Times New Roman" w:hAnsi="Times New Roman" w:cs="Times New Roman"/>
          <w:b/>
          <w:bCs/>
          <w:color w:val="000000"/>
          <w:sz w:val="24"/>
          <w:szCs w:val="24"/>
          <w:lang w:eastAsia="en-IN"/>
        </w:rPr>
        <w:t>i</w:t>
      </w:r>
      <w:proofErr w:type="spellEnd"/>
      <w:r w:rsidRPr="000D49EB">
        <w:rPr>
          <w:rFonts w:ascii="Times New Roman" w:eastAsia="Times New Roman" w:hAnsi="Times New Roman" w:cs="Times New Roman"/>
          <w:b/>
          <w:bCs/>
          <w:color w:val="000000"/>
          <w:sz w:val="24"/>
          <w:szCs w:val="24"/>
          <w:lang w:eastAsia="en-IN"/>
        </w:rPr>
        <w:t>)</w:t>
      </w:r>
      <w:r w:rsidRPr="000D49EB">
        <w:rPr>
          <w:rFonts w:ascii="Times New Roman" w:eastAsia="Times New Roman" w:hAnsi="Times New Roman" w:cs="Times New Roman"/>
          <w:color w:val="000000"/>
          <w:sz w:val="24"/>
          <w:szCs w:val="24"/>
          <w:lang w:eastAsia="en-IN"/>
        </w:rPr>
        <w:t xml:space="preserve"> sold by the Consignee, </w:t>
      </w:r>
      <w:r w:rsidRPr="000D49EB">
        <w:rPr>
          <w:rFonts w:ascii="Times New Roman" w:eastAsia="Times New Roman" w:hAnsi="Times New Roman" w:cs="Times New Roman"/>
          <w:b/>
          <w:bCs/>
          <w:color w:val="000000"/>
          <w:sz w:val="24"/>
          <w:szCs w:val="24"/>
          <w:lang w:eastAsia="en-IN"/>
        </w:rPr>
        <w:t>(ii)</w:t>
      </w:r>
      <w:r w:rsidRPr="000D49EB">
        <w:rPr>
          <w:rFonts w:ascii="Times New Roman" w:eastAsia="Times New Roman" w:hAnsi="Times New Roman" w:cs="Times New Roman"/>
          <w:color w:val="000000"/>
          <w:sz w:val="24"/>
          <w:szCs w:val="24"/>
          <w:lang w:eastAsia="en-IN"/>
        </w:rPr>
        <w:t xml:space="preserve"> removed, withdrawn, lost or stolen from the Consignee's stock on hand, </w:t>
      </w:r>
      <w:r w:rsidRPr="000D49EB">
        <w:rPr>
          <w:rFonts w:ascii="Times New Roman" w:eastAsia="Times New Roman" w:hAnsi="Times New Roman" w:cs="Times New Roman"/>
          <w:b/>
          <w:bCs/>
          <w:color w:val="000000"/>
          <w:sz w:val="24"/>
          <w:szCs w:val="24"/>
          <w:lang w:eastAsia="en-IN"/>
        </w:rPr>
        <w:t>(iii)</w:t>
      </w:r>
      <w:r w:rsidRPr="000D49EB">
        <w:rPr>
          <w:rFonts w:ascii="Times New Roman" w:eastAsia="Times New Roman" w:hAnsi="Times New Roman" w:cs="Times New Roman"/>
          <w:color w:val="000000"/>
          <w:sz w:val="24"/>
          <w:szCs w:val="24"/>
          <w:lang w:eastAsia="en-IN"/>
        </w:rPr>
        <w:t xml:space="preserve"> damaged or destroyed, or </w:t>
      </w:r>
      <w:r w:rsidRPr="000D49EB">
        <w:rPr>
          <w:rFonts w:ascii="Times New Roman" w:eastAsia="Times New Roman" w:hAnsi="Times New Roman" w:cs="Times New Roman"/>
          <w:b/>
          <w:bCs/>
          <w:color w:val="000000"/>
          <w:sz w:val="24"/>
          <w:szCs w:val="24"/>
          <w:lang w:eastAsia="en-IN"/>
        </w:rPr>
        <w:t>(iv)</w:t>
      </w:r>
      <w:r w:rsidRPr="000D49EB">
        <w:rPr>
          <w:rFonts w:ascii="Times New Roman" w:eastAsia="Times New Roman" w:hAnsi="Times New Roman" w:cs="Times New Roman"/>
          <w:color w:val="000000"/>
          <w:sz w:val="24"/>
          <w:szCs w:val="24"/>
          <w:lang w:eastAsia="en-IN"/>
        </w:rPr>
        <w:t xml:space="preserve"> otherwise not physically present in the </w:t>
      </w:r>
      <w:r w:rsidRPr="000D49EB">
        <w:rPr>
          <w:rFonts w:ascii="Times New Roman" w:eastAsia="Times New Roman" w:hAnsi="Times New Roman" w:cs="Times New Roman"/>
          <w:color w:val="000000"/>
          <w:sz w:val="24"/>
          <w:szCs w:val="24"/>
          <w:lang w:eastAsia="en-IN"/>
        </w:rPr>
        <w:lastRenderedPageBreak/>
        <w:t>Consignee's stock on hand. The Consignee shall not be obligated to pay the Consignor for any Product that is returned to the Consignor undamaged in its original packaging.  All overdue amounts shall bear interest at the rate of twelve percent (12%) per year.</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5"/>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color w:val="000000"/>
          <w:sz w:val="24"/>
          <w:szCs w:val="24"/>
          <w:lang w:eastAsia="en-IN"/>
        </w:rPr>
        <w:t>   </w:t>
      </w:r>
      <w:r w:rsidRPr="000D49EB">
        <w:rPr>
          <w:rFonts w:ascii="Times New Roman" w:eastAsia="Times New Roman" w:hAnsi="Times New Roman" w:cs="Times New Roman"/>
          <w:b/>
          <w:bCs/>
          <w:color w:val="000000"/>
          <w:sz w:val="24"/>
          <w:szCs w:val="24"/>
          <w:u w:val="single"/>
          <w:lang w:eastAsia="en-IN"/>
        </w:rPr>
        <w:t>Books and Records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Consignee will at all times maintain accurate books and records relating to the possession and sale of the Products and the proceeds thereof, and the Consignor may, upon request, examine the Consignee's records for any purpose consistent with the terms of this Agreement.</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b/>
          <w:bCs/>
          <w:color w:val="000000"/>
          <w:sz w:val="24"/>
          <w:szCs w:val="24"/>
          <w:u w:val="single"/>
          <w:lang w:eastAsia="en-IN"/>
        </w:rPr>
        <w:t>Risk of Loss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All risk of loss in the Products shall pass to the Consignee upon shipment of the Products to the Consignee.  The Consignee shall insure the Products against all risks against which such goods are customarily insured and shall provide evidence of such insurance coverage to the Consignor upon request, from time to time.</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7"/>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color w:val="000000"/>
          <w:sz w:val="24"/>
          <w:szCs w:val="24"/>
          <w:lang w:eastAsia="en-IN"/>
        </w:rPr>
        <w:t>   </w:t>
      </w:r>
      <w:r w:rsidRPr="000D49EB">
        <w:rPr>
          <w:rFonts w:ascii="Times New Roman" w:eastAsia="Times New Roman" w:hAnsi="Times New Roman" w:cs="Times New Roman"/>
          <w:b/>
          <w:bCs/>
          <w:color w:val="000000"/>
          <w:sz w:val="24"/>
          <w:szCs w:val="24"/>
          <w:u w:val="single"/>
          <w:lang w:eastAsia="en-IN"/>
        </w:rPr>
        <w:t>Location of Products/Right to Inspect</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Products will be kept at the address of the Consignee shown above, and the Consignee will not permit any Products to become kept or stored at any other location without the prior written consent of the Consignor.  The Consignee shall, at all reasonable times, and from time to time, allow the Consignor and the Consignor's agents to enter upon any premises upon which the Products are located and examine or inspect the Products wherever located.</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8"/>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Removal of Products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Consignor may, at any time, and for any reason whatsoever, take possession of and remove all or part of the Products with or without notice to the Consignee.  The Consignee hereby gives the Consignor the right to enter upon any premises upon which the Products are located in order to enforce the Consignor's rights under this paragraph.</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9"/>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b/>
          <w:bCs/>
          <w:color w:val="000000"/>
          <w:sz w:val="24"/>
          <w:szCs w:val="24"/>
          <w:u w:val="single"/>
          <w:lang w:eastAsia="en-IN"/>
        </w:rPr>
        <w:t>Condition of Products</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Consignee will keep the Products free from any lien, security interest or encumbrance averse to the ownership interest of the Consignor, and shall maintain the Products in good condition and will not waste or destroy any of the Products or use the same in violation of any statute or ordinance.</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0"/>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lastRenderedPageBreak/>
        <w:t>Not Intended as Security</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This Agreement and the sale of Products on consignment by the Consignor to the Consignee is not intended to be as security for any obligation of the Consignee to the Consignor.</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Termination</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This Agreement shall commence on the date upon which it is executed by both parties.  Either party may terminate this Agreement at any time upon giving thirty (30) days prior written notice to the other; provided however, that such termination shall not affect any payment obligation owing by the Consignee to the Consignor.  Upon termination of this Agreement, the Consignee shall pay to the Consignor, in addition to all other amounts owing to the Consignor, the invoiced price of all Products that are not returned to the Consignor undamaged in their original packaging.</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Notices</w:t>
      </w:r>
      <w:r w:rsidRPr="000D49EB">
        <w:rPr>
          <w:rFonts w:ascii="Times New Roman" w:eastAsia="Times New Roman" w:hAnsi="Times New Roman" w:cs="Times New Roman"/>
          <w:b/>
          <w:bCs/>
          <w:color w:val="000000"/>
          <w:sz w:val="24"/>
          <w:szCs w:val="24"/>
          <w:lang w:eastAsia="en-IN"/>
        </w:rPr>
        <w:t>:</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0D49EB" w:rsidRPr="000D49EB" w:rsidRDefault="000D49EB" w:rsidP="000D49EB">
      <w:pPr>
        <w:spacing w:after="0" w:line="240" w:lineRule="auto"/>
        <w:ind w:left="720"/>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Any notice required by this Agreement or given in connection with it, shall be in writing and shall be given to the appropriate party by personal delivery or a recognized overnight delivery service such as FedEx.</w:t>
      </w:r>
    </w:p>
    <w:p w:rsidR="000D49EB" w:rsidRPr="000D49EB" w:rsidRDefault="000D49EB" w:rsidP="000D49EB">
      <w:pPr>
        <w:spacing w:after="0" w:line="240" w:lineRule="auto"/>
        <w:ind w:left="720"/>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If to the Consignee: _____________________________________________________.</w:t>
      </w:r>
    </w:p>
    <w:p w:rsidR="000D49EB" w:rsidRPr="000D49EB" w:rsidRDefault="000D49EB" w:rsidP="000D49EB">
      <w:pPr>
        <w:spacing w:after="0" w:line="240" w:lineRule="auto"/>
        <w:ind w:left="720"/>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If to the Consignor: ___________________________________________________.</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No Waiver</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waiver or failure of either party to exercise in any respect any right provided in this agreement shall not be deemed a waiver of any other right or remedy to which the party may be entitled.</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4"/>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Entirety of Agreement</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0D49EB" w:rsidRPr="000D49EB" w:rsidRDefault="000D49EB" w:rsidP="000D49EB">
      <w:pPr>
        <w:numPr>
          <w:ilvl w:val="0"/>
          <w:numId w:val="15"/>
        </w:numPr>
        <w:spacing w:before="360" w:after="0" w:line="240" w:lineRule="auto"/>
        <w:jc w:val="both"/>
        <w:textAlignment w:val="baseline"/>
        <w:rPr>
          <w:rFonts w:ascii="Times New Roman" w:eastAsia="Times New Roman" w:hAnsi="Times New Roman" w:cs="Times New Roman"/>
          <w:color w:val="242424"/>
          <w:sz w:val="24"/>
          <w:szCs w:val="24"/>
          <w:lang w:eastAsia="en-IN"/>
        </w:rPr>
      </w:pPr>
      <w:r w:rsidRPr="000D49EB">
        <w:rPr>
          <w:rFonts w:ascii="Times New Roman" w:eastAsia="Times New Roman" w:hAnsi="Times New Roman" w:cs="Times New Roman"/>
          <w:b/>
          <w:bCs/>
          <w:color w:val="242424"/>
          <w:sz w:val="24"/>
          <w:szCs w:val="24"/>
          <w:u w:val="single"/>
          <w:lang w:eastAsia="en-IN"/>
        </w:rPr>
        <w:t>No modification unless in writing</w:t>
      </w:r>
      <w:r w:rsidRPr="000D49EB">
        <w:rPr>
          <w:rFonts w:ascii="Times New Roman" w:eastAsia="Times New Roman" w:hAnsi="Times New Roman" w:cs="Times New Roman"/>
          <w:b/>
          <w:bCs/>
          <w:color w:val="242424"/>
          <w:sz w:val="24"/>
          <w:szCs w:val="24"/>
          <w:lang w:eastAsia="en-IN"/>
        </w:rPr>
        <w:t>:</w:t>
      </w:r>
      <w:r w:rsidRPr="000D49EB">
        <w:rPr>
          <w:rFonts w:ascii="Times New Roman" w:eastAsia="Times New Roman" w:hAnsi="Times New Roman" w:cs="Times New Roman"/>
          <w:color w:val="242424"/>
          <w:sz w:val="24"/>
          <w:szCs w:val="24"/>
          <w:lang w:eastAsia="en-IN"/>
        </w:rPr>
        <w:t xml:space="preserve"> No modification of this Agreement shall be valid unless in writing and agreed upon by both Parties.</w:t>
      </w:r>
    </w:p>
    <w:p w:rsidR="000D49EB" w:rsidRPr="000D49EB" w:rsidRDefault="000D49EB" w:rsidP="000D49EB">
      <w:pPr>
        <w:numPr>
          <w:ilvl w:val="0"/>
          <w:numId w:val="16"/>
        </w:numPr>
        <w:spacing w:before="360" w:after="0" w:line="240" w:lineRule="auto"/>
        <w:jc w:val="both"/>
        <w:textAlignment w:val="baseline"/>
        <w:rPr>
          <w:rFonts w:ascii="Times New Roman" w:eastAsia="Times New Roman" w:hAnsi="Times New Roman" w:cs="Times New Roman"/>
          <w:color w:val="242424"/>
          <w:sz w:val="24"/>
          <w:szCs w:val="24"/>
          <w:u w:val="single"/>
          <w:lang w:eastAsia="en-IN"/>
        </w:rPr>
      </w:pPr>
      <w:r w:rsidRPr="000D49EB">
        <w:rPr>
          <w:rFonts w:ascii="Times New Roman" w:eastAsia="Times New Roman" w:hAnsi="Times New Roman" w:cs="Times New Roman"/>
          <w:b/>
          <w:bCs/>
          <w:color w:val="242424"/>
          <w:sz w:val="24"/>
          <w:szCs w:val="24"/>
          <w:u w:val="single"/>
          <w:lang w:eastAsia="en-IN"/>
        </w:rPr>
        <w:t>Applicable law:</w:t>
      </w:r>
      <w:r w:rsidRPr="000D49EB">
        <w:rPr>
          <w:rFonts w:ascii="Times New Roman" w:eastAsia="Times New Roman" w:hAnsi="Times New Roman" w:cs="Times New Roman"/>
          <w:color w:val="242424"/>
          <w:sz w:val="24"/>
          <w:szCs w:val="24"/>
          <w:u w:val="single"/>
          <w:lang w:eastAsia="en-IN"/>
        </w:rPr>
        <w:t xml:space="preserve">  </w:t>
      </w:r>
      <w:r w:rsidRPr="000D49EB">
        <w:rPr>
          <w:rFonts w:ascii="Times New Roman" w:eastAsia="Times New Roman" w:hAnsi="Times New Roman" w:cs="Times New Roman"/>
          <w:color w:val="242424"/>
          <w:sz w:val="24"/>
          <w:szCs w:val="24"/>
          <w:lang w:eastAsia="en-IN"/>
        </w:rPr>
        <w:t xml:space="preserve">This Agreement and the interpretation of its terms shall be governed by and construed in accordance with the laws of the State of </w:t>
      </w:r>
      <w:r w:rsidRPr="000D49EB">
        <w:rPr>
          <w:rFonts w:ascii="Times New Roman" w:eastAsia="Times New Roman" w:hAnsi="Times New Roman" w:cs="Times New Roman"/>
          <w:color w:val="242424"/>
          <w:sz w:val="24"/>
          <w:szCs w:val="24"/>
          <w:lang w:eastAsia="en-IN"/>
        </w:rPr>
        <w:lastRenderedPageBreak/>
        <w:t>State and subject to the exclusive jurisdiction of the federal and state courts located in County, State. </w:t>
      </w:r>
    </w:p>
    <w:p w:rsidR="000D49EB" w:rsidRPr="000D49EB" w:rsidRDefault="000D49EB" w:rsidP="000D49EB">
      <w:pPr>
        <w:spacing w:before="360" w:after="0" w:line="240" w:lineRule="auto"/>
        <w:jc w:val="both"/>
        <w:textAlignment w:val="baseline"/>
        <w:rPr>
          <w:rFonts w:ascii="Times New Roman" w:eastAsia="Times New Roman" w:hAnsi="Times New Roman" w:cs="Times New Roman"/>
          <w:color w:val="242424"/>
          <w:sz w:val="24"/>
          <w:szCs w:val="24"/>
          <w:u w:val="single"/>
          <w:lang w:eastAsia="en-IN"/>
        </w:rPr>
      </w:pPr>
    </w:p>
    <w:p w:rsidR="000D49EB" w:rsidRPr="000D49EB" w:rsidRDefault="000D49EB" w:rsidP="000D49EB">
      <w:pPr>
        <w:numPr>
          <w:ilvl w:val="0"/>
          <w:numId w:val="17"/>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Governing Law</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8"/>
        </w:numPr>
        <w:spacing w:after="0" w:line="240" w:lineRule="auto"/>
        <w:jc w:val="both"/>
        <w:textAlignment w:val="baseline"/>
        <w:rPr>
          <w:rFonts w:ascii="Times New Roman" w:eastAsia="Times New Roman" w:hAnsi="Times New Roman" w:cs="Times New Roman"/>
          <w:color w:val="000000"/>
          <w:sz w:val="24"/>
          <w:szCs w:val="24"/>
          <w:u w:val="single"/>
          <w:lang w:eastAsia="en-IN"/>
        </w:rPr>
      </w:pPr>
      <w:r w:rsidRPr="000D49EB">
        <w:rPr>
          <w:rFonts w:ascii="Times New Roman" w:eastAsia="Times New Roman" w:hAnsi="Times New Roman" w:cs="Times New Roman"/>
          <w:b/>
          <w:bCs/>
          <w:color w:val="000000"/>
          <w:sz w:val="24"/>
          <w:szCs w:val="24"/>
          <w:u w:val="single"/>
          <w:lang w:eastAsia="en-IN"/>
        </w:rPr>
        <w:t xml:space="preserve">Headings in this Agreement: </w:t>
      </w:r>
      <w:r w:rsidRPr="000D49EB">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r w:rsidRPr="000D49EB">
        <w:rPr>
          <w:rFonts w:ascii="Times New Roman" w:eastAsia="Times New Roman" w:hAnsi="Times New Roman" w:cs="Times New Roman"/>
          <w:sz w:val="24"/>
          <w:szCs w:val="24"/>
          <w:lang w:eastAsia="en-IN"/>
        </w:rPr>
        <w:br/>
      </w:r>
    </w:p>
    <w:p w:rsidR="000D49EB" w:rsidRPr="000D49EB" w:rsidRDefault="000D49EB" w:rsidP="000D49EB">
      <w:pPr>
        <w:numPr>
          <w:ilvl w:val="0"/>
          <w:numId w:val="19"/>
        </w:numPr>
        <w:spacing w:after="0" w:line="240" w:lineRule="auto"/>
        <w:jc w:val="both"/>
        <w:textAlignment w:val="baseline"/>
        <w:rPr>
          <w:rFonts w:ascii="Times New Roman" w:eastAsia="Times New Roman" w:hAnsi="Times New Roman" w:cs="Times New Roman"/>
          <w:color w:val="000000"/>
          <w:sz w:val="24"/>
          <w:szCs w:val="24"/>
          <w:lang w:eastAsia="en-IN"/>
        </w:rPr>
      </w:pPr>
      <w:r w:rsidRPr="000D49EB">
        <w:rPr>
          <w:rFonts w:ascii="Times New Roman" w:eastAsia="Times New Roman" w:hAnsi="Times New Roman" w:cs="Times New Roman"/>
          <w:b/>
          <w:bCs/>
          <w:color w:val="000000"/>
          <w:sz w:val="24"/>
          <w:szCs w:val="24"/>
          <w:u w:val="single"/>
          <w:lang w:eastAsia="en-IN"/>
        </w:rPr>
        <w:t>Severability</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In Witness whereof</w:t>
      </w:r>
      <w:r w:rsidRPr="000D49EB">
        <w:rPr>
          <w:rFonts w:ascii="Times New Roman" w:eastAsia="Times New Roman" w:hAnsi="Times New Roman" w:cs="Times New Roman"/>
          <w:b/>
          <w:bCs/>
          <w:color w:val="000000"/>
          <w:sz w:val="24"/>
          <w:szCs w:val="24"/>
          <w:lang w:eastAsia="en-IN"/>
        </w:rPr>
        <w:t xml:space="preserve">, </w:t>
      </w:r>
      <w:r w:rsidRPr="000D49EB">
        <w:rPr>
          <w:rFonts w:ascii="Times New Roman" w:eastAsia="Times New Roman" w:hAnsi="Times New Roman" w:cs="Times New Roman"/>
          <w:color w:val="000000"/>
          <w:sz w:val="24"/>
          <w:szCs w:val="24"/>
          <w:lang w:eastAsia="en-IN"/>
        </w:rPr>
        <w:t>the parties have executed this Agreement as of the date first written above.</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97681C"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_________________________</w:t>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0097681C">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_______________________</w:t>
      </w: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bookmarkStart w:id="0" w:name="_GoBack"/>
      <w:bookmarkEnd w:id="0"/>
      <w:r w:rsidRPr="000D49EB">
        <w:rPr>
          <w:rFonts w:ascii="Times New Roman" w:eastAsia="Times New Roman" w:hAnsi="Times New Roman" w:cs="Times New Roman"/>
          <w:color w:val="000000"/>
          <w:sz w:val="24"/>
          <w:szCs w:val="24"/>
          <w:lang w:eastAsia="en-IN"/>
        </w:rPr>
        <w:t xml:space="preserve">Consignee    </w:t>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r>
      <w:r w:rsidRPr="000D49EB">
        <w:rPr>
          <w:rFonts w:ascii="Times New Roman" w:eastAsia="Times New Roman" w:hAnsi="Times New Roman" w:cs="Times New Roman"/>
          <w:color w:val="000000"/>
          <w:sz w:val="24"/>
          <w:szCs w:val="24"/>
          <w:lang w:eastAsia="en-IN"/>
        </w:rPr>
        <w:tab/>
        <w:t>Consignor</w:t>
      </w:r>
    </w:p>
    <w:p w:rsidR="000D49EB" w:rsidRPr="000D49EB" w:rsidRDefault="000D49EB" w:rsidP="000D49EB">
      <w:pPr>
        <w:spacing w:after="0" w:line="240" w:lineRule="auto"/>
        <w:rPr>
          <w:rFonts w:ascii="Times New Roman" w:eastAsia="Times New Roman" w:hAnsi="Times New Roman" w:cs="Times New Roman"/>
          <w:sz w:val="24"/>
          <w:szCs w:val="24"/>
          <w:lang w:eastAsia="en-IN"/>
        </w:rPr>
      </w:pP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___________________</w:t>
      </w:r>
    </w:p>
    <w:p w:rsidR="000D49EB" w:rsidRPr="000D49EB" w:rsidRDefault="000D49EB" w:rsidP="000D49EB">
      <w:pPr>
        <w:spacing w:after="0" w:line="240" w:lineRule="auto"/>
        <w:jc w:val="both"/>
        <w:rPr>
          <w:rFonts w:ascii="Times New Roman" w:eastAsia="Times New Roman" w:hAnsi="Times New Roman" w:cs="Times New Roman"/>
          <w:sz w:val="24"/>
          <w:szCs w:val="24"/>
          <w:lang w:eastAsia="en-IN"/>
        </w:rPr>
      </w:pPr>
      <w:r w:rsidRPr="000D49EB">
        <w:rPr>
          <w:rFonts w:ascii="Times New Roman" w:eastAsia="Times New Roman" w:hAnsi="Times New Roman" w:cs="Times New Roman"/>
          <w:color w:val="000000"/>
          <w:sz w:val="24"/>
          <w:szCs w:val="24"/>
          <w:lang w:eastAsia="en-IN"/>
        </w:rPr>
        <w:t>Date</w:t>
      </w:r>
    </w:p>
    <w:p w:rsidR="00662837" w:rsidRDefault="00662837"/>
    <w:sectPr w:rsidR="00662837" w:rsidSect="000D49E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7B70" w:rsidRDefault="00A47B70" w:rsidP="000D49EB">
      <w:pPr>
        <w:spacing w:after="0" w:line="240" w:lineRule="auto"/>
      </w:pPr>
      <w:r>
        <w:separator/>
      </w:r>
    </w:p>
  </w:endnote>
  <w:endnote w:type="continuationSeparator" w:id="0">
    <w:p w:rsidR="00A47B70" w:rsidRDefault="00A47B70" w:rsidP="000D4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237886"/>
      <w:docPartObj>
        <w:docPartGallery w:val="Page Numbers (Bottom of Page)"/>
        <w:docPartUnique/>
      </w:docPartObj>
    </w:sdtPr>
    <w:sdtEndPr>
      <w:rPr>
        <w:noProof/>
      </w:rPr>
    </w:sdtEndPr>
    <w:sdtContent>
      <w:p w:rsidR="000D49EB" w:rsidRDefault="000D49EB">
        <w:pPr>
          <w:pStyle w:val="Footer"/>
          <w:jc w:val="right"/>
        </w:pPr>
        <w:r>
          <w:fldChar w:fldCharType="begin"/>
        </w:r>
        <w:r>
          <w:instrText xml:space="preserve"> PAGE   \* MERGEFORMAT </w:instrText>
        </w:r>
        <w:r>
          <w:fldChar w:fldCharType="separate"/>
        </w:r>
        <w:r w:rsidR="0097681C">
          <w:rPr>
            <w:noProof/>
          </w:rPr>
          <w:t>4</w:t>
        </w:r>
        <w:r>
          <w:rPr>
            <w:noProof/>
          </w:rPr>
          <w:fldChar w:fldCharType="end"/>
        </w:r>
      </w:p>
    </w:sdtContent>
  </w:sdt>
  <w:p w:rsidR="000D49EB" w:rsidRDefault="000D49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7B70" w:rsidRDefault="00A47B70" w:rsidP="000D49EB">
      <w:pPr>
        <w:spacing w:after="0" w:line="240" w:lineRule="auto"/>
      </w:pPr>
      <w:r>
        <w:separator/>
      </w:r>
    </w:p>
  </w:footnote>
  <w:footnote w:type="continuationSeparator" w:id="0">
    <w:p w:rsidR="00A47B70" w:rsidRDefault="00A47B70" w:rsidP="000D49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A753F8"/>
    <w:multiLevelType w:val="multilevel"/>
    <w:tmpl w:val="1F6014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D6487"/>
    <w:multiLevelType w:val="multilevel"/>
    <w:tmpl w:val="BE2E74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043C0"/>
    <w:multiLevelType w:val="multilevel"/>
    <w:tmpl w:val="E07EF2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E6006"/>
    <w:multiLevelType w:val="multilevel"/>
    <w:tmpl w:val="0A2EE7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3249E"/>
    <w:multiLevelType w:val="multilevel"/>
    <w:tmpl w:val="0B9836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E0FBC"/>
    <w:multiLevelType w:val="multilevel"/>
    <w:tmpl w:val="9320C1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B310A"/>
    <w:multiLevelType w:val="multilevel"/>
    <w:tmpl w:val="FFA4EB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85E61"/>
    <w:multiLevelType w:val="multilevel"/>
    <w:tmpl w:val="D0CA80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0C0303"/>
    <w:multiLevelType w:val="multilevel"/>
    <w:tmpl w:val="5EAEB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D01A3"/>
    <w:multiLevelType w:val="multilevel"/>
    <w:tmpl w:val="DE7A68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05FFA"/>
    <w:multiLevelType w:val="multilevel"/>
    <w:tmpl w:val="AA0AAB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22F26"/>
    <w:multiLevelType w:val="multilevel"/>
    <w:tmpl w:val="006C7C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1E4A7F"/>
    <w:multiLevelType w:val="multilevel"/>
    <w:tmpl w:val="66FADC7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13026"/>
    <w:multiLevelType w:val="multilevel"/>
    <w:tmpl w:val="99F032E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4B57EC"/>
    <w:multiLevelType w:val="multilevel"/>
    <w:tmpl w:val="6F3E0A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B16531"/>
    <w:multiLevelType w:val="multilevel"/>
    <w:tmpl w:val="9DB2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8"/>
    <w:lvlOverride w:ilvl="0">
      <w:lvl w:ilvl="0">
        <w:numFmt w:val="decimal"/>
        <w:lvlText w:val="%1."/>
        <w:lvlJc w:val="left"/>
      </w:lvl>
    </w:lvlOverride>
  </w:num>
  <w:num w:numId="3">
    <w:abstractNumId w:val="6"/>
    <w:lvlOverride w:ilvl="0">
      <w:lvl w:ilvl="0">
        <w:numFmt w:val="decimal"/>
        <w:lvlText w:val="%1."/>
        <w:lvlJc w:val="left"/>
      </w:lvl>
    </w:lvlOverride>
  </w:num>
  <w:num w:numId="4">
    <w:abstractNumId w:val="5"/>
    <w:lvlOverride w:ilvl="0">
      <w:lvl w:ilvl="0">
        <w:numFmt w:val="decimal"/>
        <w:lvlText w:val="%1."/>
        <w:lvlJc w:val="left"/>
      </w:lvl>
    </w:lvlOverride>
  </w:num>
  <w:num w:numId="5">
    <w:abstractNumId w:val="2"/>
    <w:lvlOverride w:ilvl="0">
      <w:lvl w:ilvl="0">
        <w:numFmt w:val="decimal"/>
        <w:lvlText w:val="%1."/>
        <w:lvlJc w:val="left"/>
      </w:lvl>
    </w:lvlOverride>
  </w:num>
  <w:num w:numId="6">
    <w:abstractNumId w:val="4"/>
    <w:lvlOverride w:ilvl="0">
      <w:lvl w:ilvl="0">
        <w:numFmt w:val="decimal"/>
        <w:lvlText w:val="%1."/>
        <w:lvlJc w:val="left"/>
      </w:lvl>
    </w:lvlOverride>
  </w:num>
  <w:num w:numId="7">
    <w:abstractNumId w:val="11"/>
    <w:lvlOverride w:ilvl="0">
      <w:lvl w:ilvl="0">
        <w:numFmt w:val="decimal"/>
        <w:lvlText w:val="%1."/>
        <w:lvlJc w:val="left"/>
      </w:lvl>
    </w:lvlOverride>
  </w:num>
  <w:num w:numId="8">
    <w:abstractNumId w:val="1"/>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14"/>
    <w:lvlOverride w:ilvl="0">
      <w:lvl w:ilvl="0">
        <w:numFmt w:val="decimal"/>
        <w:lvlText w:val="%1."/>
        <w:lvlJc w:val="left"/>
      </w:lvl>
    </w:lvlOverride>
  </w:num>
  <w:num w:numId="11">
    <w:abstractNumId w:val="10"/>
    <w:lvlOverride w:ilvl="0">
      <w:lvl w:ilvl="0">
        <w:numFmt w:val="decimal"/>
        <w:lvlText w:val="%1."/>
        <w:lvlJc w:val="left"/>
      </w:lvl>
    </w:lvlOverride>
  </w:num>
  <w:num w:numId="12">
    <w:abstractNumId w:val="0"/>
    <w:lvlOverride w:ilvl="0">
      <w:lvl w:ilvl="0">
        <w:numFmt w:val="decimal"/>
        <w:lvlText w:val="%1."/>
        <w:lvlJc w:val="left"/>
      </w:lvl>
    </w:lvlOverride>
  </w:num>
  <w:num w:numId="13">
    <w:abstractNumId w:val="9"/>
    <w:lvlOverride w:ilvl="0">
      <w:lvl w:ilvl="0">
        <w:numFmt w:val="decimal"/>
        <w:lvlText w:val="%1."/>
        <w:lvlJc w:val="left"/>
      </w:lvl>
    </w:lvlOverride>
  </w:num>
  <w:num w:numId="14">
    <w:abstractNumId w:val="12"/>
    <w:lvlOverride w:ilvl="0">
      <w:lvl w:ilvl="0">
        <w:numFmt w:val="decimal"/>
        <w:lvlText w:val="%1."/>
        <w:lvlJc w:val="left"/>
      </w:lvl>
    </w:lvlOverride>
  </w:num>
  <w:num w:numId="15">
    <w:abstractNumId w:val="12"/>
    <w:lvlOverride w:ilvl="0">
      <w:lvl w:ilvl="0">
        <w:numFmt w:val="decimal"/>
        <w:lvlText w:val="%1."/>
        <w:lvlJc w:val="left"/>
      </w:lvl>
    </w:lvlOverride>
  </w:num>
  <w:num w:numId="16">
    <w:abstractNumId w:val="12"/>
    <w:lvlOverride w:ilvl="0">
      <w:lvl w:ilvl="0">
        <w:numFmt w:val="decimal"/>
        <w:lvlText w:val="%1."/>
        <w:lvlJc w:val="left"/>
      </w:lvl>
    </w:lvlOverride>
  </w:num>
  <w:num w:numId="17">
    <w:abstractNumId w:val="12"/>
    <w:lvlOverride w:ilvl="0">
      <w:lvl w:ilvl="0">
        <w:numFmt w:val="decimal"/>
        <w:lvlText w:val="%1."/>
        <w:lvlJc w:val="left"/>
      </w:lvl>
    </w:lvlOverride>
  </w:num>
  <w:num w:numId="18">
    <w:abstractNumId w:val="13"/>
    <w:lvlOverride w:ilvl="0">
      <w:lvl w:ilvl="0">
        <w:numFmt w:val="decimal"/>
        <w:lvlText w:val="%1."/>
        <w:lvlJc w:val="left"/>
      </w:lvl>
    </w:lvlOverride>
  </w:num>
  <w:num w:numId="19">
    <w:abstractNumId w:val="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EB"/>
    <w:rsid w:val="000D49EB"/>
    <w:rsid w:val="00320FC5"/>
    <w:rsid w:val="00662837"/>
    <w:rsid w:val="0097681C"/>
    <w:rsid w:val="00A47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E55F7"/>
  <w15:chartTrackingRefBased/>
  <w15:docId w15:val="{92A99CEB-B646-47A5-88E0-E4E646C2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9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49EB"/>
  </w:style>
  <w:style w:type="paragraph" w:styleId="Footer">
    <w:name w:val="footer"/>
    <w:basedOn w:val="Normal"/>
    <w:link w:val="FooterChar"/>
    <w:uiPriority w:val="99"/>
    <w:unhideWhenUsed/>
    <w:rsid w:val="000D49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4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46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1109</Words>
  <Characters>6324</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2021-08-28T13:02:00Z</dcterms:created>
  <dcterms:modified xsi:type="dcterms:W3CDTF">2021-08-28T17:21:00Z</dcterms:modified>
</cp:coreProperties>
</file>