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838" w:rsidRPr="00A00838" w:rsidRDefault="00A00838" w:rsidP="00A00838">
      <w:pPr>
        <w:spacing w:after="0" w:line="240" w:lineRule="auto"/>
        <w:jc w:val="center"/>
        <w:rPr>
          <w:rFonts w:ascii="Times New Roman" w:eastAsia="Times New Roman" w:hAnsi="Times New Roman" w:cs="Times New Roman"/>
          <w:sz w:val="24"/>
          <w:szCs w:val="24"/>
          <w:lang w:eastAsia="en-IN"/>
        </w:rPr>
      </w:pPr>
      <w:r w:rsidRPr="00A00838">
        <w:rPr>
          <w:rFonts w:ascii="Times New Roman" w:eastAsia="Times New Roman" w:hAnsi="Times New Roman" w:cs="Times New Roman"/>
          <w:b/>
          <w:bCs/>
          <w:color w:val="000000"/>
          <w:sz w:val="28"/>
          <w:szCs w:val="28"/>
          <w:lang w:eastAsia="en-IN"/>
        </w:rPr>
        <w:t>Instalment Loan or Note</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INR</w:t>
      </w:r>
      <w:r w:rsidRPr="00A00838">
        <w:rPr>
          <w:rFonts w:ascii="Times New Roman" w:eastAsia="Times New Roman" w:hAnsi="Times New Roman" w:cs="Times New Roman"/>
          <w:color w:val="000000"/>
          <w:sz w:val="24"/>
          <w:szCs w:val="24"/>
          <w:lang w:eastAsia="en-IN"/>
        </w:rPr>
        <w:t xml:space="preserve"> ______________ (Loan or Note)</w:t>
      </w:r>
      <w:r>
        <w:rPr>
          <w:rFonts w:ascii="Times New Roman" w:eastAsia="Times New Roman" w:hAnsi="Times New Roman" w:cs="Times New Roman"/>
          <w:color w:val="000000"/>
          <w:sz w:val="24"/>
          <w:szCs w:val="24"/>
          <w:lang w:eastAsia="en-IN"/>
        </w:rPr>
        <w:t xml:space="preserve"> </w:t>
      </w:r>
      <w:r w:rsidRPr="00A00838">
        <w:rPr>
          <w:rFonts w:ascii="Times New Roman" w:eastAsia="Times New Roman" w:hAnsi="Times New Roman" w:cs="Times New Roman"/>
          <w:color w:val="000000"/>
          <w:sz w:val="24"/>
          <w:szCs w:val="24"/>
          <w:lang w:eastAsia="en-IN"/>
        </w:rPr>
        <w:t xml:space="preserve">      </w:t>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t>__________ (Date)</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For value received, the undersigned _____________________________________</w:t>
      </w:r>
    </w:p>
    <w:p w:rsidR="00A00838" w:rsidRPr="00A00838" w:rsidRDefault="00A00838" w:rsidP="00A00838">
      <w:pPr>
        <w:spacing w:after="0" w:line="240" w:lineRule="auto"/>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w:t>
      </w:r>
      <w:r w:rsidRPr="00A00838">
        <w:rPr>
          <w:rFonts w:ascii="Times New Roman" w:eastAsia="Times New Roman" w:hAnsi="Times New Roman" w:cs="Times New Roman"/>
          <w:b/>
          <w:bCs/>
          <w:color w:val="000000"/>
          <w:sz w:val="24"/>
          <w:szCs w:val="24"/>
          <w:lang w:eastAsia="en-IN"/>
        </w:rPr>
        <w:t>“Borrower”</w:t>
      </w:r>
      <w:r w:rsidRPr="00A00838">
        <w:rPr>
          <w:rFonts w:ascii="Times New Roman" w:eastAsia="Times New Roman" w:hAnsi="Times New Roman" w:cs="Times New Roman"/>
          <w:color w:val="000000"/>
          <w:sz w:val="24"/>
          <w:szCs w:val="24"/>
          <w:lang w:eastAsia="en-IN"/>
        </w:rPr>
        <w:t>), _________________________________________ (Address), promises to pay to the order of ____________________________________(</w:t>
      </w:r>
      <w:r w:rsidRPr="00A00838">
        <w:rPr>
          <w:rFonts w:ascii="Times New Roman" w:eastAsia="Times New Roman" w:hAnsi="Times New Roman" w:cs="Times New Roman"/>
          <w:b/>
          <w:bCs/>
          <w:color w:val="000000"/>
          <w:sz w:val="24"/>
          <w:szCs w:val="24"/>
          <w:lang w:eastAsia="en-IN"/>
        </w:rPr>
        <w:t>"Lender”</w:t>
      </w:r>
      <w:r w:rsidRPr="00A00838">
        <w:rPr>
          <w:rFonts w:ascii="Times New Roman" w:eastAsia="Times New Roman" w:hAnsi="Times New Roman" w:cs="Times New Roman"/>
          <w:color w:val="000000"/>
          <w:sz w:val="24"/>
          <w:szCs w:val="24"/>
          <w:lang w:eastAsia="en-IN"/>
        </w:rPr>
        <w:t xml:space="preserve">), the face value of the loan or note of </w:t>
      </w:r>
      <w:r>
        <w:rPr>
          <w:rFonts w:ascii="Times New Roman" w:eastAsia="Times New Roman" w:hAnsi="Times New Roman" w:cs="Times New Roman"/>
          <w:color w:val="000000"/>
          <w:sz w:val="24"/>
          <w:szCs w:val="24"/>
          <w:lang w:eastAsia="en-IN"/>
        </w:rPr>
        <w:t>INR</w:t>
      </w:r>
      <w:r w:rsidRPr="00A00838">
        <w:rPr>
          <w:rFonts w:ascii="Times New Roman" w:eastAsia="Times New Roman" w:hAnsi="Times New Roman" w:cs="Times New Roman"/>
          <w:color w:val="000000"/>
          <w:sz w:val="24"/>
          <w:szCs w:val="24"/>
          <w:lang w:eastAsia="en-IN"/>
        </w:rPr>
        <w:t xml:space="preserve"> _____________ at a monthly interest rate of __% or annual interest rate of __%, in monthly Instalments as described further below, to a place designated by Lender, which may from time to time change per the written notice of Lender to Borrower, with the initial address being ___________________________.</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Until the Loan or Note is due in full, for whatever reason, the unpaid principal and accrued interest shall be payable in monthly instalments (</w:t>
      </w:r>
      <w:r w:rsidRPr="00A00838">
        <w:rPr>
          <w:rFonts w:ascii="Times New Roman" w:eastAsia="Times New Roman" w:hAnsi="Times New Roman" w:cs="Times New Roman"/>
          <w:b/>
          <w:bCs/>
          <w:color w:val="000000"/>
          <w:sz w:val="24"/>
          <w:szCs w:val="24"/>
          <w:lang w:eastAsia="en-IN"/>
        </w:rPr>
        <w:t>“Instalments”</w:t>
      </w:r>
      <w:r w:rsidRPr="00A00838">
        <w:rPr>
          <w:rFonts w:ascii="Times New Roman" w:eastAsia="Times New Roman" w:hAnsi="Times New Roman" w:cs="Times New Roman"/>
          <w:color w:val="000000"/>
          <w:sz w:val="24"/>
          <w:szCs w:val="24"/>
          <w:lang w:eastAsia="en-IN"/>
        </w:rPr>
        <w:t>), payable on the first of each month (</w:t>
      </w:r>
      <w:r w:rsidRPr="00A00838">
        <w:rPr>
          <w:rFonts w:ascii="Times New Roman" w:eastAsia="Times New Roman" w:hAnsi="Times New Roman" w:cs="Times New Roman"/>
          <w:b/>
          <w:bCs/>
          <w:color w:val="000000"/>
          <w:sz w:val="24"/>
          <w:szCs w:val="24"/>
          <w:lang w:eastAsia="en-IN"/>
        </w:rPr>
        <w:t>“Instalment Due Date”</w:t>
      </w:r>
      <w:r w:rsidRPr="00A00838">
        <w:rPr>
          <w:rFonts w:ascii="Times New Roman" w:eastAsia="Times New Roman" w:hAnsi="Times New Roman" w:cs="Times New Roman"/>
          <w:color w:val="000000"/>
          <w:sz w:val="24"/>
          <w:szCs w:val="24"/>
          <w:lang w:eastAsia="en-IN"/>
        </w:rPr>
        <w:t xml:space="preserve">) of </w:t>
      </w:r>
      <w:r>
        <w:rPr>
          <w:rFonts w:ascii="Times New Roman" w:eastAsia="Times New Roman" w:hAnsi="Times New Roman" w:cs="Times New Roman"/>
          <w:color w:val="000000"/>
          <w:sz w:val="24"/>
          <w:szCs w:val="24"/>
          <w:lang w:eastAsia="en-IN"/>
        </w:rPr>
        <w:t>INR</w:t>
      </w:r>
      <w:r w:rsidRPr="00A00838">
        <w:rPr>
          <w:rFonts w:ascii="Times New Roman" w:eastAsia="Times New Roman" w:hAnsi="Times New Roman" w:cs="Times New Roman"/>
          <w:color w:val="000000"/>
          <w:sz w:val="24"/>
          <w:szCs w:val="24"/>
          <w:lang w:eastAsia="en-IN"/>
        </w:rPr>
        <w:t xml:space="preserve"> __________, and continuing until ______________ (</w:t>
      </w:r>
      <w:r w:rsidRPr="00A00838">
        <w:rPr>
          <w:rFonts w:ascii="Times New Roman" w:eastAsia="Times New Roman" w:hAnsi="Times New Roman" w:cs="Times New Roman"/>
          <w:b/>
          <w:bCs/>
          <w:color w:val="000000"/>
          <w:sz w:val="24"/>
          <w:szCs w:val="24"/>
          <w:lang w:eastAsia="en-IN"/>
        </w:rPr>
        <w:t>“Due Date”</w:t>
      </w:r>
      <w:r w:rsidRPr="00A00838">
        <w:rPr>
          <w:rFonts w:ascii="Times New Roman" w:eastAsia="Times New Roman" w:hAnsi="Times New Roman" w:cs="Times New Roman"/>
          <w:color w:val="000000"/>
          <w:sz w:val="24"/>
          <w:szCs w:val="24"/>
          <w:lang w:eastAsia="en-IN"/>
        </w:rPr>
        <w:t>), at which time the remaining unpaid principal, interest, and other costs, if any, shall be due in full unless this Note was called earlier per the rights of the Lender under this Agreement.</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Any payments on this Note shall first be applied against legal or collection costs until paid in full, as then may be due, and then against outstanding interest until paid in full, as then may be due, and finally applied to the outstanding principal balance.</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t>Prepayment</w:t>
      </w:r>
      <w:r w:rsidRPr="00A00838">
        <w:rPr>
          <w:rFonts w:ascii="Times New Roman" w:eastAsia="Times New Roman" w:hAnsi="Times New Roman" w:cs="Times New Roman"/>
          <w:b/>
          <w:bCs/>
          <w:color w:val="000000"/>
          <w:sz w:val="24"/>
          <w:szCs w:val="24"/>
          <w:lang w:eastAsia="en-IN"/>
        </w:rPr>
        <w:t>:</w:t>
      </w:r>
      <w:r w:rsidRPr="00A00838">
        <w:rPr>
          <w:rFonts w:ascii="Times New Roman" w:eastAsia="Times New Roman" w:hAnsi="Times New Roman" w:cs="Times New Roman"/>
          <w:color w:val="000000"/>
          <w:sz w:val="24"/>
          <w:szCs w:val="24"/>
          <w:lang w:eastAsia="en-IN"/>
        </w:rPr>
        <w:t xml:space="preserve"> The Borrower reserves the right to prepay this Note (in whole or in part) prior to the Due Date with no prepayment penalty.</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t>Collection Costs, Attorney’s Fees, and Late Charge</w:t>
      </w:r>
      <w:r w:rsidRPr="00A00838">
        <w:rPr>
          <w:rFonts w:ascii="Times New Roman" w:eastAsia="Times New Roman" w:hAnsi="Times New Roman" w:cs="Times New Roman"/>
          <w:b/>
          <w:bCs/>
          <w:color w:val="000000"/>
          <w:sz w:val="24"/>
          <w:szCs w:val="24"/>
          <w:lang w:eastAsia="en-IN"/>
        </w:rPr>
        <w:t>:</w:t>
      </w:r>
      <w:r w:rsidRPr="00A00838">
        <w:rPr>
          <w:rFonts w:ascii="Times New Roman" w:eastAsia="Times New Roman" w:hAnsi="Times New Roman" w:cs="Times New Roman"/>
          <w:color w:val="000000"/>
          <w:sz w:val="24"/>
          <w:szCs w:val="24"/>
          <w:lang w:eastAsia="en-IN"/>
        </w:rPr>
        <w:t>  If any payment obligation under this Note is not paid when due, the Borrower promises to pay all costs of collection, including reasonable attorney fees, whether or not a lawsuit is commenced as part of the collection process, without protest of any kind, legal or otherwise.  If the note remains unpaid for an additional 30 days after Lender gives demand, the Borrower shall be required to pay a 5% late charge based on the Instalment amount.  Each late Instalment shall make another 5% due.</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3"/>
        </w:numPr>
        <w:spacing w:after="0" w:line="240" w:lineRule="auto"/>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lastRenderedPageBreak/>
        <w:t>Default Events</w:t>
      </w:r>
      <w:r w:rsidRPr="00A00838">
        <w:rPr>
          <w:rFonts w:ascii="Times New Roman" w:eastAsia="Times New Roman" w:hAnsi="Times New Roman" w:cs="Times New Roman"/>
          <w:b/>
          <w:bCs/>
          <w:color w:val="000000"/>
          <w:sz w:val="24"/>
          <w:szCs w:val="24"/>
          <w:lang w:eastAsia="en-IN"/>
        </w:rPr>
        <w:t>:</w:t>
      </w:r>
      <w:r w:rsidRPr="00A00838">
        <w:rPr>
          <w:rFonts w:ascii="Times New Roman" w:eastAsia="Times New Roman" w:hAnsi="Times New Roman" w:cs="Times New Roman"/>
          <w:color w:val="000000"/>
          <w:sz w:val="24"/>
          <w:szCs w:val="24"/>
          <w:lang w:eastAsia="en-IN"/>
        </w:rPr>
        <w:t xml:space="preserve"> If any of the following events of default occur, this Note and any other obligations of the Borrower to the Lender, shall become due immediately, without demand or notice:</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Default="00A00838" w:rsidP="00A00838">
      <w:pPr>
        <w:numPr>
          <w:ilvl w:val="0"/>
          <w:numId w:val="4"/>
        </w:numPr>
        <w:spacing w:after="0" w:line="240" w:lineRule="auto"/>
        <w:ind w:left="792"/>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color w:val="000000"/>
          <w:sz w:val="24"/>
          <w:szCs w:val="24"/>
          <w:lang w:eastAsia="en-IN"/>
        </w:rPr>
        <w:t>failure of the Borrower to pay the monthly instalment payment on or before the Instalment Due Date;</w:t>
      </w:r>
    </w:p>
    <w:p w:rsidR="00A00838" w:rsidRDefault="00A00838" w:rsidP="00A00838">
      <w:pPr>
        <w:spacing w:after="0" w:line="240" w:lineRule="auto"/>
        <w:ind w:left="792"/>
        <w:jc w:val="both"/>
        <w:textAlignment w:val="baseline"/>
        <w:rPr>
          <w:rFonts w:ascii="Times New Roman" w:eastAsia="Times New Roman" w:hAnsi="Times New Roman" w:cs="Times New Roman"/>
          <w:color w:val="000000"/>
          <w:sz w:val="24"/>
          <w:szCs w:val="24"/>
          <w:lang w:eastAsia="en-IN"/>
        </w:rPr>
      </w:pPr>
    </w:p>
    <w:p w:rsidR="00A00838" w:rsidRDefault="00A00838" w:rsidP="00A00838">
      <w:pPr>
        <w:numPr>
          <w:ilvl w:val="0"/>
          <w:numId w:val="4"/>
        </w:numPr>
        <w:spacing w:after="0" w:line="240" w:lineRule="auto"/>
        <w:ind w:left="792"/>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color w:val="000000"/>
          <w:sz w:val="24"/>
          <w:szCs w:val="24"/>
          <w:lang w:eastAsia="en-IN"/>
        </w:rPr>
        <w:t>death of the Borrower or Lender;</w:t>
      </w:r>
    </w:p>
    <w:p w:rsidR="00A00838" w:rsidRDefault="00A00838" w:rsidP="00A00838">
      <w:pPr>
        <w:spacing w:after="0" w:line="240" w:lineRule="auto"/>
        <w:jc w:val="both"/>
        <w:textAlignment w:val="baseline"/>
        <w:rPr>
          <w:rFonts w:ascii="Times New Roman" w:eastAsia="Times New Roman" w:hAnsi="Times New Roman" w:cs="Times New Roman"/>
          <w:color w:val="000000"/>
          <w:sz w:val="24"/>
          <w:szCs w:val="24"/>
          <w:lang w:eastAsia="en-IN"/>
        </w:rPr>
      </w:pPr>
    </w:p>
    <w:p w:rsidR="00A00838" w:rsidRDefault="00A00838" w:rsidP="00A00838">
      <w:pPr>
        <w:numPr>
          <w:ilvl w:val="0"/>
          <w:numId w:val="4"/>
        </w:numPr>
        <w:spacing w:after="0" w:line="240" w:lineRule="auto"/>
        <w:ind w:left="792"/>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color w:val="000000"/>
          <w:sz w:val="24"/>
          <w:szCs w:val="24"/>
          <w:lang w:eastAsia="en-IN"/>
        </w:rPr>
        <w:t>filing of bankruptcy proceedings involving the Borrower as a Debtor;</w:t>
      </w:r>
    </w:p>
    <w:p w:rsidR="00A00838" w:rsidRDefault="00A00838" w:rsidP="00A00838">
      <w:pPr>
        <w:pStyle w:val="ListParagraph"/>
        <w:rPr>
          <w:rFonts w:ascii="Times New Roman" w:eastAsia="Times New Roman" w:hAnsi="Times New Roman" w:cs="Times New Roman"/>
          <w:color w:val="000000"/>
          <w:sz w:val="24"/>
          <w:szCs w:val="24"/>
          <w:lang w:eastAsia="en-IN"/>
        </w:rPr>
      </w:pPr>
    </w:p>
    <w:p w:rsidR="00A00838" w:rsidRDefault="00A00838" w:rsidP="00A00838">
      <w:pPr>
        <w:numPr>
          <w:ilvl w:val="0"/>
          <w:numId w:val="4"/>
        </w:numPr>
        <w:spacing w:after="0" w:line="240" w:lineRule="auto"/>
        <w:ind w:left="792"/>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color w:val="000000"/>
          <w:sz w:val="24"/>
          <w:szCs w:val="24"/>
          <w:lang w:eastAsia="en-IN"/>
        </w:rPr>
        <w:t>application for the appointment of a receiver for the Borrower;</w:t>
      </w:r>
    </w:p>
    <w:p w:rsidR="00A00838" w:rsidRDefault="00A00838" w:rsidP="00A00838">
      <w:pPr>
        <w:pStyle w:val="ListParagraph"/>
        <w:rPr>
          <w:rFonts w:ascii="Times New Roman" w:eastAsia="Times New Roman" w:hAnsi="Times New Roman" w:cs="Times New Roman"/>
          <w:color w:val="000000"/>
          <w:sz w:val="24"/>
          <w:szCs w:val="24"/>
          <w:lang w:eastAsia="en-IN"/>
        </w:rPr>
      </w:pPr>
    </w:p>
    <w:p w:rsidR="00A00838" w:rsidRDefault="00A00838" w:rsidP="00A00838">
      <w:pPr>
        <w:numPr>
          <w:ilvl w:val="0"/>
          <w:numId w:val="4"/>
        </w:numPr>
        <w:spacing w:after="0" w:line="240" w:lineRule="auto"/>
        <w:ind w:left="792"/>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color w:val="000000"/>
          <w:sz w:val="24"/>
          <w:szCs w:val="24"/>
          <w:lang w:eastAsia="en-IN"/>
        </w:rPr>
        <w:t>making of a general assignment for the benefit of the Borrower's creditors;</w:t>
      </w:r>
    </w:p>
    <w:p w:rsidR="00A00838" w:rsidRDefault="00A00838" w:rsidP="00A00838">
      <w:pPr>
        <w:pStyle w:val="ListParagraph"/>
        <w:rPr>
          <w:rFonts w:ascii="Times New Roman" w:eastAsia="Times New Roman" w:hAnsi="Times New Roman" w:cs="Times New Roman"/>
          <w:color w:val="000000"/>
          <w:sz w:val="24"/>
          <w:szCs w:val="24"/>
          <w:lang w:eastAsia="en-IN"/>
        </w:rPr>
      </w:pPr>
    </w:p>
    <w:p w:rsidR="00A00838" w:rsidRDefault="00A00838" w:rsidP="00A00838">
      <w:pPr>
        <w:numPr>
          <w:ilvl w:val="0"/>
          <w:numId w:val="4"/>
        </w:numPr>
        <w:spacing w:after="0" w:line="240" w:lineRule="auto"/>
        <w:ind w:left="792"/>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color w:val="000000"/>
          <w:sz w:val="24"/>
          <w:szCs w:val="24"/>
          <w:lang w:eastAsia="en-IN"/>
        </w:rPr>
        <w:t>insolvency of the Borrower;</w:t>
      </w:r>
    </w:p>
    <w:p w:rsidR="00A00838" w:rsidRDefault="00A00838" w:rsidP="00A00838">
      <w:pPr>
        <w:pStyle w:val="ListParagraph"/>
        <w:rPr>
          <w:rFonts w:ascii="Times New Roman" w:eastAsia="Times New Roman" w:hAnsi="Times New Roman" w:cs="Times New Roman"/>
          <w:color w:val="000000"/>
          <w:sz w:val="24"/>
          <w:szCs w:val="24"/>
          <w:lang w:eastAsia="en-IN"/>
        </w:rPr>
      </w:pPr>
    </w:p>
    <w:p w:rsidR="00A00838" w:rsidRPr="00A00838" w:rsidRDefault="00A00838" w:rsidP="00A00838">
      <w:pPr>
        <w:numPr>
          <w:ilvl w:val="0"/>
          <w:numId w:val="4"/>
        </w:numPr>
        <w:spacing w:after="0" w:line="240" w:lineRule="auto"/>
        <w:ind w:left="792"/>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color w:val="000000"/>
          <w:sz w:val="24"/>
          <w:szCs w:val="24"/>
          <w:lang w:eastAsia="en-IN"/>
        </w:rPr>
        <w:t>a misrepresentation by the Borrower to the Lender for the purpose of obtaining or</w:t>
      </w:r>
    </w:p>
    <w:p w:rsidR="00A00838" w:rsidRPr="00A00838" w:rsidRDefault="00A00838" w:rsidP="00A00838">
      <w:pPr>
        <w:spacing w:after="0" w:line="240" w:lineRule="auto"/>
        <w:ind w:left="45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extending credit.</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1"/>
        </w:numPr>
        <w:spacing w:after="0" w:line="240" w:lineRule="auto"/>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t>Borrower Waivers</w:t>
      </w:r>
      <w:r w:rsidRPr="00A00838">
        <w:rPr>
          <w:rFonts w:ascii="Times New Roman" w:eastAsia="Times New Roman" w:hAnsi="Times New Roman" w:cs="Times New Roman"/>
          <w:b/>
          <w:bCs/>
          <w:color w:val="000000"/>
          <w:sz w:val="24"/>
          <w:szCs w:val="24"/>
          <w:lang w:eastAsia="en-IN"/>
        </w:rPr>
        <w:t>:</w:t>
      </w:r>
      <w:r w:rsidRPr="00A00838">
        <w:rPr>
          <w:rFonts w:ascii="Times New Roman" w:eastAsia="Times New Roman" w:hAnsi="Times New Roman" w:cs="Times New Roman"/>
          <w:color w:val="000000"/>
          <w:sz w:val="24"/>
          <w:szCs w:val="24"/>
          <w:lang w:eastAsia="en-IN"/>
        </w:rPr>
        <w:t xml:space="preserve"> Borrower waives presentment for payment, protest, and notice of protest and non-payment of this Note.</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t>Additional Lender Rights</w:t>
      </w:r>
      <w:r w:rsidRPr="00A00838">
        <w:rPr>
          <w:rFonts w:ascii="Times New Roman" w:eastAsia="Times New Roman" w:hAnsi="Times New Roman" w:cs="Times New Roman"/>
          <w:b/>
          <w:bCs/>
          <w:color w:val="000000"/>
          <w:sz w:val="24"/>
          <w:szCs w:val="24"/>
          <w:lang w:eastAsia="en-IN"/>
        </w:rPr>
        <w:t>:</w:t>
      </w:r>
      <w:r w:rsidRPr="00A00838">
        <w:rPr>
          <w:rFonts w:ascii="Times New Roman" w:eastAsia="Times New Roman" w:hAnsi="Times New Roman" w:cs="Times New Roman"/>
          <w:color w:val="000000"/>
          <w:sz w:val="24"/>
          <w:szCs w:val="24"/>
          <w:lang w:eastAsia="en-IN"/>
        </w:rPr>
        <w:t>  No renewal or extension of this Note, delay in enforcing any right of the Lender under this Note, or assignment by Lender of this Note shall affect the liability or the obligations of the Borrower.  All rights of the Lender under this Note are cumulative and may be exercised concurrently or consecutively at the Lender's option.</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3"/>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0838">
        <w:rPr>
          <w:rFonts w:ascii="Times New Roman" w:eastAsia="Times New Roman" w:hAnsi="Times New Roman" w:cs="Times New Roman"/>
          <w:b/>
          <w:bCs/>
          <w:color w:val="000000"/>
          <w:sz w:val="24"/>
          <w:szCs w:val="24"/>
          <w:u w:val="single"/>
          <w:lang w:eastAsia="en-IN"/>
        </w:rPr>
        <w:t xml:space="preserve">Cost: </w:t>
      </w:r>
      <w:r w:rsidRPr="00A00838">
        <w:rPr>
          <w:rFonts w:ascii="Times New Roman" w:eastAsia="Times New Roman" w:hAnsi="Times New Roman" w:cs="Times New Roman"/>
          <w:color w:val="000000"/>
          <w:sz w:val="24"/>
          <w:szCs w:val="24"/>
          <w:lang w:eastAsia="en-IN"/>
        </w:rPr>
        <w:t>The borrower shall bear all the costs, expenses incurred including without limitation the complete legal costs of the lender incurred by enforcing this agreement as a result of any default by the borrower and such cost will be added to the principal then outstanding and shall be due and payable by the borrower to the lender immediately upon demand of the lender.</w:t>
      </w:r>
      <w:r w:rsidRPr="00A00838">
        <w:rPr>
          <w:rFonts w:ascii="Times New Roman" w:eastAsia="Times New Roman" w:hAnsi="Times New Roman" w:cs="Times New Roman"/>
          <w:color w:val="000000"/>
          <w:sz w:val="24"/>
          <w:szCs w:val="24"/>
          <w:u w:val="single"/>
          <w:lang w:eastAsia="en-IN"/>
        </w:rPr>
        <w:t> </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4"/>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lastRenderedPageBreak/>
        <w:t>Notices</w:t>
      </w:r>
      <w:r w:rsidRPr="00A00838">
        <w:rPr>
          <w:rFonts w:ascii="Times New Roman" w:eastAsia="Times New Roman" w:hAnsi="Times New Roman" w:cs="Times New Roman"/>
          <w:b/>
          <w:bCs/>
          <w:color w:val="000000"/>
          <w:sz w:val="24"/>
          <w:szCs w:val="24"/>
          <w:lang w:eastAsia="en-IN"/>
        </w:rPr>
        <w:t>: </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Any notice required by this Agreement or given in connection with it, shall be in writing and shall be given to the appropriate party by personal delivery or a recognized over night delivery service.</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If to the Borrower:  ______________________________________________________.</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If to the Lender: ________________________________________________________.</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5"/>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t>No Waiver:</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The waiver or failure of either party to exercise in any respect any right provided in this agreement shall not be deemed a waiver of any other right or remedy to which the party may be entitled.</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6"/>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t>Entirety of Agreement</w:t>
      </w:r>
      <w:r w:rsidRPr="00A00838">
        <w:rPr>
          <w:rFonts w:ascii="Times New Roman" w:eastAsia="Times New Roman" w:hAnsi="Times New Roman" w:cs="Times New Roman"/>
          <w:b/>
          <w:bCs/>
          <w:color w:val="000000"/>
          <w:sz w:val="24"/>
          <w:szCs w:val="24"/>
          <w:lang w:eastAsia="en-IN"/>
        </w:rPr>
        <w:t>:</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t>Governing Law</w:t>
      </w:r>
      <w:r w:rsidRPr="00A00838">
        <w:rPr>
          <w:rFonts w:ascii="Times New Roman" w:eastAsia="Times New Roman" w:hAnsi="Times New Roman" w:cs="Times New Roman"/>
          <w:b/>
          <w:bCs/>
          <w:color w:val="000000"/>
          <w:sz w:val="24"/>
          <w:szCs w:val="24"/>
          <w:lang w:eastAsia="en-IN"/>
        </w:rPr>
        <w:t>:</w:t>
      </w:r>
    </w:p>
    <w:p w:rsidR="00A00838" w:rsidRPr="00A00838" w:rsidRDefault="00A00838" w:rsidP="00A00838">
      <w:pPr>
        <w:spacing w:after="0" w:line="240" w:lineRule="auto"/>
        <w:ind w:left="72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This Agreement shall be construed and enforced according to the laws of the State of ____________________ and any dispute under this Agreement must be brought in this venue and no other.</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8"/>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0838">
        <w:rPr>
          <w:rFonts w:ascii="Times New Roman" w:eastAsia="Times New Roman" w:hAnsi="Times New Roman" w:cs="Times New Roman"/>
          <w:b/>
          <w:bCs/>
          <w:color w:val="000000"/>
          <w:sz w:val="24"/>
          <w:szCs w:val="24"/>
          <w:u w:val="single"/>
          <w:lang w:eastAsia="en-IN"/>
        </w:rPr>
        <w:t>Headings in this Agreement: </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The headings in this Agreement are for convenience only, confirm no rights or obligations in either party, and do not alter any terms of this Agreement.</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19"/>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0838">
        <w:rPr>
          <w:rFonts w:ascii="Times New Roman" w:eastAsia="Times New Roman" w:hAnsi="Times New Roman" w:cs="Times New Roman"/>
          <w:b/>
          <w:bCs/>
          <w:color w:val="000000"/>
          <w:sz w:val="24"/>
          <w:szCs w:val="24"/>
          <w:u w:val="single"/>
          <w:lang w:eastAsia="en-IN"/>
        </w:rPr>
        <w:t>Binding Effect:</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This agreement will pass to the benefit of and be binding on the respective heirs, executors, administrators, successors and permitted assigns of the borrower and the lender. The borrower waives presentment of payment, notice of non-payment, protest and notice of protest. </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20"/>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0838">
        <w:rPr>
          <w:rFonts w:ascii="Times New Roman" w:eastAsia="Times New Roman" w:hAnsi="Times New Roman" w:cs="Times New Roman"/>
          <w:b/>
          <w:bCs/>
          <w:color w:val="000000"/>
          <w:sz w:val="24"/>
          <w:szCs w:val="24"/>
          <w:u w:val="single"/>
          <w:lang w:eastAsia="en-IN"/>
        </w:rPr>
        <w:t>General provision:</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Headings are inserted for the convenience of the parties only and not to be considered when interpreting this agreement. Words in the singular mean and include the plural and vice versa. Words in the masculine mean and include feminine and vice versa.  </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2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00838">
        <w:rPr>
          <w:rFonts w:ascii="Times New Roman" w:eastAsia="Times New Roman" w:hAnsi="Times New Roman" w:cs="Times New Roman"/>
          <w:b/>
          <w:bCs/>
          <w:color w:val="000000"/>
          <w:sz w:val="24"/>
          <w:szCs w:val="24"/>
          <w:u w:val="single"/>
          <w:lang w:eastAsia="en-IN"/>
        </w:rPr>
        <w:t>Severability</w:t>
      </w:r>
      <w:r w:rsidRPr="00A00838">
        <w:rPr>
          <w:rFonts w:ascii="Times New Roman" w:eastAsia="Times New Roman" w:hAnsi="Times New Roman" w:cs="Times New Roman"/>
          <w:b/>
          <w:bCs/>
          <w:color w:val="000000"/>
          <w:sz w:val="24"/>
          <w:szCs w:val="24"/>
          <w:lang w:eastAsia="en-IN"/>
        </w:rPr>
        <w:t>:</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r w:rsidRPr="00A00838">
        <w:rPr>
          <w:rFonts w:ascii="Times New Roman" w:eastAsia="Times New Roman" w:hAnsi="Times New Roman" w:cs="Times New Roman"/>
          <w:sz w:val="24"/>
          <w:szCs w:val="24"/>
          <w:lang w:eastAsia="en-IN"/>
        </w:rPr>
        <w:br/>
      </w:r>
    </w:p>
    <w:p w:rsidR="00A00838" w:rsidRPr="00A00838" w:rsidRDefault="00A00838" w:rsidP="00A00838">
      <w:pPr>
        <w:numPr>
          <w:ilvl w:val="0"/>
          <w:numId w:val="22"/>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A00838">
        <w:rPr>
          <w:rFonts w:ascii="Times New Roman" w:eastAsia="Times New Roman" w:hAnsi="Times New Roman" w:cs="Times New Roman"/>
          <w:b/>
          <w:bCs/>
          <w:color w:val="000000"/>
          <w:sz w:val="24"/>
          <w:szCs w:val="24"/>
          <w:u w:val="single"/>
          <w:lang w:eastAsia="en-IN"/>
        </w:rPr>
        <w:t>Entire Agreement: </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ind w:left="720"/>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This agreement constitutes the entire agreement between the parties and there are no further items or provisions, either oral or otherwise.</w:t>
      </w:r>
    </w:p>
    <w:p w:rsidR="00A00838" w:rsidRPr="00A00838" w:rsidRDefault="00A00838" w:rsidP="00A00838">
      <w:pPr>
        <w:spacing w:after="0" w:line="240" w:lineRule="auto"/>
        <w:rPr>
          <w:rFonts w:ascii="Times New Roman" w:eastAsia="Times New Roman" w:hAnsi="Times New Roman" w:cs="Times New Roman"/>
          <w:sz w:val="24"/>
          <w:szCs w:val="24"/>
          <w:lang w:eastAsia="en-IN"/>
        </w:rPr>
      </w:pPr>
    </w:p>
    <w:p w:rsidR="00A00838" w:rsidRDefault="00A00838">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A00838" w:rsidRPr="00A00838" w:rsidRDefault="00A00838" w:rsidP="00A00838">
      <w:pPr>
        <w:spacing w:after="0" w:line="240" w:lineRule="auto"/>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lastRenderedPageBreak/>
        <w:t>In Witness whereof</w:t>
      </w:r>
      <w:r w:rsidRPr="00A00838">
        <w:rPr>
          <w:rFonts w:ascii="Times New Roman" w:eastAsia="Times New Roman" w:hAnsi="Times New Roman" w:cs="Times New Roman"/>
          <w:b/>
          <w:bCs/>
          <w:color w:val="000000"/>
          <w:sz w:val="24"/>
          <w:szCs w:val="24"/>
          <w:lang w:eastAsia="en-IN"/>
        </w:rPr>
        <w:t xml:space="preserve">, </w:t>
      </w:r>
      <w:r w:rsidRPr="00A00838">
        <w:rPr>
          <w:rFonts w:ascii="Times New Roman" w:eastAsia="Times New Roman" w:hAnsi="Times New Roman" w:cs="Times New Roman"/>
          <w:color w:val="000000"/>
          <w:sz w:val="24"/>
          <w:szCs w:val="24"/>
          <w:lang w:eastAsia="en-IN"/>
        </w:rPr>
        <w:t>the parties have executed this Agreement as of the date first written above.</w:t>
      </w:r>
    </w:p>
    <w:p w:rsidR="00A00838" w:rsidRPr="00A00838" w:rsidRDefault="00A00838" w:rsidP="00A00838">
      <w:pPr>
        <w:spacing w:after="240" w:line="240" w:lineRule="auto"/>
        <w:rPr>
          <w:rFonts w:ascii="Times New Roman" w:eastAsia="Times New Roman" w:hAnsi="Times New Roman" w:cs="Times New Roman"/>
          <w:sz w:val="24"/>
          <w:szCs w:val="24"/>
          <w:lang w:eastAsia="en-IN"/>
        </w:rPr>
      </w:pPr>
    </w:p>
    <w:p w:rsidR="00A00838" w:rsidRPr="00A00838" w:rsidRDefault="00A00838" w:rsidP="00A00838">
      <w:pPr>
        <w:spacing w:after="0" w:line="240" w:lineRule="auto"/>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_________________________</w:t>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bookmarkStart w:id="0" w:name="_GoBack"/>
      <w:bookmarkEnd w:id="0"/>
      <w:r w:rsidRPr="00A00838">
        <w:rPr>
          <w:rFonts w:ascii="Times New Roman" w:eastAsia="Times New Roman" w:hAnsi="Times New Roman" w:cs="Times New Roman"/>
          <w:color w:val="000000"/>
          <w:sz w:val="24"/>
          <w:szCs w:val="24"/>
          <w:lang w:eastAsia="en-IN"/>
        </w:rPr>
        <w:t>_______________________</w:t>
      </w:r>
    </w:p>
    <w:p w:rsidR="00A00838" w:rsidRPr="00A00838" w:rsidRDefault="00A00838" w:rsidP="00A00838">
      <w:pPr>
        <w:spacing w:after="0" w:line="240" w:lineRule="auto"/>
        <w:jc w:val="both"/>
        <w:rPr>
          <w:rFonts w:ascii="Times New Roman" w:eastAsia="Times New Roman" w:hAnsi="Times New Roman" w:cs="Times New Roman"/>
          <w:sz w:val="24"/>
          <w:szCs w:val="24"/>
          <w:lang w:eastAsia="en-IN"/>
        </w:rPr>
      </w:pPr>
      <w:r w:rsidRPr="00A00838">
        <w:rPr>
          <w:rFonts w:ascii="Times New Roman" w:eastAsia="Times New Roman" w:hAnsi="Times New Roman" w:cs="Times New Roman"/>
          <w:color w:val="000000"/>
          <w:sz w:val="24"/>
          <w:szCs w:val="24"/>
          <w:lang w:eastAsia="en-IN"/>
        </w:rPr>
        <w:t>Borrower</w:t>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r>
      <w:r w:rsidRPr="00A00838">
        <w:rPr>
          <w:rFonts w:ascii="Times New Roman" w:eastAsia="Times New Roman" w:hAnsi="Times New Roman" w:cs="Times New Roman"/>
          <w:color w:val="000000"/>
          <w:sz w:val="24"/>
          <w:szCs w:val="24"/>
          <w:lang w:eastAsia="en-IN"/>
        </w:rPr>
        <w:tab/>
        <w:t>Lender</w:t>
      </w:r>
    </w:p>
    <w:p w:rsidR="00FC02A1" w:rsidRPr="00A00838" w:rsidRDefault="00FC02A1">
      <w:pPr>
        <w:rPr>
          <w:rFonts w:ascii="Times New Roman" w:hAnsi="Times New Roman" w:cs="Times New Roman"/>
        </w:rPr>
      </w:pPr>
    </w:p>
    <w:sectPr w:rsidR="00FC02A1" w:rsidRPr="00A00838" w:rsidSect="00A00838">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527D" w:rsidRDefault="0029527D" w:rsidP="00A00838">
      <w:pPr>
        <w:spacing w:after="0" w:line="240" w:lineRule="auto"/>
      </w:pPr>
      <w:r>
        <w:separator/>
      </w:r>
    </w:p>
  </w:endnote>
  <w:endnote w:type="continuationSeparator" w:id="0">
    <w:p w:rsidR="0029527D" w:rsidRDefault="0029527D" w:rsidP="00A00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7530163"/>
      <w:docPartObj>
        <w:docPartGallery w:val="Page Numbers (Bottom of Page)"/>
        <w:docPartUnique/>
      </w:docPartObj>
    </w:sdtPr>
    <w:sdtEndPr>
      <w:rPr>
        <w:noProof/>
      </w:rPr>
    </w:sdtEndPr>
    <w:sdtContent>
      <w:p w:rsidR="00A00838" w:rsidRDefault="00A0083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00838" w:rsidRDefault="00A0083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527D" w:rsidRDefault="0029527D" w:rsidP="00A00838">
      <w:pPr>
        <w:spacing w:after="0" w:line="240" w:lineRule="auto"/>
      </w:pPr>
      <w:r>
        <w:separator/>
      </w:r>
    </w:p>
  </w:footnote>
  <w:footnote w:type="continuationSeparator" w:id="0">
    <w:p w:rsidR="0029527D" w:rsidRDefault="0029527D" w:rsidP="00A00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0171D"/>
    <w:multiLevelType w:val="multilevel"/>
    <w:tmpl w:val="C090C4B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2E"/>
    <w:multiLevelType w:val="multilevel"/>
    <w:tmpl w:val="5F3E2B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464ED"/>
    <w:multiLevelType w:val="multilevel"/>
    <w:tmpl w:val="5E7C15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35139"/>
    <w:multiLevelType w:val="multilevel"/>
    <w:tmpl w:val="72FCB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365A5"/>
    <w:multiLevelType w:val="multilevel"/>
    <w:tmpl w:val="72F499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219A5"/>
    <w:multiLevelType w:val="multilevel"/>
    <w:tmpl w:val="0AD848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A2891"/>
    <w:multiLevelType w:val="multilevel"/>
    <w:tmpl w:val="0FE0626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91653"/>
    <w:multiLevelType w:val="multilevel"/>
    <w:tmpl w:val="431871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A21C52"/>
    <w:multiLevelType w:val="multilevel"/>
    <w:tmpl w:val="392A8A4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917513"/>
    <w:multiLevelType w:val="multilevel"/>
    <w:tmpl w:val="57C4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52F16"/>
    <w:multiLevelType w:val="multilevel"/>
    <w:tmpl w:val="28FC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5577F9"/>
    <w:multiLevelType w:val="multilevel"/>
    <w:tmpl w:val="C5DE65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410704"/>
    <w:multiLevelType w:val="multilevel"/>
    <w:tmpl w:val="AE64CB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97FF5"/>
    <w:multiLevelType w:val="multilevel"/>
    <w:tmpl w:val="570863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796D61"/>
    <w:multiLevelType w:val="multilevel"/>
    <w:tmpl w:val="E49A76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D92A89"/>
    <w:multiLevelType w:val="multilevel"/>
    <w:tmpl w:val="E3D61D0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B14A0"/>
    <w:multiLevelType w:val="multilevel"/>
    <w:tmpl w:val="08CCF6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A94EAD"/>
    <w:multiLevelType w:val="multilevel"/>
    <w:tmpl w:val="F3D85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905AC5"/>
    <w:multiLevelType w:val="multilevel"/>
    <w:tmpl w:val="06EE5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3F093F"/>
    <w:multiLevelType w:val="multilevel"/>
    <w:tmpl w:val="EAE01C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B7422B"/>
    <w:multiLevelType w:val="multilevel"/>
    <w:tmpl w:val="6F2685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27372C"/>
    <w:multiLevelType w:val="multilevel"/>
    <w:tmpl w:val="AA6EA9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6"/>
    <w:lvlOverride w:ilvl="0">
      <w:lvl w:ilvl="0">
        <w:numFmt w:val="decimal"/>
        <w:lvlText w:val="%1."/>
        <w:lvlJc w:val="left"/>
      </w:lvl>
    </w:lvlOverride>
  </w:num>
  <w:num w:numId="3">
    <w:abstractNumId w:val="4"/>
    <w:lvlOverride w:ilvl="0">
      <w:lvl w:ilvl="0">
        <w:numFmt w:val="decimal"/>
        <w:lvlText w:val="%1."/>
        <w:lvlJc w:val="left"/>
      </w:lvl>
    </w:lvlOverride>
  </w:num>
  <w:num w:numId="4">
    <w:abstractNumId w:val="9"/>
  </w:num>
  <w:num w:numId="5">
    <w:abstractNumId w:val="3"/>
    <w:lvlOverride w:ilvl="0">
      <w:lvl w:ilvl="0">
        <w:numFmt w:val="decimal"/>
        <w:lvlText w:val="%1."/>
        <w:lvlJc w:val="left"/>
      </w:lvl>
    </w:lvlOverride>
  </w:num>
  <w:num w:numId="6">
    <w:abstractNumId w:val="18"/>
    <w:lvlOverride w:ilvl="0">
      <w:lvl w:ilvl="0">
        <w:numFmt w:val="decimal"/>
        <w:lvlText w:val="%1."/>
        <w:lvlJc w:val="left"/>
      </w:lvl>
    </w:lvlOverride>
  </w:num>
  <w:num w:numId="7">
    <w:abstractNumId w:val="11"/>
    <w:lvlOverride w:ilvl="0">
      <w:lvl w:ilvl="0">
        <w:numFmt w:val="decimal"/>
        <w:lvlText w:val="%1."/>
        <w:lvlJc w:val="left"/>
      </w:lvl>
    </w:lvlOverride>
  </w:num>
  <w:num w:numId="8">
    <w:abstractNumId w:val="14"/>
    <w:lvlOverride w:ilvl="0">
      <w:lvl w:ilvl="0">
        <w:numFmt w:val="decimal"/>
        <w:lvlText w:val="%1."/>
        <w:lvlJc w:val="left"/>
      </w:lvl>
    </w:lvlOverride>
  </w:num>
  <w:num w:numId="9">
    <w:abstractNumId w:val="1"/>
    <w:lvlOverride w:ilvl="0">
      <w:lvl w:ilvl="0">
        <w:numFmt w:val="decimal"/>
        <w:lvlText w:val="%1."/>
        <w:lvlJc w:val="left"/>
      </w:lvl>
    </w:lvlOverride>
  </w:num>
  <w:num w:numId="10">
    <w:abstractNumId w:val="17"/>
    <w:lvlOverride w:ilvl="0">
      <w:lvl w:ilvl="0">
        <w:numFmt w:val="decimal"/>
        <w:lvlText w:val="%1."/>
        <w:lvlJc w:val="left"/>
      </w:lvl>
    </w:lvlOverride>
  </w:num>
  <w:num w:numId="11">
    <w:abstractNumId w:val="2"/>
    <w:lvlOverride w:ilvl="0">
      <w:lvl w:ilvl="0">
        <w:numFmt w:val="decimal"/>
        <w:lvlText w:val="%1."/>
        <w:lvlJc w:val="left"/>
      </w:lvl>
    </w:lvlOverride>
  </w:num>
  <w:num w:numId="12">
    <w:abstractNumId w:val="20"/>
    <w:lvlOverride w:ilvl="0">
      <w:lvl w:ilvl="0">
        <w:numFmt w:val="decimal"/>
        <w:lvlText w:val="%1."/>
        <w:lvlJc w:val="left"/>
      </w:lvl>
    </w:lvlOverride>
  </w:num>
  <w:num w:numId="13">
    <w:abstractNumId w:val="13"/>
    <w:lvlOverride w:ilvl="0">
      <w:lvl w:ilvl="0">
        <w:numFmt w:val="decimal"/>
        <w:lvlText w:val="%1."/>
        <w:lvlJc w:val="left"/>
      </w:lvl>
    </w:lvlOverride>
  </w:num>
  <w:num w:numId="14">
    <w:abstractNumId w:val="7"/>
    <w:lvlOverride w:ilvl="0">
      <w:lvl w:ilvl="0">
        <w:numFmt w:val="decimal"/>
        <w:lvlText w:val="%1."/>
        <w:lvlJc w:val="left"/>
      </w:lvl>
    </w:lvlOverride>
  </w:num>
  <w:num w:numId="15">
    <w:abstractNumId w:val="21"/>
    <w:lvlOverride w:ilvl="0">
      <w:lvl w:ilvl="0">
        <w:numFmt w:val="decimal"/>
        <w:lvlText w:val="%1."/>
        <w:lvlJc w:val="left"/>
      </w:lvl>
    </w:lvlOverride>
  </w:num>
  <w:num w:numId="16">
    <w:abstractNumId w:val="5"/>
    <w:lvlOverride w:ilvl="0">
      <w:lvl w:ilvl="0">
        <w:numFmt w:val="decimal"/>
        <w:lvlText w:val="%1."/>
        <w:lvlJc w:val="left"/>
      </w:lvl>
    </w:lvlOverride>
  </w:num>
  <w:num w:numId="17">
    <w:abstractNumId w:val="12"/>
    <w:lvlOverride w:ilvl="0">
      <w:lvl w:ilvl="0">
        <w:numFmt w:val="decimal"/>
        <w:lvlText w:val="%1."/>
        <w:lvlJc w:val="left"/>
      </w:lvl>
    </w:lvlOverride>
  </w:num>
  <w:num w:numId="18">
    <w:abstractNumId w:val="19"/>
    <w:lvlOverride w:ilvl="0">
      <w:lvl w:ilvl="0">
        <w:numFmt w:val="decimal"/>
        <w:lvlText w:val="%1."/>
        <w:lvlJc w:val="left"/>
      </w:lvl>
    </w:lvlOverride>
  </w:num>
  <w:num w:numId="19">
    <w:abstractNumId w:val="0"/>
    <w:lvlOverride w:ilvl="0">
      <w:lvl w:ilvl="0">
        <w:numFmt w:val="decimal"/>
        <w:lvlText w:val="%1."/>
        <w:lvlJc w:val="left"/>
      </w:lvl>
    </w:lvlOverride>
  </w:num>
  <w:num w:numId="20">
    <w:abstractNumId w:val="15"/>
    <w:lvlOverride w:ilvl="0">
      <w:lvl w:ilvl="0">
        <w:numFmt w:val="decimal"/>
        <w:lvlText w:val="%1."/>
        <w:lvlJc w:val="left"/>
      </w:lvl>
    </w:lvlOverride>
  </w:num>
  <w:num w:numId="21">
    <w:abstractNumId w:val="8"/>
    <w:lvlOverride w:ilvl="0">
      <w:lvl w:ilvl="0">
        <w:numFmt w:val="decimal"/>
        <w:lvlText w:val="%1."/>
        <w:lvlJc w:val="left"/>
      </w:lvl>
    </w:lvlOverride>
  </w:num>
  <w:num w:numId="22">
    <w:abstractNumId w:val="6"/>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838"/>
    <w:rsid w:val="0029527D"/>
    <w:rsid w:val="00A00838"/>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12C1A"/>
  <w15:chartTrackingRefBased/>
  <w15:docId w15:val="{BAAF920A-0C91-47EF-996D-ED128D29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0838"/>
    <w:pPr>
      <w:ind w:left="720"/>
      <w:contextualSpacing/>
    </w:pPr>
  </w:style>
  <w:style w:type="paragraph" w:styleId="Header">
    <w:name w:val="header"/>
    <w:basedOn w:val="Normal"/>
    <w:link w:val="HeaderChar"/>
    <w:uiPriority w:val="99"/>
    <w:unhideWhenUsed/>
    <w:rsid w:val="00A008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838"/>
  </w:style>
  <w:style w:type="paragraph" w:styleId="Footer">
    <w:name w:val="footer"/>
    <w:basedOn w:val="Normal"/>
    <w:link w:val="FooterChar"/>
    <w:uiPriority w:val="99"/>
    <w:unhideWhenUsed/>
    <w:rsid w:val="00A008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463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2021-08-28T17:37:00Z</dcterms:created>
  <dcterms:modified xsi:type="dcterms:W3CDTF">2021-08-28T17:40:00Z</dcterms:modified>
</cp:coreProperties>
</file>