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B4A95" w14:textId="277482DC" w:rsidR="00D628D3" w:rsidRPr="00D628D3" w:rsidRDefault="00D628D3" w:rsidP="00D628D3">
      <w:pPr>
        <w:spacing w:beforeLines="120" w:before="288"/>
        <w:ind w:left="1134" w:hanging="1134"/>
        <w:jc w:val="center"/>
        <w:rPr>
          <w:rFonts w:ascii="Times New Roman" w:hAnsi="Times New Roman"/>
          <w:b/>
          <w:sz w:val="32"/>
          <w:szCs w:val="32"/>
          <w:u w:val="single"/>
        </w:rPr>
      </w:pPr>
      <w:r w:rsidRPr="00D628D3">
        <w:rPr>
          <w:rFonts w:ascii="Times New Roman" w:hAnsi="Times New Roman"/>
          <w:b/>
          <w:sz w:val="32"/>
          <w:szCs w:val="32"/>
          <w:u w:val="single"/>
        </w:rPr>
        <w:t>NOTICE APPOINTING A DIRECTOR</w:t>
      </w:r>
    </w:p>
    <w:p w14:paraId="6B51CD96" w14:textId="0E48EE51" w:rsidR="00D628D3" w:rsidRPr="00D628D3" w:rsidRDefault="00D628D3" w:rsidP="00D628D3">
      <w:pPr>
        <w:spacing w:beforeLines="120" w:before="288"/>
        <w:ind w:left="1134" w:hanging="1134"/>
        <w:rPr>
          <w:rFonts w:ascii="Times New Roman" w:hAnsi="Times New Roman"/>
          <w:i/>
        </w:rPr>
      </w:pPr>
      <w:r w:rsidRPr="00D628D3">
        <w:rPr>
          <w:rFonts w:ascii="Times New Roman" w:hAnsi="Times New Roman"/>
          <w:b/>
        </w:rPr>
        <w:t>To:</w:t>
      </w:r>
      <w:r w:rsidRPr="00D628D3">
        <w:rPr>
          <w:rFonts w:ascii="Times New Roman" w:hAnsi="Times New Roman"/>
          <w:b/>
        </w:rPr>
        <w:tab/>
      </w:r>
      <w:r w:rsidRPr="00D628D3">
        <w:rPr>
          <w:rFonts w:ascii="Times New Roman" w:hAnsi="Times New Roman"/>
        </w:rPr>
        <w:t>The directors</w:t>
      </w:r>
      <w:r w:rsidRPr="00D628D3">
        <w:rPr>
          <w:rFonts w:ascii="Times New Roman" w:hAnsi="Times New Roman"/>
        </w:rPr>
        <w:br/>
        <w:t>[</w:t>
      </w:r>
      <w:r w:rsidRPr="00D628D3">
        <w:rPr>
          <w:rFonts w:ascii="Times New Roman" w:hAnsi="Times New Roman"/>
          <w:i/>
        </w:rPr>
        <w:t>insert company name</w:t>
      </w:r>
      <w:r w:rsidRPr="00D628D3">
        <w:rPr>
          <w:rFonts w:ascii="Times New Roman" w:hAnsi="Times New Roman"/>
        </w:rPr>
        <w:t>]</w:t>
      </w:r>
      <w:r w:rsidRPr="00D628D3">
        <w:rPr>
          <w:rFonts w:ascii="Times New Roman" w:hAnsi="Times New Roman"/>
          <w:i/>
        </w:rPr>
        <w:br/>
      </w:r>
      <w:r w:rsidRPr="00D628D3">
        <w:rPr>
          <w:rFonts w:ascii="Times New Roman" w:hAnsi="Times New Roman"/>
        </w:rPr>
        <w:t>[</w:t>
      </w:r>
      <w:r w:rsidRPr="00D628D3">
        <w:rPr>
          <w:rFonts w:ascii="Times New Roman" w:hAnsi="Times New Roman"/>
          <w:i/>
        </w:rPr>
        <w:t>insert company address</w:t>
      </w:r>
      <w:r w:rsidRPr="00D628D3">
        <w:rPr>
          <w:rFonts w:ascii="Times New Roman" w:hAnsi="Times New Roman"/>
        </w:rPr>
        <w:t>]</w:t>
      </w:r>
    </w:p>
    <w:p w14:paraId="3C48D978" w14:textId="77777777" w:rsidR="00D628D3" w:rsidRPr="00D628D3" w:rsidRDefault="00D628D3" w:rsidP="00D628D3">
      <w:pPr>
        <w:tabs>
          <w:tab w:val="left" w:pos="7655"/>
        </w:tabs>
        <w:spacing w:after="400"/>
        <w:ind w:left="1134" w:hanging="1134"/>
        <w:rPr>
          <w:rFonts w:ascii="Times New Roman" w:hAnsi="Times New Roman"/>
        </w:rPr>
      </w:pPr>
      <w:r w:rsidRPr="00D628D3">
        <w:rPr>
          <w:rFonts w:ascii="Times New Roman" w:hAnsi="Times New Roman"/>
          <w:b/>
        </w:rPr>
        <w:t>Date:</w:t>
      </w:r>
      <w:r w:rsidRPr="00D628D3">
        <w:rPr>
          <w:rFonts w:ascii="Times New Roman" w:hAnsi="Times New Roman"/>
          <w:b/>
        </w:rPr>
        <w:tab/>
      </w:r>
      <w:r w:rsidRPr="00D628D3">
        <w:rPr>
          <w:rFonts w:ascii="Times New Roman" w:hAnsi="Times New Roman"/>
        </w:rPr>
        <w:t>[</w:t>
      </w:r>
      <w:r w:rsidRPr="00D628D3">
        <w:rPr>
          <w:rFonts w:ascii="Times New Roman" w:hAnsi="Times New Roman"/>
          <w:i/>
        </w:rPr>
        <w:t>insert date</w:t>
      </w:r>
      <w:r w:rsidRPr="00D628D3">
        <w:rPr>
          <w:rFonts w:ascii="Times New Roman" w:hAnsi="Times New Roman"/>
        </w:rPr>
        <w:t>]</w:t>
      </w:r>
    </w:p>
    <w:p w14:paraId="51CBB2AD" w14:textId="77777777" w:rsidR="00D628D3" w:rsidRPr="00D628D3" w:rsidRDefault="00D628D3" w:rsidP="00D628D3">
      <w:pPr>
        <w:jc w:val="both"/>
        <w:rPr>
          <w:rFonts w:ascii="Times New Roman" w:hAnsi="Times New Roman"/>
        </w:rPr>
      </w:pPr>
      <w:r w:rsidRPr="00D628D3">
        <w:rPr>
          <w:rFonts w:ascii="Times New Roman" w:hAnsi="Times New Roman"/>
        </w:rPr>
        <w:t>Notice appointing a director</w:t>
      </w:r>
    </w:p>
    <w:p w14:paraId="0E9267C6" w14:textId="77777777" w:rsidR="00D628D3" w:rsidRPr="00D628D3" w:rsidRDefault="00D628D3" w:rsidP="00D628D3">
      <w:pPr>
        <w:jc w:val="both"/>
        <w:rPr>
          <w:rFonts w:ascii="Times New Roman" w:hAnsi="Times New Roman"/>
        </w:rPr>
      </w:pPr>
      <w:r w:rsidRPr="00D628D3">
        <w:rPr>
          <w:rFonts w:ascii="Times New Roman" w:hAnsi="Times New Roman"/>
        </w:rPr>
        <w:t>In accordance with clause [</w:t>
      </w:r>
      <w:r w:rsidRPr="00D628D3">
        <w:rPr>
          <w:rFonts w:ascii="Times New Roman" w:hAnsi="Times New Roman"/>
          <w:i/>
        </w:rPr>
        <w:t>4.1c</w:t>
      </w:r>
      <w:r w:rsidRPr="00D628D3">
        <w:rPr>
          <w:rFonts w:ascii="Times New Roman" w:hAnsi="Times New Roman"/>
        </w:rPr>
        <w:t>] of the shareholders agreement relating to [</w:t>
      </w:r>
      <w:r w:rsidRPr="00D628D3">
        <w:rPr>
          <w:rFonts w:ascii="Times New Roman" w:hAnsi="Times New Roman"/>
          <w:i/>
        </w:rPr>
        <w:t>insert company name</w:t>
      </w:r>
      <w:r w:rsidRPr="00D628D3">
        <w:rPr>
          <w:rFonts w:ascii="Times New Roman" w:hAnsi="Times New Roman"/>
        </w:rPr>
        <w:t>]</w:t>
      </w:r>
      <w:r w:rsidRPr="00D628D3">
        <w:rPr>
          <w:rFonts w:ascii="Times New Roman" w:hAnsi="Times New Roman"/>
          <w:i/>
        </w:rPr>
        <w:t xml:space="preserve"> </w:t>
      </w:r>
      <w:r w:rsidRPr="00D628D3">
        <w:rPr>
          <w:rFonts w:ascii="Times New Roman" w:hAnsi="Times New Roman"/>
        </w:rPr>
        <w:t>(</w:t>
      </w:r>
      <w:r w:rsidRPr="00D628D3">
        <w:rPr>
          <w:rFonts w:ascii="Times New Roman" w:hAnsi="Times New Roman"/>
          <w:b/>
        </w:rPr>
        <w:t>Company</w:t>
      </w:r>
      <w:r w:rsidRPr="00D628D3">
        <w:rPr>
          <w:rFonts w:ascii="Times New Roman" w:hAnsi="Times New Roman"/>
        </w:rPr>
        <w:t>) dated [</w:t>
      </w:r>
      <w:r w:rsidRPr="00D628D3">
        <w:rPr>
          <w:rFonts w:ascii="Times New Roman" w:hAnsi="Times New Roman"/>
          <w:i/>
        </w:rPr>
        <w:t>insert the date of the shareholders’ agreement</w:t>
      </w:r>
      <w:r w:rsidRPr="00D628D3">
        <w:rPr>
          <w:rFonts w:ascii="Times New Roman" w:hAnsi="Times New Roman"/>
        </w:rPr>
        <w:t>] and clause [</w:t>
      </w:r>
      <w:r w:rsidRPr="00D628D3">
        <w:rPr>
          <w:rFonts w:ascii="Times New Roman" w:hAnsi="Times New Roman"/>
          <w:i/>
        </w:rPr>
        <w:t>9.3c</w:t>
      </w:r>
      <w:r w:rsidRPr="00D628D3">
        <w:rPr>
          <w:rFonts w:ascii="Times New Roman" w:hAnsi="Times New Roman"/>
        </w:rPr>
        <w:t>] of the Company’s constitution, [</w:t>
      </w:r>
      <w:r w:rsidRPr="00D628D3">
        <w:rPr>
          <w:rFonts w:ascii="Times New Roman" w:hAnsi="Times New Roman"/>
          <w:i/>
        </w:rPr>
        <w:t>I/we/insert name of shareholder, if the shareholder is a company</w:t>
      </w:r>
      <w:r w:rsidRPr="00D628D3">
        <w:rPr>
          <w:rFonts w:ascii="Times New Roman" w:hAnsi="Times New Roman"/>
        </w:rPr>
        <w:t>] give[</w:t>
      </w:r>
      <w:r w:rsidRPr="00D628D3">
        <w:rPr>
          <w:rFonts w:ascii="Times New Roman" w:hAnsi="Times New Roman"/>
          <w:i/>
        </w:rPr>
        <w:t>s</w:t>
      </w:r>
      <w:r w:rsidRPr="00D628D3">
        <w:rPr>
          <w:rFonts w:ascii="Times New Roman" w:hAnsi="Times New Roman"/>
        </w:rPr>
        <w:t>] the board of directors of the Company notice that [</w:t>
      </w:r>
      <w:r w:rsidRPr="00D628D3">
        <w:rPr>
          <w:rFonts w:ascii="Times New Roman" w:hAnsi="Times New Roman"/>
          <w:i/>
        </w:rPr>
        <w:t>I/we/insert name of shareholder</w:t>
      </w:r>
      <w:r w:rsidRPr="00D628D3">
        <w:rPr>
          <w:rFonts w:ascii="Times New Roman" w:hAnsi="Times New Roman"/>
        </w:rPr>
        <w:t>] [</w:t>
      </w:r>
      <w:r w:rsidRPr="00D628D3">
        <w:rPr>
          <w:rFonts w:ascii="Times New Roman" w:hAnsi="Times New Roman"/>
          <w:i/>
        </w:rPr>
        <w:t>have/has</w:t>
      </w:r>
      <w:r w:rsidRPr="00D628D3">
        <w:rPr>
          <w:rFonts w:ascii="Times New Roman" w:hAnsi="Times New Roman"/>
        </w:rPr>
        <w:t>] appointed [</w:t>
      </w:r>
      <w:r w:rsidRPr="00D628D3">
        <w:rPr>
          <w:rFonts w:ascii="Times New Roman" w:hAnsi="Times New Roman"/>
          <w:i/>
        </w:rPr>
        <w:t>insert name of director</w:t>
      </w:r>
      <w:r w:rsidRPr="00D628D3">
        <w:rPr>
          <w:rFonts w:ascii="Times New Roman" w:hAnsi="Times New Roman"/>
        </w:rPr>
        <w:t>] of [</w:t>
      </w:r>
      <w:r w:rsidRPr="00D628D3">
        <w:rPr>
          <w:rFonts w:ascii="Times New Roman" w:hAnsi="Times New Roman"/>
          <w:i/>
        </w:rPr>
        <w:t>insert residential address of director</w:t>
      </w:r>
      <w:r w:rsidRPr="00D628D3">
        <w:rPr>
          <w:rFonts w:ascii="Times New Roman" w:hAnsi="Times New Roman"/>
        </w:rPr>
        <w:t>] as a director of the Company with effect from the date of this notice.</w:t>
      </w:r>
    </w:p>
    <w:p w14:paraId="2495BE13" w14:textId="4BD02C45" w:rsidR="00D628D3" w:rsidRDefault="00D628D3" w:rsidP="00D628D3">
      <w:pPr>
        <w:jc w:val="both"/>
        <w:rPr>
          <w:rFonts w:ascii="Times New Roman" w:hAnsi="Times New Roman"/>
        </w:rPr>
      </w:pPr>
      <w:r w:rsidRPr="00D628D3">
        <w:rPr>
          <w:rFonts w:ascii="Times New Roman" w:hAnsi="Times New Roman"/>
        </w:rPr>
        <w:t>Please send to [</w:t>
      </w:r>
      <w:r w:rsidRPr="00D628D3">
        <w:rPr>
          <w:rFonts w:ascii="Times New Roman" w:hAnsi="Times New Roman"/>
          <w:i/>
        </w:rPr>
        <w:t>insert name of director</w:t>
      </w:r>
      <w:r w:rsidRPr="00D628D3">
        <w:rPr>
          <w:rFonts w:ascii="Times New Roman" w:hAnsi="Times New Roman"/>
        </w:rPr>
        <w:t>] the consent and certificate of director for signing by [</w:t>
      </w:r>
      <w:r w:rsidRPr="00D628D3">
        <w:rPr>
          <w:rFonts w:ascii="Times New Roman" w:hAnsi="Times New Roman"/>
          <w:i/>
        </w:rPr>
        <w:t>insert name of director</w:t>
      </w:r>
      <w:r w:rsidRPr="00D628D3">
        <w:rPr>
          <w:rFonts w:ascii="Times New Roman" w:hAnsi="Times New Roman"/>
        </w:rPr>
        <w:t>].  [</w:t>
      </w:r>
      <w:r w:rsidRPr="00D628D3">
        <w:rPr>
          <w:rFonts w:ascii="Times New Roman" w:hAnsi="Times New Roman"/>
          <w:i/>
        </w:rPr>
        <w:t>Insert name of director</w:t>
      </w:r>
      <w:r w:rsidRPr="00D628D3">
        <w:rPr>
          <w:rFonts w:ascii="Times New Roman" w:hAnsi="Times New Roman"/>
        </w:rPr>
        <w:t>]’s email address is [</w:t>
      </w:r>
      <w:r w:rsidRPr="00D628D3">
        <w:rPr>
          <w:rFonts w:ascii="Times New Roman" w:hAnsi="Times New Roman"/>
          <w:i/>
        </w:rPr>
        <w:t>insert email address of director</w:t>
      </w:r>
      <w:r w:rsidRPr="00D628D3">
        <w:rPr>
          <w:rFonts w:ascii="Times New Roman" w:hAnsi="Times New Roman"/>
        </w:rPr>
        <w:t>].</w:t>
      </w:r>
    </w:p>
    <w:p w14:paraId="63926A1D" w14:textId="77777777" w:rsidR="00D628D3" w:rsidRPr="00D628D3" w:rsidRDefault="00D628D3" w:rsidP="00D628D3">
      <w:pPr>
        <w:spacing w:line="276" w:lineRule="auto"/>
        <w:rPr>
          <w:rFonts w:ascii="Times New Roman" w:hAnsi="Times New Roman"/>
          <w:lang w:val="en-US"/>
        </w:rPr>
      </w:pPr>
    </w:p>
    <w:p w14:paraId="5C2B3F75" w14:textId="77777777" w:rsidR="00D628D3" w:rsidRPr="00D628D3" w:rsidRDefault="00D628D3" w:rsidP="00D628D3">
      <w:pPr>
        <w:spacing w:line="276" w:lineRule="auto"/>
        <w:rPr>
          <w:rFonts w:ascii="Times New Roman" w:hAnsi="Times New Roman"/>
          <w:lang w:val="en-US"/>
        </w:rPr>
      </w:pPr>
      <w:r w:rsidRPr="00D628D3">
        <w:rPr>
          <w:rFonts w:ascii="Times New Roman" w:hAnsi="Times New Roman"/>
          <w:b/>
          <w:bCs/>
          <w:lang w:val="en-US"/>
        </w:rPr>
        <w:t xml:space="preserve">Requirements and Expectations </w:t>
      </w:r>
    </w:p>
    <w:p w14:paraId="022E4B0B"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Charter and Policies </w:t>
      </w:r>
    </w:p>
    <w:p w14:paraId="45019FD1"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Attached to this letter of offer is a copy of the Board Charter and accompanying Policies which form an integral part of the Company’s governance process. Governance is a dynamic issue and accordingly the Charter is reviewed regularly which may mean that the requirements of your involvement, as with your fellow Directors, may change from time to time. </w:t>
      </w:r>
    </w:p>
    <w:p w14:paraId="6A5CDEF4"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Company’s website carries a copy of the Charter and the various Policies that have been adopted by the Board and with which you commit to comply in accepting appointment as a Director. </w:t>
      </w:r>
    </w:p>
    <w:p w14:paraId="07E2392B"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Your Time Commitment </w:t>
      </w:r>
    </w:p>
    <w:p w14:paraId="0CB7EA23"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Your ongoing time commitment to the directorship includes: </w:t>
      </w:r>
    </w:p>
    <w:p w14:paraId="069DE715"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attendance at Board meetings (expected to be six times per year); </w:t>
      </w:r>
    </w:p>
    <w:p w14:paraId="72B6C41A"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attendance at additional meetings on an “as required” basis; </w:t>
      </w:r>
    </w:p>
    <w:p w14:paraId="688E117A"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participation on Board Committees; </w:t>
      </w:r>
    </w:p>
    <w:p w14:paraId="2D417539"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appropriate preparation prior to meetings; </w:t>
      </w:r>
    </w:p>
    <w:p w14:paraId="433AE7D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continuing education relating to your appointment (for which support will be provided by the Company). </w:t>
      </w:r>
    </w:p>
    <w:p w14:paraId="7485F667" w14:textId="77777777" w:rsidR="00D628D3" w:rsidRPr="00D628D3" w:rsidRDefault="00D628D3" w:rsidP="00500FBB">
      <w:pPr>
        <w:spacing w:line="276" w:lineRule="auto"/>
        <w:jc w:val="both"/>
        <w:rPr>
          <w:rFonts w:ascii="Times New Roman" w:hAnsi="Times New Roman"/>
          <w:lang w:val="en-US"/>
        </w:rPr>
      </w:pPr>
    </w:p>
    <w:p w14:paraId="524ACD9F"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lastRenderedPageBreak/>
        <w:t xml:space="preserve">The Company currently has two identifiable Board Committees: </w:t>
      </w:r>
    </w:p>
    <w:p w14:paraId="1ABF1E83"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Audit and Risk; </w:t>
      </w:r>
    </w:p>
    <w:p w14:paraId="31024196"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Remuneration. </w:t>
      </w:r>
    </w:p>
    <w:p w14:paraId="56CD76B5"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It is intended you will be appointed to both committees and for the…………. Committee as its Chairperson. </w:t>
      </w:r>
    </w:p>
    <w:p w14:paraId="4C338FA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By accepting this appointment, you confirm that you are able to allocate sufficient time to meet the commitments expected of the role. </w:t>
      </w:r>
    </w:p>
    <w:p w14:paraId="711BDC9A"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Term of Appointment of Directors </w:t>
      </w:r>
    </w:p>
    <w:p w14:paraId="54EAEA58" w14:textId="59B12A5E"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Listing Rules, as reflected in the Constitution, govern the method of appointment of Directors, the term of their appointment, and termination of their office. </w:t>
      </w:r>
    </w:p>
    <w:p w14:paraId="532D091C"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Other than Directors who are appointed by the Board as an addition to the existing directors or to fill a casual vacancy, Directors are appointed by shareholders. </w:t>
      </w:r>
    </w:p>
    <w:p w14:paraId="01C35A88"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Shareholder Approved Appointments </w:t>
      </w:r>
    </w:p>
    <w:p w14:paraId="3E74C156"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length of term of an appointment approved by shareholders is a function of the number of directors on the Board and the period during which they have held office. This is because, with the exception of one executive director, the number of longest serving directors nearest to one-third of their number must retire at the Annual Meeting each year. A Director who has retired pursuant to these “rotation” rules is eligible for re-election by the shareholders. </w:t>
      </w:r>
    </w:p>
    <w:p w14:paraId="2029E759"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Neither the Listing Rules nor the Constitution impose any restriction on the number of terms which a Director may serve, nor has the Company adopted any protocol which restricts directors from serving multiple terms. However, the Company will follow market best practice and will respond to its needs from time to time when considering future appointments. </w:t>
      </w:r>
    </w:p>
    <w:p w14:paraId="029D096B"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Board Appointed Directors </w:t>
      </w:r>
    </w:p>
    <w:p w14:paraId="5D7EF74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term of office of a Director appointed to the Board as an additional Director or appointed to fill a casual vacancy expires at the Annual Meeting next following the appointment. At that meeting the retiring Director may seek election subject to the approval of the shareholders. </w:t>
      </w:r>
    </w:p>
    <w:p w14:paraId="6AE25655"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Your Board Appointment </w:t>
      </w:r>
    </w:p>
    <w:p w14:paraId="0816FA69" w14:textId="7CB34A7C"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Your appointment is </w:t>
      </w:r>
      <w:r w:rsidRPr="00D628D3">
        <w:rPr>
          <w:rFonts w:ascii="Times New Roman" w:hAnsi="Times New Roman"/>
          <w:b/>
          <w:bCs/>
          <w:lang w:val="en-US"/>
        </w:rPr>
        <w:t>[</w:t>
      </w:r>
      <w:r w:rsidRPr="00D628D3">
        <w:rPr>
          <w:rFonts w:ascii="Times New Roman" w:hAnsi="Times New Roman"/>
          <w:b/>
          <w:bCs/>
          <w:i/>
          <w:iCs/>
          <w:lang w:val="en-US"/>
        </w:rPr>
        <w:t xml:space="preserve">option: </w:t>
      </w:r>
      <w:r w:rsidRPr="00D628D3">
        <w:rPr>
          <w:rFonts w:ascii="Times New Roman" w:hAnsi="Times New Roman"/>
          <w:lang w:val="en-US"/>
        </w:rPr>
        <w:t>as an additional director</w:t>
      </w:r>
      <w:r w:rsidRPr="00D628D3">
        <w:rPr>
          <w:rFonts w:ascii="Times New Roman" w:hAnsi="Times New Roman"/>
          <w:b/>
          <w:bCs/>
          <w:lang w:val="en-US"/>
        </w:rPr>
        <w:t xml:space="preserve">] [option; </w:t>
      </w:r>
      <w:r w:rsidRPr="00D628D3">
        <w:rPr>
          <w:rFonts w:ascii="Times New Roman" w:hAnsi="Times New Roman"/>
          <w:lang w:val="en-US"/>
        </w:rPr>
        <w:t>to fill a casual vacancy</w:t>
      </w:r>
      <w:r w:rsidRPr="00D628D3">
        <w:rPr>
          <w:rFonts w:ascii="Times New Roman" w:hAnsi="Times New Roman"/>
          <w:b/>
          <w:bCs/>
          <w:lang w:val="en-US"/>
        </w:rPr>
        <w:t>]</w:t>
      </w:r>
      <w:r w:rsidRPr="00D628D3">
        <w:rPr>
          <w:rFonts w:ascii="Times New Roman" w:hAnsi="Times New Roman"/>
          <w:lang w:val="en-US"/>
        </w:rPr>
        <w:t xml:space="preserve">. Accordingly at the next Annual meeting of the Company proposed for [ ] November/December 20[ ] you are required to stand for election by the shareholders. The Board has undertaken to support your election at that meeting of shareholders. </w:t>
      </w:r>
    </w:p>
    <w:p w14:paraId="04753817"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Remuneration of Directors </w:t>
      </w:r>
    </w:p>
    <w:p w14:paraId="1FF58D1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Directors’ fees are based on a fees pool approved by shareholders. </w:t>
      </w:r>
    </w:p>
    <w:p w14:paraId="2A338BAC" w14:textId="2A9DF495"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present director’s fee is </w:t>
      </w:r>
      <w:r>
        <w:rPr>
          <w:rFonts w:ascii="Times New Roman" w:hAnsi="Times New Roman"/>
          <w:lang w:val="en-US"/>
        </w:rPr>
        <w:t>INR</w:t>
      </w:r>
      <w:r w:rsidRPr="00D628D3">
        <w:rPr>
          <w:rFonts w:ascii="Times New Roman" w:hAnsi="Times New Roman"/>
          <w:lang w:val="en-US"/>
        </w:rPr>
        <w:t xml:space="preserve">............ pa with an additional fee of </w:t>
      </w:r>
      <w:r>
        <w:rPr>
          <w:rFonts w:ascii="Times New Roman" w:hAnsi="Times New Roman"/>
          <w:lang w:val="en-US"/>
        </w:rPr>
        <w:t>INR</w:t>
      </w:r>
      <w:r w:rsidRPr="00D628D3">
        <w:rPr>
          <w:rFonts w:ascii="Times New Roman" w:hAnsi="Times New Roman"/>
          <w:lang w:val="en-US"/>
        </w:rPr>
        <w:t xml:space="preserve">.......... pa for chairing the…………. Committee. These are gross payments. All directors’ fees are paid in cash. </w:t>
      </w:r>
    </w:p>
    <w:p w14:paraId="1681FBCF" w14:textId="18636C99"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lastRenderedPageBreak/>
        <w:t>Directors’ fees are reviewed bi-annually referencing market conditions and will be paid half-yearly in advance, in January and July (less any applicable</w:t>
      </w:r>
      <w:r>
        <w:rPr>
          <w:rFonts w:ascii="Times New Roman" w:hAnsi="Times New Roman"/>
          <w:lang w:val="en-US"/>
        </w:rPr>
        <w:t xml:space="preserve"> Indian </w:t>
      </w:r>
      <w:r w:rsidRPr="00D628D3">
        <w:rPr>
          <w:rFonts w:ascii="Times New Roman" w:hAnsi="Times New Roman"/>
          <w:lang w:val="en-US"/>
        </w:rPr>
        <w:t xml:space="preserve">withholding tax). In the event that you hold office for part of a year, fees will be pro-rated accordingly. </w:t>
      </w:r>
    </w:p>
    <w:p w14:paraId="13A60221"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Company will reimburse all reasonable costs incurred by you in attending Board Meetings, including airfares and accommodation when necessary. In addition, any reasonable expenses incurred to entertain guests in the interest of the Company, will be reimbursed. </w:t>
      </w:r>
    </w:p>
    <w:p w14:paraId="62AC5BD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Company does not have a policy of paying retirement benefits on cessation of office. </w:t>
      </w:r>
    </w:p>
    <w:p w14:paraId="094D301D"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Indemnification and Insurance </w:t>
      </w:r>
    </w:p>
    <w:p w14:paraId="713B818E" w14:textId="35EF1655"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You will be covered by the Company’s Directors and Officers (D &amp; O) liability cover for damages including fines, penalties and legal costs arising from wrongful acts committed while acting as a Director of the Company</w:t>
      </w:r>
      <w:r>
        <w:rPr>
          <w:rFonts w:ascii="Times New Roman" w:hAnsi="Times New Roman"/>
          <w:lang w:val="en-US"/>
        </w:rPr>
        <w:t xml:space="preserve">. </w:t>
      </w:r>
      <w:r w:rsidRPr="00D628D3">
        <w:rPr>
          <w:rFonts w:ascii="Times New Roman" w:hAnsi="Times New Roman"/>
          <w:lang w:val="en-US"/>
        </w:rPr>
        <w:t xml:space="preserve">However, cover is denied for acts such as events of fraud, dishonesty, </w:t>
      </w:r>
      <w:r w:rsidRPr="00D628D3">
        <w:rPr>
          <w:rFonts w:ascii="Times New Roman" w:hAnsi="Times New Roman"/>
          <w:lang w:val="en-US"/>
        </w:rPr>
        <w:t>willful</w:t>
      </w:r>
      <w:r w:rsidRPr="00D628D3">
        <w:rPr>
          <w:rFonts w:ascii="Times New Roman" w:hAnsi="Times New Roman"/>
          <w:lang w:val="en-US"/>
        </w:rPr>
        <w:t xml:space="preserve"> breach of statutes and regulations together with the improper use of information reflecting negatively on the Company</w:t>
      </w:r>
      <w:r>
        <w:rPr>
          <w:rFonts w:ascii="Times New Roman" w:hAnsi="Times New Roman"/>
          <w:lang w:val="en-US"/>
        </w:rPr>
        <w:t>.</w:t>
      </w:r>
    </w:p>
    <w:p w14:paraId="12E60732"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The Constitution requires the Company to indemnify you against certain liabilities arising in your capacity as a director. The Chief Financial Officer will provide you with a copy of the Directors’ Deed of Indemnity. By agreeing to be appointed as a Director, you agree to be bound by the terms of the Deed of Indemnity. </w:t>
      </w:r>
    </w:p>
    <w:p w14:paraId="1DAEBE24"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In respect to any events leading to litigation relating to your role as a Director, the Company undertakes to provide you access to any information relating to the litigation for a period of 6 years following the time of your departure from the Board. </w:t>
      </w:r>
    </w:p>
    <w:p w14:paraId="53C12EAA" w14:textId="39652F5B"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Trading in Securities </w:t>
      </w:r>
    </w:p>
    <w:p w14:paraId="74F31FF7" w14:textId="47F61FD5"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A Financial Products Trading Policy is in place which restricts trading by any Director in the Company’s securities other than at specified times and then only with the prior approval of the Company. The form by which a request is made to the Company for consent to trade in the Company’s securities can be found with the trading policy, and is available from the Chief Financial Officer. On approval, the Company will, where required, make the disclosures public. </w:t>
      </w:r>
    </w:p>
    <w:p w14:paraId="2E1E42F7"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Confidentiality </w:t>
      </w:r>
    </w:p>
    <w:p w14:paraId="59FBB780" w14:textId="483013AF"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All information you acquire as a Director concerning the Company which is not in the public domain is confidential and should not be released to any third parties either during your tenure as a Director or thereafter without the approval of the Board of the Company. </w:t>
      </w:r>
    </w:p>
    <w:p w14:paraId="28BB8510"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Board Meeting Procedures </w:t>
      </w:r>
    </w:p>
    <w:p w14:paraId="3CEC8F4E"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Board papers and materials for each meeting will be sent the week prior to the Board Meeting by courier post. The dates of Board meetings for the year will be notified at least 5 months in advance of the first meeting of the year. </w:t>
      </w:r>
    </w:p>
    <w:p w14:paraId="5A426AAB"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t xml:space="preserve">Other Directorships </w:t>
      </w:r>
    </w:p>
    <w:p w14:paraId="4102F8F7" w14:textId="3C00039D"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The Company maintains an interests register. You must declare, for inclusion on the register any conflicts that are apparent at present and which may arise during the course of your appointment. Any potential conflicts of interest should be disclosed to the Chair of the Board as soon as they arise. Apart from where obvious conflicts of interest exist, a Director may accept appointments on other public companies so long as such appointment does not negatively impact or have the potential to negatively impact on the Company</w:t>
      </w:r>
      <w:r w:rsidR="00500FBB">
        <w:rPr>
          <w:rFonts w:ascii="Times New Roman" w:hAnsi="Times New Roman"/>
          <w:lang w:val="en-US"/>
        </w:rPr>
        <w:t xml:space="preserve">. </w:t>
      </w:r>
    </w:p>
    <w:p w14:paraId="2A15E337"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b/>
          <w:bCs/>
          <w:lang w:val="en-US"/>
        </w:rPr>
        <w:lastRenderedPageBreak/>
        <w:t xml:space="preserve">Vacation of Office </w:t>
      </w:r>
    </w:p>
    <w:p w14:paraId="24BA7366" w14:textId="160A29FA"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You shall cease to hold office as a Director </w:t>
      </w:r>
      <w:r w:rsidR="00500FBB" w:rsidRPr="00D628D3">
        <w:rPr>
          <w:rFonts w:ascii="Times New Roman" w:hAnsi="Times New Roman"/>
          <w:lang w:val="en-US"/>
        </w:rPr>
        <w:t>if: -</w:t>
      </w:r>
      <w:r w:rsidRPr="00D628D3">
        <w:rPr>
          <w:rFonts w:ascii="Times New Roman" w:hAnsi="Times New Roman"/>
          <w:lang w:val="en-US"/>
        </w:rPr>
        <w:t xml:space="preserve"> </w:t>
      </w:r>
    </w:p>
    <w:p w14:paraId="1FE9CF4C"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you resign from office by notice in writing to the Company; </w:t>
      </w:r>
    </w:p>
    <w:p w14:paraId="67C255C6" w14:textId="77777777" w:rsidR="00D628D3" w:rsidRPr="00D628D3" w:rsidRDefault="00D628D3" w:rsidP="00500FBB">
      <w:pPr>
        <w:spacing w:line="276" w:lineRule="auto"/>
        <w:jc w:val="both"/>
        <w:rPr>
          <w:rFonts w:ascii="Times New Roman" w:hAnsi="Times New Roman"/>
          <w:lang w:val="en-US"/>
        </w:rPr>
      </w:pPr>
      <w:r w:rsidRPr="00D628D3">
        <w:rPr>
          <w:rFonts w:ascii="Times New Roman" w:hAnsi="Times New Roman"/>
          <w:lang w:val="en-US"/>
        </w:rPr>
        <w:t xml:space="preserve"> by reason of the application of the provisions of Regulation 7.10 of the Constitution, your office as a Director is deemed to be vacated. </w:t>
      </w:r>
    </w:p>
    <w:p w14:paraId="1FA9A6E9" w14:textId="53624D11" w:rsidR="00D628D3" w:rsidRPr="00500FBB" w:rsidRDefault="00D628D3" w:rsidP="00500FBB">
      <w:pPr>
        <w:spacing w:line="276" w:lineRule="auto"/>
        <w:jc w:val="both"/>
        <w:rPr>
          <w:rFonts w:ascii="Times New Roman" w:hAnsi="Times New Roman"/>
        </w:rPr>
      </w:pPr>
      <w:r w:rsidRPr="00D628D3">
        <w:rPr>
          <w:rFonts w:ascii="Times New Roman" w:hAnsi="Times New Roman"/>
          <w:b/>
        </w:rPr>
        <w:t>Signed by [</w:t>
      </w:r>
      <w:r w:rsidRPr="00D628D3">
        <w:rPr>
          <w:rFonts w:ascii="Times New Roman" w:hAnsi="Times New Roman"/>
          <w:b/>
          <w:i/>
        </w:rPr>
        <w:t>insert name of shareholder who has the right to appoint a director under the shareholders’ agreement</w:t>
      </w:r>
      <w:r w:rsidRPr="00D628D3">
        <w:rPr>
          <w:rFonts w:ascii="Times New Roman" w:hAnsi="Times New Roman"/>
          <w:b/>
        </w:rPr>
        <w:t>]:</w:t>
      </w:r>
    </w:p>
    <w:p w14:paraId="4A750179" w14:textId="26419E97" w:rsidR="00D628D3" w:rsidRPr="00D628D3" w:rsidRDefault="00D628D3" w:rsidP="00D628D3">
      <w:pPr>
        <w:keepNext/>
        <w:jc w:val="both"/>
        <w:rPr>
          <w:rFonts w:ascii="Times New Roman" w:hAnsi="Times New Roman"/>
          <w:b/>
          <w:color w:val="C00000"/>
        </w:rPr>
      </w:pPr>
    </w:p>
    <w:tbl>
      <w:tblPr>
        <w:tblW w:w="0" w:type="auto"/>
        <w:tblLook w:val="04A0" w:firstRow="1" w:lastRow="0" w:firstColumn="1" w:lastColumn="0" w:noHBand="0" w:noVBand="1"/>
      </w:tblPr>
      <w:tblGrid>
        <w:gridCol w:w="3710"/>
        <w:gridCol w:w="557"/>
        <w:gridCol w:w="3685"/>
      </w:tblGrid>
      <w:tr w:rsidR="00D628D3" w:rsidRPr="00D628D3" w14:paraId="5139512B" w14:textId="77777777" w:rsidTr="00D628D3">
        <w:trPr>
          <w:trHeight w:val="578"/>
        </w:trPr>
        <w:tc>
          <w:tcPr>
            <w:tcW w:w="3710" w:type="dxa"/>
            <w:tcBorders>
              <w:top w:val="nil"/>
              <w:left w:val="nil"/>
              <w:bottom w:val="single" w:sz="4" w:space="0" w:color="auto"/>
              <w:right w:val="nil"/>
            </w:tcBorders>
          </w:tcPr>
          <w:p w14:paraId="05C66E14" w14:textId="77777777" w:rsidR="00D628D3" w:rsidRPr="00D628D3" w:rsidRDefault="00D628D3" w:rsidP="00D628D3">
            <w:pPr>
              <w:keepNext/>
              <w:keepLines/>
              <w:tabs>
                <w:tab w:val="left" w:pos="4500"/>
              </w:tabs>
              <w:ind w:left="-85"/>
              <w:rPr>
                <w:rFonts w:ascii="Times New Roman" w:hAnsi="Times New Roman"/>
                <w:lang w:eastAsia="en-NZ"/>
              </w:rPr>
            </w:pPr>
          </w:p>
        </w:tc>
        <w:tc>
          <w:tcPr>
            <w:tcW w:w="557" w:type="dxa"/>
            <w:vMerge w:val="restart"/>
          </w:tcPr>
          <w:p w14:paraId="2879B70E" w14:textId="77777777" w:rsidR="00D628D3" w:rsidRPr="00D628D3" w:rsidRDefault="00D628D3" w:rsidP="00D628D3">
            <w:pPr>
              <w:keepNext/>
              <w:keepLines/>
              <w:tabs>
                <w:tab w:val="num" w:pos="1191"/>
              </w:tabs>
              <w:ind w:hanging="595"/>
              <w:rPr>
                <w:rFonts w:ascii="Times New Roman" w:hAnsi="Times New Roman"/>
                <w:lang w:eastAsia="en-NZ"/>
              </w:rPr>
            </w:pPr>
          </w:p>
        </w:tc>
        <w:tc>
          <w:tcPr>
            <w:tcW w:w="3685" w:type="dxa"/>
          </w:tcPr>
          <w:p w14:paraId="607059FE" w14:textId="77777777" w:rsidR="00D628D3" w:rsidRPr="00D628D3" w:rsidRDefault="00D628D3" w:rsidP="00D628D3">
            <w:pPr>
              <w:keepNext/>
              <w:keepLines/>
              <w:tabs>
                <w:tab w:val="left" w:pos="4500"/>
              </w:tabs>
              <w:rPr>
                <w:rFonts w:ascii="Times New Roman" w:hAnsi="Times New Roman"/>
                <w:lang w:eastAsia="en-NZ"/>
              </w:rPr>
            </w:pPr>
          </w:p>
        </w:tc>
      </w:tr>
      <w:tr w:rsidR="00D628D3" w:rsidRPr="00D628D3" w14:paraId="6000404D" w14:textId="77777777" w:rsidTr="00D628D3">
        <w:trPr>
          <w:trHeight w:val="578"/>
        </w:trPr>
        <w:tc>
          <w:tcPr>
            <w:tcW w:w="3710" w:type="dxa"/>
            <w:tcBorders>
              <w:top w:val="single" w:sz="4" w:space="0" w:color="auto"/>
              <w:left w:val="nil"/>
              <w:bottom w:val="nil"/>
              <w:right w:val="nil"/>
            </w:tcBorders>
            <w:hideMark/>
          </w:tcPr>
          <w:p w14:paraId="1EEBCE0B" w14:textId="77777777" w:rsidR="00D628D3" w:rsidRPr="00D628D3" w:rsidRDefault="00D628D3" w:rsidP="00D628D3">
            <w:pPr>
              <w:tabs>
                <w:tab w:val="left" w:pos="4500"/>
              </w:tabs>
              <w:ind w:left="-85"/>
              <w:rPr>
                <w:rFonts w:ascii="Times New Roman" w:hAnsi="Times New Roman"/>
                <w:lang w:eastAsia="en-NZ"/>
              </w:rPr>
            </w:pPr>
            <w:r w:rsidRPr="00D628D3">
              <w:rPr>
                <w:rFonts w:ascii="Times New Roman" w:hAnsi="Times New Roman"/>
                <w:lang w:eastAsia="en-NZ"/>
              </w:rPr>
              <w:t>[</w:t>
            </w:r>
            <w:r w:rsidRPr="00D628D3">
              <w:rPr>
                <w:rFonts w:ascii="Times New Roman" w:hAnsi="Times New Roman"/>
                <w:i/>
                <w:lang w:eastAsia="en-NZ"/>
              </w:rPr>
              <w:t>Insert name of individual shareholder</w:t>
            </w:r>
            <w:r w:rsidRPr="00D628D3">
              <w:rPr>
                <w:rFonts w:ascii="Times New Roman" w:hAnsi="Times New Roman"/>
                <w:lang w:eastAsia="en-NZ"/>
              </w:rPr>
              <w:t>]</w:t>
            </w:r>
          </w:p>
        </w:tc>
        <w:tc>
          <w:tcPr>
            <w:tcW w:w="0" w:type="auto"/>
            <w:vMerge/>
            <w:vAlign w:val="center"/>
            <w:hideMark/>
          </w:tcPr>
          <w:p w14:paraId="574C334B" w14:textId="77777777" w:rsidR="00D628D3" w:rsidRPr="00D628D3" w:rsidRDefault="00D628D3" w:rsidP="00D628D3">
            <w:pPr>
              <w:spacing w:after="0" w:line="240" w:lineRule="auto"/>
              <w:rPr>
                <w:rFonts w:ascii="Times New Roman" w:hAnsi="Times New Roman"/>
                <w:lang w:eastAsia="en-NZ"/>
              </w:rPr>
            </w:pPr>
          </w:p>
        </w:tc>
        <w:tc>
          <w:tcPr>
            <w:tcW w:w="3685" w:type="dxa"/>
          </w:tcPr>
          <w:p w14:paraId="2158A009" w14:textId="77777777" w:rsidR="00D628D3" w:rsidRPr="00D628D3" w:rsidRDefault="00D628D3" w:rsidP="00D628D3">
            <w:pPr>
              <w:tabs>
                <w:tab w:val="left" w:pos="4500"/>
              </w:tabs>
              <w:rPr>
                <w:rFonts w:ascii="Times New Roman" w:hAnsi="Times New Roman"/>
                <w:lang w:eastAsia="en-NZ"/>
              </w:rPr>
            </w:pPr>
          </w:p>
        </w:tc>
      </w:tr>
    </w:tbl>
    <w:p w14:paraId="04AFAB4F" w14:textId="3E6DD335" w:rsidR="00D628D3" w:rsidRPr="00D628D3" w:rsidRDefault="00D628D3" w:rsidP="00D628D3">
      <w:pPr>
        <w:keepNext/>
        <w:spacing w:before="200"/>
        <w:rPr>
          <w:rFonts w:ascii="Times New Roman" w:hAnsi="Times New Roman"/>
          <w:b/>
        </w:rPr>
      </w:pPr>
    </w:p>
    <w:tbl>
      <w:tblPr>
        <w:tblW w:w="0" w:type="auto"/>
        <w:tblLook w:val="04A0" w:firstRow="1" w:lastRow="0" w:firstColumn="1" w:lastColumn="0" w:noHBand="0" w:noVBand="1"/>
      </w:tblPr>
      <w:tblGrid>
        <w:gridCol w:w="3710"/>
        <w:gridCol w:w="557"/>
        <w:gridCol w:w="3685"/>
      </w:tblGrid>
      <w:tr w:rsidR="00D628D3" w:rsidRPr="00D628D3" w14:paraId="1775DC6A" w14:textId="77777777" w:rsidTr="00D628D3">
        <w:trPr>
          <w:trHeight w:val="578"/>
        </w:trPr>
        <w:tc>
          <w:tcPr>
            <w:tcW w:w="3710" w:type="dxa"/>
            <w:tcBorders>
              <w:top w:val="nil"/>
              <w:left w:val="nil"/>
              <w:bottom w:val="single" w:sz="4" w:space="0" w:color="auto"/>
              <w:right w:val="nil"/>
            </w:tcBorders>
          </w:tcPr>
          <w:p w14:paraId="624BA74D" w14:textId="77777777" w:rsidR="00D628D3" w:rsidRPr="00D628D3" w:rsidRDefault="00D628D3" w:rsidP="00D628D3">
            <w:pPr>
              <w:keepNext/>
              <w:tabs>
                <w:tab w:val="left" w:pos="4500"/>
              </w:tabs>
              <w:ind w:left="-85"/>
              <w:rPr>
                <w:rFonts w:ascii="Times New Roman" w:hAnsi="Times New Roman"/>
                <w:lang w:eastAsia="en-NZ"/>
              </w:rPr>
            </w:pPr>
          </w:p>
        </w:tc>
        <w:tc>
          <w:tcPr>
            <w:tcW w:w="557" w:type="dxa"/>
          </w:tcPr>
          <w:p w14:paraId="0B5E1842" w14:textId="77777777" w:rsidR="00D628D3" w:rsidRPr="00D628D3" w:rsidRDefault="00D628D3" w:rsidP="00D628D3">
            <w:pPr>
              <w:keepNext/>
              <w:tabs>
                <w:tab w:val="num" w:pos="1191"/>
              </w:tabs>
              <w:ind w:hanging="595"/>
              <w:rPr>
                <w:rFonts w:ascii="Times New Roman" w:hAnsi="Times New Roman"/>
                <w:lang w:eastAsia="en-NZ"/>
              </w:rPr>
            </w:pPr>
          </w:p>
        </w:tc>
        <w:tc>
          <w:tcPr>
            <w:tcW w:w="3685" w:type="dxa"/>
          </w:tcPr>
          <w:p w14:paraId="33D542F1" w14:textId="77777777" w:rsidR="00D628D3" w:rsidRPr="00D628D3" w:rsidRDefault="00D628D3" w:rsidP="00D628D3">
            <w:pPr>
              <w:keepNext/>
              <w:tabs>
                <w:tab w:val="left" w:pos="4500"/>
              </w:tabs>
              <w:rPr>
                <w:rFonts w:ascii="Times New Roman" w:hAnsi="Times New Roman"/>
                <w:lang w:eastAsia="en-NZ"/>
              </w:rPr>
            </w:pPr>
          </w:p>
        </w:tc>
      </w:tr>
      <w:tr w:rsidR="00D628D3" w:rsidRPr="00D628D3" w14:paraId="3A520E05" w14:textId="77777777" w:rsidTr="00D628D3">
        <w:trPr>
          <w:trHeight w:val="578"/>
        </w:trPr>
        <w:tc>
          <w:tcPr>
            <w:tcW w:w="3710" w:type="dxa"/>
            <w:tcBorders>
              <w:top w:val="single" w:sz="4" w:space="0" w:color="auto"/>
              <w:left w:val="nil"/>
              <w:bottom w:val="nil"/>
              <w:right w:val="nil"/>
            </w:tcBorders>
            <w:hideMark/>
          </w:tcPr>
          <w:p w14:paraId="1F957F37" w14:textId="77777777" w:rsidR="00D628D3" w:rsidRPr="00D628D3" w:rsidRDefault="00D628D3" w:rsidP="00D628D3">
            <w:pPr>
              <w:tabs>
                <w:tab w:val="left" w:pos="4500"/>
              </w:tabs>
              <w:ind w:left="-85"/>
              <w:rPr>
                <w:rFonts w:ascii="Times New Roman" w:hAnsi="Times New Roman"/>
                <w:lang w:eastAsia="en-NZ"/>
              </w:rPr>
            </w:pPr>
            <w:r w:rsidRPr="00D628D3">
              <w:rPr>
                <w:rFonts w:ascii="Times New Roman" w:hAnsi="Times New Roman"/>
                <w:lang w:eastAsia="en-NZ"/>
              </w:rPr>
              <w:t>[</w:t>
            </w:r>
            <w:r w:rsidRPr="00D628D3">
              <w:rPr>
                <w:rFonts w:ascii="Times New Roman" w:hAnsi="Times New Roman"/>
                <w:i/>
                <w:lang w:eastAsia="en-NZ"/>
              </w:rPr>
              <w:t>Insert name of trustee</w:t>
            </w:r>
            <w:r w:rsidRPr="00D628D3">
              <w:rPr>
                <w:rFonts w:ascii="Times New Roman" w:hAnsi="Times New Roman"/>
                <w:lang w:eastAsia="en-NZ"/>
              </w:rPr>
              <w:t>]</w:t>
            </w:r>
          </w:p>
        </w:tc>
        <w:tc>
          <w:tcPr>
            <w:tcW w:w="557" w:type="dxa"/>
          </w:tcPr>
          <w:p w14:paraId="453E1701" w14:textId="77777777" w:rsidR="00D628D3" w:rsidRPr="00D628D3" w:rsidRDefault="00D628D3" w:rsidP="00D628D3">
            <w:pPr>
              <w:tabs>
                <w:tab w:val="num" w:pos="1191"/>
              </w:tabs>
              <w:ind w:hanging="595"/>
              <w:rPr>
                <w:rFonts w:ascii="Times New Roman" w:hAnsi="Times New Roman"/>
                <w:lang w:eastAsia="en-NZ"/>
              </w:rPr>
            </w:pPr>
          </w:p>
        </w:tc>
        <w:tc>
          <w:tcPr>
            <w:tcW w:w="3685" w:type="dxa"/>
          </w:tcPr>
          <w:p w14:paraId="7A0559C7" w14:textId="77777777" w:rsidR="00D628D3" w:rsidRPr="00D628D3" w:rsidRDefault="00D628D3" w:rsidP="00D628D3">
            <w:pPr>
              <w:tabs>
                <w:tab w:val="left" w:pos="4500"/>
              </w:tabs>
              <w:rPr>
                <w:rFonts w:ascii="Times New Roman" w:hAnsi="Times New Roman"/>
                <w:lang w:eastAsia="en-NZ"/>
              </w:rPr>
            </w:pPr>
          </w:p>
        </w:tc>
      </w:tr>
    </w:tbl>
    <w:p w14:paraId="78F0B0DA" w14:textId="164C759E" w:rsidR="00D628D3" w:rsidRPr="00D628D3" w:rsidRDefault="00D628D3" w:rsidP="00D628D3">
      <w:pPr>
        <w:keepNext/>
        <w:spacing w:before="200"/>
        <w:rPr>
          <w:rFonts w:ascii="Times New Roman" w:hAnsi="Times New Roman"/>
          <w:b/>
          <w:color w:val="C00000"/>
        </w:rPr>
      </w:pPr>
    </w:p>
    <w:tbl>
      <w:tblPr>
        <w:tblW w:w="0" w:type="auto"/>
        <w:tblLook w:val="04A0" w:firstRow="1" w:lastRow="0" w:firstColumn="1" w:lastColumn="0" w:noHBand="0" w:noVBand="1"/>
      </w:tblPr>
      <w:tblGrid>
        <w:gridCol w:w="3710"/>
        <w:gridCol w:w="557"/>
        <w:gridCol w:w="3685"/>
      </w:tblGrid>
      <w:tr w:rsidR="00D628D3" w:rsidRPr="00D628D3" w14:paraId="031A988B" w14:textId="77777777" w:rsidTr="00D628D3">
        <w:trPr>
          <w:trHeight w:val="578"/>
        </w:trPr>
        <w:tc>
          <w:tcPr>
            <w:tcW w:w="3710" w:type="dxa"/>
            <w:tcBorders>
              <w:top w:val="nil"/>
              <w:left w:val="nil"/>
              <w:bottom w:val="single" w:sz="4" w:space="0" w:color="auto"/>
              <w:right w:val="nil"/>
            </w:tcBorders>
          </w:tcPr>
          <w:p w14:paraId="44BD8FA2" w14:textId="77777777" w:rsidR="00D628D3" w:rsidRPr="00D628D3" w:rsidRDefault="00D628D3" w:rsidP="00D628D3">
            <w:pPr>
              <w:keepNext/>
              <w:tabs>
                <w:tab w:val="left" w:pos="4500"/>
              </w:tabs>
              <w:ind w:left="-85"/>
              <w:rPr>
                <w:rFonts w:ascii="Times New Roman" w:hAnsi="Times New Roman"/>
                <w:i/>
                <w:color w:val="C00000"/>
                <w:lang w:eastAsia="en-NZ"/>
              </w:rPr>
            </w:pPr>
          </w:p>
        </w:tc>
        <w:tc>
          <w:tcPr>
            <w:tcW w:w="557" w:type="dxa"/>
          </w:tcPr>
          <w:p w14:paraId="373C1E2E" w14:textId="77777777" w:rsidR="00D628D3" w:rsidRPr="00D628D3" w:rsidRDefault="00D628D3" w:rsidP="00D628D3">
            <w:pPr>
              <w:keepNext/>
              <w:tabs>
                <w:tab w:val="num" w:pos="1191"/>
              </w:tabs>
              <w:ind w:hanging="595"/>
              <w:rPr>
                <w:rFonts w:ascii="Times New Roman" w:hAnsi="Times New Roman"/>
                <w:lang w:eastAsia="en-NZ"/>
              </w:rPr>
            </w:pPr>
          </w:p>
        </w:tc>
        <w:tc>
          <w:tcPr>
            <w:tcW w:w="3685" w:type="dxa"/>
          </w:tcPr>
          <w:p w14:paraId="185EACDF" w14:textId="77777777" w:rsidR="00D628D3" w:rsidRPr="00D628D3" w:rsidRDefault="00D628D3" w:rsidP="00D628D3">
            <w:pPr>
              <w:keepNext/>
              <w:tabs>
                <w:tab w:val="left" w:pos="4500"/>
              </w:tabs>
              <w:ind w:left="-85"/>
              <w:rPr>
                <w:rFonts w:ascii="Times New Roman" w:hAnsi="Times New Roman"/>
                <w:lang w:eastAsia="en-NZ"/>
              </w:rPr>
            </w:pPr>
          </w:p>
        </w:tc>
      </w:tr>
      <w:tr w:rsidR="00D628D3" w:rsidRPr="00D628D3" w14:paraId="7A715286" w14:textId="77777777" w:rsidTr="00D628D3">
        <w:trPr>
          <w:trHeight w:val="578"/>
        </w:trPr>
        <w:tc>
          <w:tcPr>
            <w:tcW w:w="3710" w:type="dxa"/>
            <w:tcBorders>
              <w:top w:val="single" w:sz="4" w:space="0" w:color="auto"/>
              <w:left w:val="nil"/>
              <w:bottom w:val="nil"/>
              <w:right w:val="nil"/>
            </w:tcBorders>
            <w:hideMark/>
          </w:tcPr>
          <w:p w14:paraId="2E5AC272" w14:textId="77777777" w:rsidR="00D628D3" w:rsidRPr="00D628D3" w:rsidRDefault="00D628D3" w:rsidP="00D628D3">
            <w:pPr>
              <w:tabs>
                <w:tab w:val="left" w:pos="4500"/>
              </w:tabs>
              <w:ind w:left="-85"/>
              <w:rPr>
                <w:rFonts w:ascii="Times New Roman" w:hAnsi="Times New Roman"/>
                <w:lang w:eastAsia="en-NZ"/>
              </w:rPr>
            </w:pPr>
            <w:r w:rsidRPr="00D628D3">
              <w:rPr>
                <w:rFonts w:ascii="Times New Roman" w:hAnsi="Times New Roman"/>
                <w:lang w:eastAsia="en-NZ"/>
              </w:rPr>
              <w:t>[</w:t>
            </w:r>
            <w:r w:rsidRPr="00D628D3">
              <w:rPr>
                <w:rFonts w:ascii="Times New Roman" w:hAnsi="Times New Roman"/>
                <w:i/>
                <w:lang w:eastAsia="en-NZ"/>
              </w:rPr>
              <w:t>Signed by [Insert name] for and on behalf of [Insert name of company]</w:t>
            </w:r>
            <w:r w:rsidRPr="00D628D3">
              <w:rPr>
                <w:rFonts w:ascii="Times New Roman" w:hAnsi="Times New Roman"/>
                <w:lang w:eastAsia="en-NZ"/>
              </w:rPr>
              <w:t>]</w:t>
            </w:r>
          </w:p>
        </w:tc>
        <w:tc>
          <w:tcPr>
            <w:tcW w:w="557" w:type="dxa"/>
          </w:tcPr>
          <w:p w14:paraId="6AE260DC" w14:textId="77777777" w:rsidR="00D628D3" w:rsidRPr="00D628D3" w:rsidRDefault="00D628D3" w:rsidP="00D628D3">
            <w:pPr>
              <w:tabs>
                <w:tab w:val="num" w:pos="1191"/>
              </w:tabs>
              <w:ind w:hanging="595"/>
              <w:rPr>
                <w:rFonts w:ascii="Times New Roman" w:hAnsi="Times New Roman"/>
                <w:lang w:eastAsia="en-NZ"/>
              </w:rPr>
            </w:pPr>
          </w:p>
        </w:tc>
        <w:tc>
          <w:tcPr>
            <w:tcW w:w="3685" w:type="dxa"/>
          </w:tcPr>
          <w:p w14:paraId="09AAD9C7" w14:textId="77777777" w:rsidR="00D628D3" w:rsidRPr="00D628D3" w:rsidRDefault="00D628D3" w:rsidP="00D628D3">
            <w:pPr>
              <w:tabs>
                <w:tab w:val="left" w:pos="4500"/>
              </w:tabs>
              <w:ind w:left="-85"/>
              <w:rPr>
                <w:rFonts w:ascii="Times New Roman" w:hAnsi="Times New Roman"/>
                <w:lang w:eastAsia="en-NZ"/>
              </w:rPr>
            </w:pPr>
          </w:p>
        </w:tc>
      </w:tr>
    </w:tbl>
    <w:p w14:paraId="244B5CE7" w14:textId="77777777" w:rsidR="001F7E1A" w:rsidRPr="00D628D3" w:rsidRDefault="001F7E1A" w:rsidP="00D628D3">
      <w:pPr>
        <w:jc w:val="both"/>
        <w:rPr>
          <w:rFonts w:ascii="Times New Roman" w:hAnsi="Times New Roman"/>
        </w:rPr>
      </w:pPr>
    </w:p>
    <w:sectPr w:rsidR="001F7E1A" w:rsidRPr="00D62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28D3"/>
    <w:rsid w:val="001F7E1A"/>
    <w:rsid w:val="00500FBB"/>
    <w:rsid w:val="00D628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0930"/>
  <w15:chartTrackingRefBased/>
  <w15:docId w15:val="{CA1C7F8F-94D9-4DC3-B0F1-619CA94E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8D3"/>
    <w:pPr>
      <w:spacing w:line="320" w:lineRule="exact"/>
    </w:pPr>
    <w:rPr>
      <w:rFonts w:ascii="Arial" w:eastAsia="Times New Roman" w:hAnsi="Arial" w:cs="Times New Roman"/>
      <w:sz w:val="20"/>
      <w:lang w:val="en-GB"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1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2021-07-31T15:16:00Z</dcterms:created>
  <dcterms:modified xsi:type="dcterms:W3CDTF">2021-07-31T15:27:00Z</dcterms:modified>
</cp:coreProperties>
</file>