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283" w:rsidRPr="00E96283" w:rsidRDefault="00E96283" w:rsidP="00E96283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Substitution of Collateral and Release Consent</w:t>
      </w:r>
    </w:p>
    <w:p w:rsidR="00E96283" w:rsidRPr="00E96283" w:rsidRDefault="00E96283" w:rsidP="00E96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_____________________, referred to as </w:t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OWNER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______________________, referred to as </w:t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SECURED PARTY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agree:</w:t>
      </w:r>
    </w:p>
    <w:p w:rsidR="00E96283" w:rsidRPr="00E96283" w:rsidRDefault="00E96283" w:rsidP="00E96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OWNER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indebted to </w:t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SECURED PARTY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pursuant to a note dated, _______________________, in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original principal amount of INR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_________ (___________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 &amp; _____/100 INR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.); with a present total intere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 and principal balance of INR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 (___________________________ &amp; _____/100 rupees), and a security agreement dated ______________________ and has pledged as security for the note the following:</w:t>
      </w:r>
    </w:p>
    <w:p w:rsidR="00E96283" w:rsidRPr="00E96283" w:rsidRDefault="00E96283" w:rsidP="00E9628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DEBTOR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has requested that </w:t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SECURED PARTY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release ___________________________________ as collateral for the obligation, but, that ________________________________ be pledged as new collateral for the obligation. Accordingly, 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SECURED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E962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PARTY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releases ____________________________________ as collateral for the obligation, and upon request of the DEBTOR shall execute such releases, UCC financing statement releases or other documents reasonably requested by the DEBTOR. </w:t>
      </w:r>
    </w:p>
    <w:p w:rsidR="00E96283" w:rsidRPr="00E96283" w:rsidRDefault="00E96283" w:rsidP="00E96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96283" w:rsidRPr="00E96283" w:rsidRDefault="00E96283" w:rsidP="00E96283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0" w:name="_GoBack"/>
      <w:bookmarkEnd w:id="0"/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 all respects ________________________________ shall be subject to the terms and conditions of the security agreement between the parties dated ______________________. All other terms and conditions of the note and security agreement shall remain in full force and effect.</w:t>
      </w:r>
    </w:p>
    <w:p w:rsidR="00E96283" w:rsidRPr="00E96283" w:rsidRDefault="00E96283" w:rsidP="00E96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</w:t>
      </w:r>
    </w:p>
    <w:p w:rsidR="00E96283" w:rsidRPr="00E96283" w:rsidRDefault="00E96283" w:rsidP="00E962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</w:t>
      </w: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_____________________, OWNER</w:t>
      </w:r>
    </w:p>
    <w:p w:rsidR="00E96283" w:rsidRPr="00E96283" w:rsidRDefault="00E96283" w:rsidP="00E96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</w:t>
      </w:r>
    </w:p>
    <w:p w:rsidR="00E96283" w:rsidRPr="00E96283" w:rsidRDefault="00E96283" w:rsidP="00E962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2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______________________, SECURED PARTY</w:t>
      </w:r>
    </w:p>
    <w:p w:rsidR="00FC02A1" w:rsidRDefault="00FC02A1"/>
    <w:sectPr w:rsidR="00FC02A1" w:rsidSect="00E96283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DF1" w:rsidRDefault="007B4DF1" w:rsidP="00E96283">
      <w:pPr>
        <w:spacing w:after="0" w:line="240" w:lineRule="auto"/>
      </w:pPr>
      <w:r>
        <w:separator/>
      </w:r>
    </w:p>
  </w:endnote>
  <w:endnote w:type="continuationSeparator" w:id="0">
    <w:p w:rsidR="007B4DF1" w:rsidRDefault="007B4DF1" w:rsidP="00E96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04215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96283" w:rsidRDefault="00E962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96283" w:rsidRDefault="00E96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DF1" w:rsidRDefault="007B4DF1" w:rsidP="00E96283">
      <w:pPr>
        <w:spacing w:after="0" w:line="240" w:lineRule="auto"/>
      </w:pPr>
      <w:r>
        <w:separator/>
      </w:r>
    </w:p>
  </w:footnote>
  <w:footnote w:type="continuationSeparator" w:id="0">
    <w:p w:rsidR="007B4DF1" w:rsidRDefault="007B4DF1" w:rsidP="00E96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6648C"/>
    <w:multiLevelType w:val="multilevel"/>
    <w:tmpl w:val="18F83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C2F7D"/>
    <w:multiLevelType w:val="multilevel"/>
    <w:tmpl w:val="359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83"/>
    <w:rsid w:val="007B4DF1"/>
    <w:rsid w:val="00E96283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2829"/>
  <w15:chartTrackingRefBased/>
  <w15:docId w15:val="{FFAF62C8-D073-430E-9B03-26BCDF7F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2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283"/>
  </w:style>
  <w:style w:type="paragraph" w:styleId="Footer">
    <w:name w:val="footer"/>
    <w:basedOn w:val="Normal"/>
    <w:link w:val="FooterChar"/>
    <w:uiPriority w:val="99"/>
    <w:unhideWhenUsed/>
    <w:rsid w:val="00E96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2021-08-28T19:32:00Z</dcterms:created>
  <dcterms:modified xsi:type="dcterms:W3CDTF">2021-08-28T19:33:00Z</dcterms:modified>
</cp:coreProperties>
</file>