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E27" w:rsidRPr="009B1E27" w:rsidRDefault="009B1E27" w:rsidP="009B1E27">
      <w:pPr>
        <w:spacing w:before="240" w:after="60" w:line="240" w:lineRule="auto"/>
        <w:jc w:val="center"/>
        <w:outlineLvl w:val="0"/>
        <w:rPr>
          <w:rFonts w:ascii="Times New Roman" w:eastAsia="Times New Roman" w:hAnsi="Times New Roman" w:cs="Times New Roman"/>
          <w:b/>
          <w:bCs/>
          <w:kern w:val="36"/>
          <w:sz w:val="48"/>
          <w:szCs w:val="48"/>
          <w:lang w:eastAsia="en-IN"/>
        </w:rPr>
      </w:pPr>
      <w:r w:rsidRPr="009B1E27">
        <w:rPr>
          <w:rFonts w:ascii="Times New Roman" w:eastAsia="Times New Roman" w:hAnsi="Times New Roman" w:cs="Times New Roman"/>
          <w:b/>
          <w:bCs/>
          <w:color w:val="000000"/>
          <w:kern w:val="36"/>
          <w:sz w:val="32"/>
          <w:szCs w:val="32"/>
          <w:u w:val="single"/>
          <w:lang w:eastAsia="en-IN"/>
        </w:rPr>
        <w:t>ACCOUNTING SERVICES AGREEMENT</w:t>
      </w:r>
    </w:p>
    <w:p w:rsidR="009B1E27" w:rsidRPr="009B1E27" w:rsidRDefault="009B1E27" w:rsidP="009B1E27">
      <w:pPr>
        <w:spacing w:after="24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_______________, referred to as ACCOUNTANT, and _________________, referred to as CLIENT, agree: </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ACCOUNTANT shall furnish accounting services to CLIENT, to be billed monthly at the standard rates for ACCOUNTANT and staff. The following services shall be provided by ACCOUNTANT: </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It is specifically agreed that the services to be rendered by the ACCOUNTANT shall not exceed INR___________ in total billings during the first 12 months that services are rendered without the prior written approval of CLIENT, and ACCOUNTANT is specifically required to cease rendering services when the amount specified above is reached. </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NOW THEREFORE, in consideration of the mutual covenants set forth herein and intending to be legally bound, the parties hereto agrees as follows:</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w:t>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PARTIES TO THE AGREEMENT</w:t>
      </w:r>
    </w:p>
    <w:p w:rsidR="009B1E27" w:rsidRPr="009B1E27" w:rsidRDefault="009B1E27" w:rsidP="009B1E27">
      <w:pPr>
        <w:spacing w:after="0"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1.1 The Client, in order to properly conduct its business, employs the Accountant. The Accountant is duly licensed by the laws of India and engaged in the business of providing independent accounting services and assistance to clients.</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2</w:t>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INDEPENDENT CONTRACTORS</w:t>
      </w:r>
    </w:p>
    <w:p w:rsidR="009B1E27" w:rsidRPr="009B1E27" w:rsidRDefault="009B1E27" w:rsidP="009B1E27">
      <w:pPr>
        <w:spacing w:after="0"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2.1 Both the Accountant and the Client agree that the relationship created by this agreement is that of independent contractor and not that of employee or employer. The Accountant is responsible for the payment of taxes, including without limitation, all Central, State and local personal and business income taxes, sales and use taxes, other business taxes and license fees arising out of the activities of the Accountant.</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3</w:t>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SERVICES TO BE PROVIDED</w:t>
      </w:r>
    </w:p>
    <w:p w:rsidR="009B1E27" w:rsidRPr="009B1E27" w:rsidRDefault="009B1E27" w:rsidP="009B1E27">
      <w:pPr>
        <w:spacing w:after="0"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3.1 During the length of the contract, the Accountant shall serve the Client and perform any and all services in accounting and tax matters as the Client requires in connection with the Client’s business including the preparation of accounting statements, tax reports and returns. The Accountant will also provide supervisory and advisory services to the Client when requested.</w:t>
      </w:r>
    </w:p>
    <w:p w:rsidR="009B1E27" w:rsidRPr="009B1E27" w:rsidRDefault="009B1E27" w:rsidP="009B1E27">
      <w:pPr>
        <w:spacing w:after="240" w:line="240" w:lineRule="auto"/>
        <w:rPr>
          <w:rFonts w:ascii="Times New Roman" w:eastAsia="Times New Roman" w:hAnsi="Times New Roman" w:cs="Times New Roman"/>
          <w:sz w:val="24"/>
          <w:szCs w:val="24"/>
          <w:lang w:eastAsia="en-IN"/>
        </w:rPr>
      </w:pPr>
      <w:r w:rsidRPr="009B1E27">
        <w:rPr>
          <w:rFonts w:ascii="Times New Roman" w:eastAsia="Times New Roman" w:hAnsi="Times New Roman" w:cs="Times New Roman"/>
          <w:sz w:val="24"/>
          <w:szCs w:val="24"/>
          <w:lang w:eastAsia="en-IN"/>
        </w:rPr>
        <w:br/>
      </w:r>
      <w:r w:rsidRPr="009B1E27">
        <w:rPr>
          <w:rFonts w:ascii="Times New Roman" w:eastAsia="Times New Roman" w:hAnsi="Times New Roman" w:cs="Times New Roman"/>
          <w:sz w:val="24"/>
          <w:szCs w:val="24"/>
          <w:lang w:eastAsia="en-IN"/>
        </w:rPr>
        <w:br/>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lastRenderedPageBreak/>
        <w:t>CLAUSE 4</w:t>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PAYMENTS TO ACCOUNTANT</w:t>
      </w:r>
    </w:p>
    <w:p w:rsidR="009B1E27" w:rsidRPr="009B1E27" w:rsidRDefault="009B1E27" w:rsidP="009B1E27">
      <w:pPr>
        <w:spacing w:after="240"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4.1 The Parties agree Accountant shall invoice Client on a monthly basis for the Services at the rate of INR. _____ per month.  Invoices are due upon receipt. If Invoices are not paid the Accountant can take legal action against the Client.</w:t>
      </w:r>
    </w:p>
    <w:p w:rsidR="009B1E27" w:rsidRPr="009B1E27" w:rsidRDefault="009B1E27" w:rsidP="009B1E27">
      <w:pPr>
        <w:spacing w:after="24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5</w:t>
      </w:r>
    </w:p>
    <w:p w:rsidR="009B1E27" w:rsidRPr="009B1E27" w:rsidRDefault="009B1E27" w:rsidP="009B1E27">
      <w:pPr>
        <w:spacing w:after="24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CONFI</w:t>
      </w:r>
      <w:r w:rsidRPr="009B1E27">
        <w:rPr>
          <w:rFonts w:ascii="Times New Roman" w:eastAsia="Times New Roman" w:hAnsi="Times New Roman" w:cs="Times New Roman"/>
          <w:b/>
          <w:bCs/>
          <w:color w:val="000000"/>
          <w:sz w:val="24"/>
          <w:szCs w:val="24"/>
          <w:lang w:eastAsia="en-IN"/>
        </w:rPr>
        <w:t>DENTIALITY</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5.1</w:t>
      </w:r>
      <w:r w:rsidRPr="009B1E27">
        <w:rPr>
          <w:rFonts w:ascii="Times New Roman" w:eastAsia="Times New Roman" w:hAnsi="Times New Roman" w:cs="Times New Roman"/>
          <w:color w:val="000000"/>
          <w:sz w:val="20"/>
          <w:szCs w:val="20"/>
          <w:lang w:eastAsia="en-IN"/>
        </w:rPr>
        <w:t> During</w:t>
      </w:r>
      <w:r w:rsidRPr="009B1E27">
        <w:rPr>
          <w:rFonts w:ascii="Times New Roman" w:eastAsia="Times New Roman" w:hAnsi="Times New Roman" w:cs="Times New Roman"/>
          <w:color w:val="000000"/>
          <w:sz w:val="24"/>
          <w:szCs w:val="24"/>
          <w:lang w:eastAsia="en-IN"/>
        </w:rPr>
        <w:t xml:space="preserve"> the course of this Agreement, it may be necessary for the Client to share proprietary information, including financial information, trade secrets, industry knowledge, and other confidential information, with the Accountant in order for the Accountant to complete the Services. The Accountant will not share any of this proprietary information at any time. The Accountant also will not use any of this proprietary information for the Accountant's personal benefit at any time. This section remains in full force and effect even after termination of the Agreement by its natural termination or the early termination by either party.</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6</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AUDIT</w:t>
      </w:r>
    </w:p>
    <w:p w:rsidR="009B1E27" w:rsidRPr="009B1E27" w:rsidRDefault="009B1E27" w:rsidP="009B1E27">
      <w:pPr>
        <w:spacing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6.1 The Accountant will maintain complete records of all business conducted related to the Services and this Contract. The Accountant’s records will be available for full inspection and audit by the Client and government entities for the period of time required by law.</w:t>
      </w:r>
    </w:p>
    <w:p w:rsidR="009B1E27" w:rsidRPr="009B1E27" w:rsidRDefault="009B1E27" w:rsidP="009B1E27">
      <w:pPr>
        <w:spacing w:after="240" w:line="240" w:lineRule="auto"/>
        <w:rPr>
          <w:rFonts w:ascii="Times New Roman" w:eastAsia="Times New Roman" w:hAnsi="Times New Roman" w:cs="Times New Roman"/>
          <w:sz w:val="24"/>
          <w:szCs w:val="24"/>
          <w:lang w:eastAsia="en-IN"/>
        </w:rPr>
      </w:pPr>
      <w:r w:rsidRPr="009B1E27">
        <w:rPr>
          <w:rFonts w:ascii="Times New Roman" w:eastAsia="Times New Roman" w:hAnsi="Times New Roman" w:cs="Times New Roman"/>
          <w:sz w:val="24"/>
          <w:szCs w:val="24"/>
          <w:lang w:eastAsia="en-IN"/>
        </w:rPr>
        <w:br/>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7</w:t>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TERM</w:t>
      </w:r>
    </w:p>
    <w:p w:rsidR="009B1E27" w:rsidRPr="009B1E27" w:rsidRDefault="009B1E27" w:rsidP="009B1E27">
      <w:pPr>
        <w:spacing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7.1 This Agreement shall commence upon the Effective Date, as stated above, and will continue until ______.</w:t>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8</w:t>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OWNERSHIP OF WORK PRODUCT</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8.1 As a result of this Agreement, the Accountant will create the Work Product, including, but not limited to, documents, presentations, reports and the like, physical and/or electronic. All Work Product shall be owned by the Client. The Accountant does not maintain any rights to this Work Product and shall turn over all Work Product upon the termination of this Agreement.</w:t>
      </w:r>
    </w:p>
    <w:p w:rsidR="009B1E27" w:rsidRDefault="009B1E27" w:rsidP="009B1E27">
      <w:pPr>
        <w:spacing w:line="240" w:lineRule="auto"/>
        <w:ind w:hanging="482"/>
        <w:jc w:val="center"/>
        <w:rPr>
          <w:rFonts w:ascii="Times New Roman" w:eastAsia="Times New Roman" w:hAnsi="Times New Roman" w:cs="Times New Roman"/>
          <w:b/>
          <w:bCs/>
          <w:color w:val="000000"/>
          <w:sz w:val="24"/>
          <w:szCs w:val="24"/>
          <w:lang w:eastAsia="en-IN"/>
        </w:rPr>
      </w:pP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lastRenderedPageBreak/>
        <w:t>CLAUSE 9</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TERMINATION</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9.1 This Agreement may be terminated at any time by either party upon written notice to the other party. The Client will be responsible for payment of all the Services performed up to the date of termination, except for in the case of the Accountant’s breach of this Agreement, where the Accountant fails to cure such breach upon reasonable notice. </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9.2 Upon termination, the Accountant shall return all Client content, materials, and Work Product to the Client at its earliest convenience, but in no event beyond thirty (30) days after the date of termination.</w:t>
      </w:r>
    </w:p>
    <w:p w:rsidR="009B1E27" w:rsidRDefault="009B1E27" w:rsidP="009B1E27">
      <w:pPr>
        <w:spacing w:line="240" w:lineRule="auto"/>
        <w:ind w:hanging="482"/>
        <w:jc w:val="center"/>
        <w:rPr>
          <w:rFonts w:ascii="Times New Roman" w:eastAsia="Times New Roman" w:hAnsi="Times New Roman" w:cs="Times New Roman"/>
          <w:b/>
          <w:bCs/>
          <w:color w:val="000000"/>
          <w:sz w:val="24"/>
          <w:szCs w:val="24"/>
          <w:lang w:eastAsia="en-IN"/>
        </w:rPr>
      </w:pP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10</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RE</w:t>
      </w:r>
      <w:r w:rsidRPr="009B1E27">
        <w:rPr>
          <w:rFonts w:ascii="Times New Roman" w:eastAsia="Times New Roman" w:hAnsi="Times New Roman" w:cs="Times New Roman"/>
          <w:b/>
          <w:bCs/>
          <w:color w:val="000000"/>
          <w:sz w:val="24"/>
          <w:szCs w:val="24"/>
          <w:lang w:eastAsia="en-IN"/>
        </w:rPr>
        <w:t>PRESENTATIONS AND WARRANTIES</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10.1 Both Parties represent that they are fully authorized to enter into this Agreement. The Accountant agrees to perform accounting services in accordance with ethics standards set forth by the Indian Accounting Standard. All analysis, records, reports, and filings will be performed in compliance with local, state, and Indian law.</w:t>
      </w:r>
    </w:p>
    <w:p w:rsidR="009B1E27" w:rsidRPr="009B1E27" w:rsidRDefault="009B1E27" w:rsidP="009B1E27">
      <w:pPr>
        <w:spacing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11</w:t>
      </w:r>
    </w:p>
    <w:p w:rsidR="009B1E27" w:rsidRPr="009B1E27" w:rsidRDefault="009B1E27" w:rsidP="009B1E27">
      <w:pPr>
        <w:spacing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INDEMNITY</w:t>
      </w:r>
    </w:p>
    <w:p w:rsidR="009B1E27" w:rsidRPr="009B1E27" w:rsidRDefault="009B1E27" w:rsidP="009B1E27">
      <w:pPr>
        <w:spacing w:line="240" w:lineRule="auto"/>
        <w:ind w:hanging="60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11.1  The Parties each agree to indemnify and hold harmless the other party, its respective affiliates, officers, agents, employees, and permitted successors and assigns against any and all claims, losses, damages, liabilities, penalties, punitive damages, expenses, reasonable legal fees and costs of any kind or amount whatsoever, which result from the negligence of or breach of this Agreement by the indemnifying party and/or its respective successors and assigns that occurs in connection with this Agreement. This section remains in full force and effect even after termination of the Agreement by its natural termination or the early termination by either party.</w:t>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12</w:t>
      </w:r>
    </w:p>
    <w:p w:rsidR="009B1E27" w:rsidRPr="009B1E27" w:rsidRDefault="009B1E27" w:rsidP="009B1E27">
      <w:pPr>
        <w:spacing w:line="240" w:lineRule="auto"/>
        <w:ind w:hanging="361"/>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LIMITATION OF LIABILITY</w:t>
      </w:r>
    </w:p>
    <w:p w:rsidR="009B1E27" w:rsidRPr="009B1E27" w:rsidRDefault="009B1E27" w:rsidP="009B1E27">
      <w:pPr>
        <w:spacing w:line="240" w:lineRule="auto"/>
        <w:ind w:hanging="36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12.1 Under no circumstances shall either party be liable to the other party or any third party for any damages resulting from any part of this agreement such as, but not limited to, loss of revenue or anticipated profit or lost business, costs of delay or failure of delivery, which are not related to or the direct result of a part’s negligence or breach.</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lastRenderedPageBreak/>
        <w:t>CLAUSE 13</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SEVERABILITY</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13.1 In the event any provision of this Agreement is deemed invalid or unenforceable, in whole or in part, that part shall be severed from the remainder of the Agreement and all other provisions should continue in full force and effect as valid and enforceable. </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14</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WAIVER</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14.1 The failure by either Party to exercise any right, power, or privilege under the terms of this Agreement will not be construed as a waiver of any subsequent or future exercise of that right, power, or privilege or the exercise of any other right, power, or privilege.</w:t>
      </w:r>
      <w:r w:rsidRPr="009B1E27">
        <w:rPr>
          <w:rFonts w:ascii="Times New Roman" w:eastAsia="Times New Roman" w:hAnsi="Times New Roman" w:cs="Times New Roman"/>
          <w:color w:val="000000"/>
          <w:sz w:val="20"/>
          <w:szCs w:val="20"/>
          <w:lang w:eastAsia="en-IN"/>
        </w:rPr>
        <w:t> </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CLAUSE 15</w:t>
      </w:r>
    </w:p>
    <w:p w:rsidR="009B1E27" w:rsidRPr="009B1E27" w:rsidRDefault="009B1E27" w:rsidP="009B1E27">
      <w:pPr>
        <w:spacing w:line="240" w:lineRule="auto"/>
        <w:ind w:hanging="482"/>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b/>
          <w:bCs/>
          <w:color w:val="000000"/>
          <w:sz w:val="24"/>
          <w:szCs w:val="24"/>
          <w:lang w:eastAsia="en-IN"/>
        </w:rPr>
        <w:t>GOVERNING LAW</w:t>
      </w:r>
    </w:p>
    <w:p w:rsidR="009B1E27" w:rsidRPr="009B1E27" w:rsidRDefault="009B1E27" w:rsidP="009B1E27">
      <w:pPr>
        <w:spacing w:line="240" w:lineRule="auto"/>
        <w:ind w:hanging="480"/>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15.1 The Parties agree that this Agreement shall be governed by the laws of India. In the event that the Parties do business in different States and/or Countries, this Agreement shall be governed by Indian law.</w:t>
      </w:r>
    </w:p>
    <w:p w:rsidR="009B1E27" w:rsidRPr="009B1E27" w:rsidRDefault="009B1E27" w:rsidP="009B1E27">
      <w:pPr>
        <w:pBdr>
          <w:bottom w:val="single" w:sz="4" w:space="1" w:color="000000"/>
        </w:pBdr>
        <w:spacing w:line="240" w:lineRule="auto"/>
        <w:ind w:hanging="480"/>
        <w:jc w:val="center"/>
        <w:rPr>
          <w:rFonts w:ascii="Times New Roman" w:eastAsia="Times New Roman" w:hAnsi="Times New Roman" w:cs="Times New Roman"/>
          <w:szCs w:val="24"/>
          <w:lang w:eastAsia="en-IN"/>
        </w:rPr>
      </w:pPr>
      <w:r w:rsidRPr="009B1E27">
        <w:rPr>
          <w:rFonts w:ascii="Times New Roman" w:eastAsia="Times New Roman" w:hAnsi="Times New Roman" w:cs="Times New Roman"/>
          <w:szCs w:val="24"/>
          <w:lang w:eastAsia="en-IN"/>
        </w:rPr>
        <w:t> </w:t>
      </w:r>
    </w:p>
    <w:p w:rsidR="009B1E27" w:rsidRPr="009B1E27" w:rsidRDefault="009B1E27" w:rsidP="009B1E27">
      <w:pPr>
        <w:spacing w:after="0" w:line="240" w:lineRule="auto"/>
        <w:jc w:val="center"/>
        <w:rPr>
          <w:rFonts w:ascii="Times New Roman" w:eastAsia="Times New Roman" w:hAnsi="Times New Roman" w:cs="Times New Roman"/>
          <w:szCs w:val="24"/>
          <w:lang w:eastAsia="en-IN"/>
        </w:rPr>
      </w:pPr>
      <w:r w:rsidRPr="009B1E27">
        <w:rPr>
          <w:rFonts w:ascii="Times New Roman" w:eastAsia="Times New Roman" w:hAnsi="Times New Roman" w:cs="Times New Roman"/>
          <w:color w:val="000000"/>
          <w:szCs w:val="24"/>
          <w:lang w:eastAsia="en-IN"/>
        </w:rPr>
        <w:t>[THE REST OF THIS PAGE HAS BEEN INTENTIONALLY LEFT BLANK]</w:t>
      </w:r>
      <w:bookmarkStart w:id="0" w:name="_GoBack"/>
      <w:bookmarkEnd w:id="0"/>
    </w:p>
    <w:p w:rsidR="009B1E27" w:rsidRPr="009B1E27" w:rsidRDefault="009B1E27" w:rsidP="009B1E27">
      <w:pPr>
        <w:spacing w:line="240" w:lineRule="auto"/>
        <w:ind w:hanging="480"/>
        <w:rPr>
          <w:rFonts w:ascii="Times New Roman" w:eastAsia="Times New Roman" w:hAnsi="Times New Roman" w:cs="Times New Roman"/>
          <w:sz w:val="24"/>
          <w:szCs w:val="24"/>
          <w:lang w:eastAsia="en-IN"/>
        </w:rPr>
      </w:pPr>
      <w:r w:rsidRPr="009B1E27">
        <w:rPr>
          <w:rFonts w:ascii="Times New Roman" w:eastAsia="Times New Roman" w:hAnsi="Times New Roman" w:cs="Times New Roman"/>
          <w:sz w:val="24"/>
          <w:szCs w:val="24"/>
          <w:lang w:eastAsia="en-IN"/>
        </w:rPr>
        <w:t> </w:t>
      </w:r>
    </w:p>
    <w:p w:rsidR="009B1E27" w:rsidRPr="009B1E27" w:rsidRDefault="009B1E27" w:rsidP="009B1E27">
      <w:pPr>
        <w:spacing w:after="240" w:line="240" w:lineRule="auto"/>
        <w:rPr>
          <w:rFonts w:ascii="Times New Roman" w:eastAsia="Times New Roman" w:hAnsi="Times New Roman" w:cs="Times New Roman"/>
          <w:sz w:val="24"/>
          <w:szCs w:val="24"/>
          <w:lang w:eastAsia="en-IN"/>
        </w:rPr>
      </w:pPr>
    </w:p>
    <w:p w:rsidR="009B1E27" w:rsidRDefault="009B1E27">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9B1E27" w:rsidRPr="009B1E27" w:rsidRDefault="009B1E27" w:rsidP="009B1E27">
      <w:pPr>
        <w:spacing w:after="24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lastRenderedPageBreak/>
        <w:t>IN WITNESS WHEREOF, the parties have executed this Agreement as of the date first written above.</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____________________                                    _________________________</w:t>
      </w:r>
    </w:p>
    <w:p w:rsidR="009B1E27" w:rsidRPr="009B1E27" w:rsidRDefault="009B1E27" w:rsidP="009B1E27">
      <w:pPr>
        <w:spacing w:after="0" w:line="240" w:lineRule="auto"/>
        <w:rPr>
          <w:rFonts w:ascii="Times New Roman" w:eastAsia="Times New Roman" w:hAnsi="Times New Roman" w:cs="Times New Roman"/>
          <w:sz w:val="24"/>
          <w:szCs w:val="24"/>
          <w:lang w:eastAsia="en-IN"/>
        </w:rPr>
      </w:pP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CLIENT                                                              ACCOUNTANT </w:t>
      </w: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                           </w:t>
      </w:r>
    </w:p>
    <w:p w:rsidR="009B1E27" w:rsidRPr="009B1E27" w:rsidRDefault="009B1E27" w:rsidP="009B1E27">
      <w:pP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Enc.  Extra Copy for Signature</w:t>
      </w:r>
    </w:p>
    <w:p w:rsidR="009B1E27" w:rsidRPr="009B1E27" w:rsidRDefault="009B1E27" w:rsidP="009B1E27">
      <w:pPr>
        <w:pBdr>
          <w:bottom w:val="single" w:sz="4" w:space="1" w:color="000000"/>
        </w:pBdr>
        <w:spacing w:after="0" w:line="240" w:lineRule="auto"/>
        <w:jc w:val="both"/>
        <w:rPr>
          <w:rFonts w:ascii="Times New Roman" w:eastAsia="Times New Roman" w:hAnsi="Times New Roman" w:cs="Times New Roman"/>
          <w:sz w:val="24"/>
          <w:szCs w:val="24"/>
          <w:lang w:eastAsia="en-IN"/>
        </w:rPr>
      </w:pPr>
      <w:r w:rsidRPr="009B1E27">
        <w:rPr>
          <w:rFonts w:ascii="Times New Roman" w:eastAsia="Times New Roman" w:hAnsi="Times New Roman" w:cs="Times New Roman"/>
          <w:sz w:val="24"/>
          <w:szCs w:val="24"/>
          <w:lang w:eastAsia="en-IN"/>
        </w:rPr>
        <w:t> </w:t>
      </w:r>
    </w:p>
    <w:p w:rsidR="009B1E27" w:rsidRPr="009B1E27" w:rsidRDefault="009B1E27" w:rsidP="009B1E27">
      <w:pPr>
        <w:spacing w:after="0" w:line="240" w:lineRule="auto"/>
        <w:jc w:val="center"/>
        <w:rPr>
          <w:rFonts w:ascii="Times New Roman" w:eastAsia="Times New Roman" w:hAnsi="Times New Roman" w:cs="Times New Roman"/>
          <w:sz w:val="24"/>
          <w:szCs w:val="24"/>
          <w:lang w:eastAsia="en-IN"/>
        </w:rPr>
      </w:pPr>
      <w:r w:rsidRPr="009B1E27">
        <w:rPr>
          <w:rFonts w:ascii="Times New Roman" w:eastAsia="Times New Roman" w:hAnsi="Times New Roman" w:cs="Times New Roman"/>
          <w:color w:val="000000"/>
          <w:sz w:val="24"/>
          <w:szCs w:val="24"/>
          <w:lang w:eastAsia="en-IN"/>
        </w:rPr>
        <w:t>[THE REST OF THIS PAGE HAS BEEN INTENTIONALLY LEFT BLANK</w:t>
      </w:r>
    </w:p>
    <w:p w:rsidR="00662837" w:rsidRPr="009B1E27" w:rsidRDefault="00662837">
      <w:pPr>
        <w:rPr>
          <w:rFonts w:ascii="Times New Roman" w:hAnsi="Times New Roman" w:cs="Times New Roman"/>
        </w:rPr>
      </w:pPr>
    </w:p>
    <w:sectPr w:rsidR="00662837" w:rsidRPr="009B1E27" w:rsidSect="009B1E27">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33AD" w:rsidRDefault="00BC33AD" w:rsidP="009B1E27">
      <w:pPr>
        <w:spacing w:after="0" w:line="240" w:lineRule="auto"/>
      </w:pPr>
      <w:r>
        <w:separator/>
      </w:r>
    </w:p>
  </w:endnote>
  <w:endnote w:type="continuationSeparator" w:id="0">
    <w:p w:rsidR="00BC33AD" w:rsidRDefault="00BC33AD" w:rsidP="009B1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294670"/>
      <w:docPartObj>
        <w:docPartGallery w:val="Page Numbers (Bottom of Page)"/>
        <w:docPartUnique/>
      </w:docPartObj>
    </w:sdtPr>
    <w:sdtEndPr>
      <w:rPr>
        <w:noProof/>
      </w:rPr>
    </w:sdtEndPr>
    <w:sdtContent>
      <w:p w:rsidR="009B1E27" w:rsidRDefault="009B1E2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B1E27" w:rsidRDefault="009B1E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33AD" w:rsidRDefault="00BC33AD" w:rsidP="009B1E27">
      <w:pPr>
        <w:spacing w:after="0" w:line="240" w:lineRule="auto"/>
      </w:pPr>
      <w:r>
        <w:separator/>
      </w:r>
    </w:p>
  </w:footnote>
  <w:footnote w:type="continuationSeparator" w:id="0">
    <w:p w:rsidR="00BC33AD" w:rsidRDefault="00BC33AD" w:rsidP="009B1E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E27"/>
    <w:rsid w:val="00662837"/>
    <w:rsid w:val="009B1E27"/>
    <w:rsid w:val="00BC3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5D1F4"/>
  <w15:chartTrackingRefBased/>
  <w15:docId w15:val="{78144D96-07A4-45FD-A39A-002C0A88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1E27"/>
  </w:style>
  <w:style w:type="paragraph" w:styleId="Footer">
    <w:name w:val="footer"/>
    <w:basedOn w:val="Normal"/>
    <w:link w:val="FooterChar"/>
    <w:uiPriority w:val="99"/>
    <w:unhideWhenUsed/>
    <w:rsid w:val="009B1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1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13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2021-08-28T11:42:00Z</dcterms:created>
  <dcterms:modified xsi:type="dcterms:W3CDTF">2021-08-28T11:44:00Z</dcterms:modified>
</cp:coreProperties>
</file>