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9263C" w14:textId="77777777" w:rsidR="009447A8" w:rsidRPr="009447A8" w:rsidRDefault="009447A8" w:rsidP="009447A8">
      <w:pPr>
        <w:jc w:val="center"/>
        <w:rPr>
          <w:rFonts w:ascii="Times New Roman" w:eastAsiaTheme="minorHAnsi" w:hAnsi="Times New Roman"/>
          <w:b/>
          <w:bCs/>
          <w:smallCaps/>
          <w:color w:val="000000" w:themeColor="text1"/>
          <w:sz w:val="40"/>
          <w:szCs w:val="40"/>
          <w:lang w:val="en-NZ"/>
        </w:rPr>
      </w:pPr>
      <w:r w:rsidRPr="009447A8">
        <w:rPr>
          <w:rFonts w:ascii="Times New Roman" w:eastAsiaTheme="minorHAnsi" w:hAnsi="Times New Roman"/>
          <w:b/>
          <w:bCs/>
          <w:smallCaps/>
          <w:color w:val="000000" w:themeColor="text1"/>
          <w:sz w:val="40"/>
          <w:szCs w:val="40"/>
          <w:lang w:val="en-NZ"/>
        </w:rPr>
        <w:t>Resolutions</w:t>
      </w:r>
      <w:r w:rsidRPr="009447A8">
        <w:rPr>
          <w:rFonts w:ascii="Times New Roman" w:hAnsi="Times New Roman"/>
          <w:b/>
          <w:bCs/>
          <w:caps/>
          <w:color w:val="000000" w:themeColor="text1"/>
          <w:sz w:val="40"/>
          <w:szCs w:val="40"/>
          <w:lang w:val="en-NZ"/>
        </w:rPr>
        <w:t xml:space="preserve"> </w:t>
      </w:r>
      <w:r w:rsidRPr="009447A8">
        <w:rPr>
          <w:rFonts w:ascii="Times New Roman" w:eastAsiaTheme="minorHAnsi" w:hAnsi="Times New Roman"/>
          <w:b/>
          <w:bCs/>
          <w:smallCaps/>
          <w:color w:val="000000" w:themeColor="text1"/>
          <w:sz w:val="40"/>
          <w:szCs w:val="40"/>
          <w:lang w:val="en-NZ"/>
        </w:rPr>
        <w:t>of the Directors of</w:t>
      </w:r>
    </w:p>
    <w:p w14:paraId="1D2C9B9A" w14:textId="77777777" w:rsidR="009447A8" w:rsidRPr="009447A8" w:rsidRDefault="009447A8" w:rsidP="009447A8">
      <w:pPr>
        <w:jc w:val="center"/>
        <w:rPr>
          <w:rFonts w:ascii="Times New Roman" w:eastAsiaTheme="minorHAnsi" w:hAnsi="Times New Roman"/>
          <w:b/>
          <w:bCs/>
          <w:smallCaps/>
          <w:color w:val="000000" w:themeColor="text1"/>
          <w:sz w:val="40"/>
          <w:szCs w:val="40"/>
          <w:lang w:val="en-NZ"/>
        </w:rPr>
      </w:pPr>
      <w:r w:rsidRPr="009447A8">
        <w:rPr>
          <w:rFonts w:ascii="Times New Roman" w:eastAsiaTheme="minorHAnsi" w:hAnsi="Times New Roman"/>
          <w:b/>
          <w:bCs/>
          <w:smallCaps/>
          <w:color w:val="000000" w:themeColor="text1"/>
          <w:sz w:val="40"/>
          <w:szCs w:val="40"/>
          <w:lang w:val="en-NZ"/>
        </w:rPr>
        <w:t>[</w:t>
      </w:r>
      <w:r w:rsidRPr="009447A8">
        <w:rPr>
          <w:rFonts w:ascii="Times New Roman" w:eastAsiaTheme="minorHAnsi" w:hAnsi="Times New Roman"/>
          <w:b/>
          <w:bCs/>
          <w:i/>
          <w:smallCaps/>
          <w:color w:val="000000" w:themeColor="text1"/>
          <w:sz w:val="40"/>
          <w:szCs w:val="40"/>
          <w:lang w:val="en-NZ"/>
        </w:rPr>
        <w:t>Insert company name</w:t>
      </w:r>
      <w:r w:rsidRPr="009447A8">
        <w:rPr>
          <w:rFonts w:ascii="Times New Roman" w:eastAsiaTheme="minorHAnsi" w:hAnsi="Times New Roman"/>
          <w:b/>
          <w:bCs/>
          <w:smallCaps/>
          <w:color w:val="000000" w:themeColor="text1"/>
          <w:sz w:val="40"/>
          <w:szCs w:val="40"/>
          <w:lang w:val="en-NZ"/>
        </w:rPr>
        <w:t>]</w:t>
      </w:r>
    </w:p>
    <w:p w14:paraId="535A1838" w14:textId="77777777" w:rsidR="009447A8" w:rsidRPr="009447A8" w:rsidRDefault="009447A8" w:rsidP="009447A8">
      <w:pPr>
        <w:jc w:val="both"/>
        <w:rPr>
          <w:rFonts w:ascii="Times New Roman" w:hAnsi="Times New Roman"/>
          <w:color w:val="000000" w:themeColor="text1"/>
        </w:rPr>
      </w:pPr>
      <w:r w:rsidRPr="009447A8">
        <w:rPr>
          <w:rFonts w:ascii="Times New Roman" w:hAnsi="Times New Roman"/>
          <w:color w:val="000000" w:themeColor="text1"/>
        </w:rPr>
        <w:t>(</w:t>
      </w:r>
      <w:r w:rsidRPr="009447A8">
        <w:rPr>
          <w:rFonts w:ascii="Times New Roman" w:hAnsi="Times New Roman"/>
          <w:b/>
          <w:color w:val="000000" w:themeColor="text1"/>
        </w:rPr>
        <w:t>Company</w:t>
      </w:r>
      <w:r w:rsidRPr="009447A8">
        <w:rPr>
          <w:rFonts w:ascii="Times New Roman" w:hAnsi="Times New Roman"/>
          <w:color w:val="000000" w:themeColor="text1"/>
        </w:rPr>
        <w:t>)</w:t>
      </w:r>
    </w:p>
    <w:p w14:paraId="425FFBCD" w14:textId="77777777" w:rsidR="009447A8" w:rsidRPr="009447A8" w:rsidRDefault="009447A8" w:rsidP="009447A8">
      <w:pPr>
        <w:tabs>
          <w:tab w:val="left" w:pos="7797"/>
        </w:tabs>
        <w:jc w:val="both"/>
        <w:rPr>
          <w:rFonts w:ascii="Times New Roman" w:hAnsi="Times New Roman"/>
          <w:b/>
          <w:color w:val="000000" w:themeColor="text1"/>
        </w:rPr>
      </w:pPr>
      <w:r w:rsidRPr="009447A8">
        <w:rPr>
          <w:rFonts w:ascii="Times New Roman" w:hAnsi="Times New Roman"/>
          <w:b/>
          <w:color w:val="000000" w:themeColor="text1"/>
        </w:rPr>
        <w:t>Date</w:t>
      </w:r>
    </w:p>
    <w:p w14:paraId="774BD10B" w14:textId="248BC344" w:rsidR="009447A8" w:rsidRPr="009447A8" w:rsidRDefault="009447A8" w:rsidP="009447A8">
      <w:pPr>
        <w:jc w:val="both"/>
        <w:rPr>
          <w:rFonts w:ascii="Times New Roman" w:eastAsiaTheme="minorHAnsi" w:hAnsi="Times New Roman"/>
          <w:b/>
          <w:color w:val="000000" w:themeColor="text1"/>
          <w:lang w:val="en-NZ"/>
        </w:rPr>
      </w:pPr>
      <w:r w:rsidRPr="009447A8">
        <w:rPr>
          <w:rFonts w:ascii="Times New Roman" w:eastAsiaTheme="minorHAnsi" w:hAnsi="Times New Roman"/>
          <w:b/>
          <w:color w:val="000000" w:themeColor="text1"/>
          <w:lang w:val="en-NZ"/>
        </w:rPr>
        <w:t>Note:</w:t>
      </w:r>
    </w:p>
    <w:p w14:paraId="329F9094" w14:textId="5D5E4EF0" w:rsidR="009447A8" w:rsidRPr="009447A8" w:rsidRDefault="009447A8" w:rsidP="009447A8">
      <w:pPr>
        <w:pStyle w:val="Heading3"/>
        <w:tabs>
          <w:tab w:val="left" w:pos="720"/>
        </w:tabs>
        <w:ind w:left="567" w:hanging="567"/>
        <w:jc w:val="both"/>
        <w:rPr>
          <w:rFonts w:ascii="Times New Roman" w:hAnsi="Times New Roman"/>
          <w:color w:val="000000" w:themeColor="text1"/>
        </w:rPr>
      </w:pPr>
      <w:r w:rsidRPr="009447A8">
        <w:rPr>
          <w:rFonts w:ascii="Times New Roman" w:hAnsi="Times New Roman"/>
          <w:b/>
          <w:color w:val="000000" w:themeColor="text1"/>
        </w:rPr>
        <w:t>[</w:t>
      </w:r>
      <w:r w:rsidRPr="009447A8">
        <w:rPr>
          <w:rFonts w:ascii="Times New Roman" w:hAnsi="Times New Roman"/>
          <w:b/>
          <w:i/>
          <w:color w:val="000000" w:themeColor="text1"/>
        </w:rPr>
        <w:t>N</w:t>
      </w:r>
      <w:r w:rsidRPr="009447A8">
        <w:rPr>
          <w:rFonts w:ascii="Times New Roman" w:hAnsi="Times New Roman"/>
          <w:b/>
          <w:i/>
          <w:color w:val="000000" w:themeColor="text1"/>
        </w:rPr>
        <w:t>ote:  Use the following if entering into a single document.</w:t>
      </w:r>
      <w:r w:rsidRPr="009447A8">
        <w:rPr>
          <w:rFonts w:ascii="Times New Roman" w:hAnsi="Times New Roman"/>
          <w:b/>
          <w:color w:val="000000" w:themeColor="text1"/>
        </w:rPr>
        <w:t>]</w:t>
      </w:r>
      <w:r w:rsidRPr="009447A8">
        <w:rPr>
          <w:rFonts w:ascii="Times New Roman" w:hAnsi="Times New Roman"/>
          <w:color w:val="000000" w:themeColor="text1"/>
        </w:rPr>
        <w:t xml:space="preserve">  [</w:t>
      </w:r>
      <w:r w:rsidRPr="009447A8">
        <w:rPr>
          <w:rFonts w:ascii="Times New Roman" w:hAnsi="Times New Roman"/>
          <w:i/>
          <w:color w:val="000000" w:themeColor="text1"/>
        </w:rPr>
        <w:t>The Company wishes to enter into a [insert title of agreement] agreement substantially in the form circulated with this resolution (</w:t>
      </w:r>
      <w:r w:rsidRPr="009447A8">
        <w:rPr>
          <w:rFonts w:ascii="Times New Roman" w:hAnsi="Times New Roman"/>
          <w:b/>
          <w:i/>
          <w:color w:val="000000" w:themeColor="text1"/>
        </w:rPr>
        <w:t>Agreement</w:t>
      </w:r>
      <w:r w:rsidRPr="009447A8">
        <w:rPr>
          <w:rFonts w:ascii="Times New Roman" w:hAnsi="Times New Roman"/>
          <w:i/>
          <w:color w:val="000000" w:themeColor="text1"/>
        </w:rPr>
        <w:t>) under which (among other things) [description of transaction – e.g. [Other Party] is to provide certain services to the Company] on the terms and conditions set out in the Agreement.</w:t>
      </w:r>
      <w:r w:rsidRPr="009447A8">
        <w:rPr>
          <w:rFonts w:ascii="Times New Roman" w:hAnsi="Times New Roman"/>
          <w:color w:val="000000" w:themeColor="text1"/>
        </w:rPr>
        <w:t>]</w:t>
      </w:r>
    </w:p>
    <w:p w14:paraId="2E7A41BA" w14:textId="7BF2DEF9" w:rsidR="009447A8" w:rsidRPr="009447A8" w:rsidRDefault="009447A8" w:rsidP="009447A8">
      <w:pPr>
        <w:pStyle w:val="Heading3"/>
        <w:numPr>
          <w:ilvl w:val="0"/>
          <w:numId w:val="0"/>
        </w:numPr>
        <w:tabs>
          <w:tab w:val="left" w:pos="720"/>
        </w:tabs>
        <w:ind w:left="567"/>
        <w:jc w:val="both"/>
        <w:rPr>
          <w:rFonts w:ascii="Times New Roman" w:hAnsi="Times New Roman"/>
          <w:i/>
          <w:color w:val="000000" w:themeColor="text1"/>
        </w:rPr>
      </w:pPr>
      <w:r w:rsidRPr="009447A8">
        <w:rPr>
          <w:rFonts w:ascii="Times New Roman" w:hAnsi="Times New Roman"/>
          <w:b/>
          <w:color w:val="000000" w:themeColor="text1"/>
        </w:rPr>
        <w:t>[</w:t>
      </w:r>
      <w:r w:rsidRPr="009447A8">
        <w:rPr>
          <w:rFonts w:ascii="Times New Roman" w:hAnsi="Times New Roman"/>
          <w:b/>
          <w:i/>
          <w:color w:val="000000" w:themeColor="text1"/>
        </w:rPr>
        <w:t>N</w:t>
      </w:r>
      <w:r w:rsidRPr="009447A8">
        <w:rPr>
          <w:rFonts w:ascii="Times New Roman" w:hAnsi="Times New Roman"/>
          <w:b/>
          <w:i/>
          <w:color w:val="000000" w:themeColor="text1"/>
        </w:rPr>
        <w:t>ote:  Use the following if entering into multiple documents.  If entering into multiple documents, change all references to ‘Agreement’ below to ‘Transaction Documents’.</w:t>
      </w:r>
      <w:r w:rsidRPr="009447A8">
        <w:rPr>
          <w:rFonts w:ascii="Times New Roman" w:hAnsi="Times New Roman"/>
          <w:b/>
          <w:color w:val="000000" w:themeColor="text1"/>
        </w:rPr>
        <w:t>]</w:t>
      </w:r>
      <w:r w:rsidRPr="009447A8">
        <w:rPr>
          <w:rFonts w:ascii="Times New Roman" w:hAnsi="Times New Roman"/>
          <w:color w:val="000000" w:themeColor="text1"/>
        </w:rPr>
        <w:t xml:space="preserve">  [</w:t>
      </w:r>
      <w:r w:rsidRPr="009447A8">
        <w:rPr>
          <w:rFonts w:ascii="Times New Roman" w:hAnsi="Times New Roman"/>
          <w:i/>
          <w:color w:val="000000" w:themeColor="text1"/>
        </w:rPr>
        <w:t>The Company wishes to enter into the documents set out below, substantially in the form circulated with this resolution:</w:t>
      </w:r>
    </w:p>
    <w:p w14:paraId="23384CBF" w14:textId="77777777" w:rsidR="009447A8" w:rsidRPr="009447A8" w:rsidRDefault="009447A8" w:rsidP="009447A8">
      <w:pPr>
        <w:pStyle w:val="Heading4"/>
        <w:numPr>
          <w:ilvl w:val="3"/>
          <w:numId w:val="1"/>
        </w:numPr>
        <w:ind w:left="1134" w:hanging="567"/>
        <w:jc w:val="both"/>
        <w:rPr>
          <w:rFonts w:ascii="Times New Roman" w:hAnsi="Times New Roman"/>
          <w:i/>
          <w:color w:val="000000" w:themeColor="text1"/>
        </w:rPr>
      </w:pPr>
      <w:r w:rsidRPr="009447A8">
        <w:rPr>
          <w:rFonts w:ascii="Times New Roman" w:hAnsi="Times New Roman"/>
          <w:i/>
          <w:color w:val="000000" w:themeColor="text1"/>
        </w:rPr>
        <w:t>[insert name of agreement] under which (among other things) [description of transaction – e.g. [Other Party] is to provide certain services to the Company]; and</w:t>
      </w:r>
    </w:p>
    <w:p w14:paraId="08B78E6C" w14:textId="7C42A7F6" w:rsidR="009447A8" w:rsidRPr="009447A8" w:rsidRDefault="009447A8" w:rsidP="009447A8">
      <w:pPr>
        <w:pStyle w:val="Heading4"/>
        <w:numPr>
          <w:ilvl w:val="3"/>
          <w:numId w:val="1"/>
        </w:numPr>
        <w:ind w:left="1134" w:hanging="567"/>
        <w:jc w:val="both"/>
        <w:rPr>
          <w:rFonts w:ascii="Times New Roman" w:hAnsi="Times New Roman"/>
          <w:i/>
          <w:color w:val="000000" w:themeColor="text1"/>
        </w:rPr>
      </w:pPr>
      <w:r w:rsidRPr="009447A8">
        <w:rPr>
          <w:rFonts w:ascii="Times New Roman" w:hAnsi="Times New Roman"/>
          <w:i/>
          <w:color w:val="000000" w:themeColor="text1"/>
        </w:rPr>
        <w:t>[insert name of agreement] under which (among other things) [description of transaction</w:t>
      </w:r>
      <w:r w:rsidRPr="009447A8">
        <w:rPr>
          <w:rFonts w:ascii="Times New Roman" w:hAnsi="Times New Roman"/>
          <w:i/>
          <w:color w:val="000000" w:themeColor="text1"/>
        </w:rPr>
        <w:t>], together</w:t>
      </w:r>
      <w:r w:rsidRPr="009447A8">
        <w:rPr>
          <w:rFonts w:ascii="Times New Roman" w:hAnsi="Times New Roman"/>
          <w:i/>
          <w:color w:val="000000" w:themeColor="text1"/>
        </w:rPr>
        <w:t xml:space="preserve">, the </w:t>
      </w:r>
      <w:r w:rsidRPr="009447A8">
        <w:rPr>
          <w:rFonts w:ascii="Times New Roman" w:hAnsi="Times New Roman"/>
          <w:b/>
          <w:i/>
          <w:color w:val="000000" w:themeColor="text1"/>
        </w:rPr>
        <w:t>Transaction Documents</w:t>
      </w:r>
      <w:r w:rsidRPr="009447A8">
        <w:rPr>
          <w:rFonts w:ascii="Times New Roman" w:hAnsi="Times New Roman"/>
          <w:color w:val="000000" w:themeColor="text1"/>
        </w:rPr>
        <w:t>.]</w:t>
      </w:r>
    </w:p>
    <w:p w14:paraId="04DF897F" w14:textId="5BB80D2F" w:rsidR="009447A8" w:rsidRPr="009447A8" w:rsidRDefault="009447A8" w:rsidP="009447A8">
      <w:pPr>
        <w:pStyle w:val="Heading3"/>
        <w:tabs>
          <w:tab w:val="left" w:pos="720"/>
        </w:tabs>
        <w:ind w:left="567" w:hanging="567"/>
        <w:jc w:val="both"/>
        <w:rPr>
          <w:rFonts w:ascii="Times New Roman" w:hAnsi="Times New Roman"/>
          <w:color w:val="000000" w:themeColor="text1"/>
        </w:rPr>
      </w:pPr>
      <w:r w:rsidRPr="009447A8">
        <w:rPr>
          <w:rFonts w:ascii="Times New Roman" w:hAnsi="Times New Roman"/>
          <w:b/>
          <w:color w:val="000000" w:themeColor="text1"/>
        </w:rPr>
        <w:t>[</w:t>
      </w:r>
      <w:r w:rsidRPr="009447A8">
        <w:rPr>
          <w:rFonts w:ascii="Times New Roman" w:hAnsi="Times New Roman"/>
          <w:b/>
          <w:i/>
          <w:color w:val="000000" w:themeColor="text1"/>
        </w:rPr>
        <w:t>N</w:t>
      </w:r>
      <w:r w:rsidRPr="009447A8">
        <w:rPr>
          <w:rFonts w:ascii="Times New Roman" w:hAnsi="Times New Roman"/>
          <w:b/>
          <w:i/>
          <w:color w:val="000000" w:themeColor="text1"/>
        </w:rPr>
        <w:t>ote:  Include paragraph B if the transaction constitutes a major transaction for the company.  In general terms, major transactions involve assets or obligations which are greater in value than half of the Company’s existing assets.  Major transactions need to be approved by a special resolution of shareholders.  For more discussion on major transactions, see the shareholder resolution to approve a major transaction in the “common resolutions” section of the templates page of our website.</w:t>
      </w:r>
      <w:r w:rsidRPr="009447A8">
        <w:rPr>
          <w:rFonts w:ascii="Times New Roman" w:hAnsi="Times New Roman"/>
          <w:b/>
          <w:color w:val="000000" w:themeColor="text1"/>
        </w:rPr>
        <w:t>]</w:t>
      </w:r>
      <w:r w:rsidRPr="009447A8">
        <w:rPr>
          <w:rFonts w:ascii="Times New Roman" w:hAnsi="Times New Roman"/>
          <w:color w:val="000000" w:themeColor="text1"/>
        </w:rPr>
        <w:t xml:space="preserve">  [</w:t>
      </w:r>
      <w:r w:rsidRPr="009447A8">
        <w:rPr>
          <w:rFonts w:ascii="Times New Roman" w:hAnsi="Times New Roman"/>
          <w:i/>
          <w:color w:val="000000" w:themeColor="text1"/>
        </w:rPr>
        <w:t>The transaction contemplated by the [Agreement</w:t>
      </w:r>
      <w:r w:rsidRPr="009447A8">
        <w:rPr>
          <w:rFonts w:ascii="Times New Roman" w:hAnsi="Times New Roman"/>
          <w:i/>
          <w:color w:val="000000" w:themeColor="text1"/>
        </w:rPr>
        <w:t>] [</w:t>
      </w:r>
      <w:r w:rsidRPr="009447A8">
        <w:rPr>
          <w:rFonts w:ascii="Times New Roman" w:hAnsi="Times New Roman"/>
          <w:i/>
          <w:color w:val="000000" w:themeColor="text1"/>
        </w:rPr>
        <w:t xml:space="preserve">Transaction Documents] constitutes a major transaction for the purposes of the Companies Act </w:t>
      </w:r>
      <w:r w:rsidRPr="009447A8">
        <w:rPr>
          <w:rFonts w:ascii="Times New Roman" w:hAnsi="Times New Roman"/>
          <w:i/>
          <w:color w:val="000000" w:themeColor="text1"/>
        </w:rPr>
        <w:t>2013</w:t>
      </w:r>
      <w:r w:rsidRPr="009447A8">
        <w:rPr>
          <w:rFonts w:ascii="Times New Roman" w:hAnsi="Times New Roman"/>
          <w:i/>
          <w:color w:val="000000" w:themeColor="text1"/>
        </w:rPr>
        <w:t>.  [Shareholder approval has been obtained for the major transaction.</w:t>
      </w:r>
      <w:r w:rsidRPr="009447A8">
        <w:rPr>
          <w:rFonts w:ascii="Times New Roman" w:hAnsi="Times New Roman"/>
          <w:color w:val="000000" w:themeColor="text1"/>
        </w:rPr>
        <w:t>]</w:t>
      </w:r>
    </w:p>
    <w:p w14:paraId="0EAA92D3" w14:textId="7FA8BC84" w:rsidR="009447A8" w:rsidRPr="009447A8" w:rsidRDefault="009447A8" w:rsidP="009447A8">
      <w:pPr>
        <w:pStyle w:val="Heading3"/>
        <w:keepNext/>
        <w:tabs>
          <w:tab w:val="num" w:pos="567"/>
        </w:tabs>
        <w:ind w:left="567" w:hanging="567"/>
        <w:jc w:val="both"/>
        <w:rPr>
          <w:rFonts w:ascii="Times New Roman" w:hAnsi="Times New Roman"/>
          <w:color w:val="000000" w:themeColor="text1"/>
        </w:rPr>
      </w:pPr>
      <w:r w:rsidRPr="009447A8">
        <w:rPr>
          <w:rFonts w:ascii="Times New Roman" w:hAnsi="Times New Roman"/>
          <w:b/>
          <w:color w:val="000000" w:themeColor="text1"/>
        </w:rPr>
        <w:lastRenderedPageBreak/>
        <w:t>[</w:t>
      </w:r>
      <w:r w:rsidRPr="009447A8">
        <w:rPr>
          <w:rFonts w:ascii="Times New Roman" w:hAnsi="Times New Roman"/>
          <w:b/>
          <w:i/>
          <w:color w:val="000000" w:themeColor="text1"/>
        </w:rPr>
        <w:t>N</w:t>
      </w:r>
      <w:r w:rsidRPr="009447A8">
        <w:rPr>
          <w:rFonts w:ascii="Times New Roman" w:hAnsi="Times New Roman"/>
          <w:b/>
          <w:i/>
          <w:color w:val="000000" w:themeColor="text1"/>
        </w:rPr>
        <w:t>ote:  Include paragraph C if any director of the Company is interested in the transaction under</w:t>
      </w:r>
      <w:r w:rsidRPr="009447A8">
        <w:rPr>
          <w:rFonts w:ascii="Times New Roman" w:hAnsi="Times New Roman"/>
          <w:b/>
          <w:i/>
          <w:color w:val="000000" w:themeColor="text1"/>
        </w:rPr>
        <w:t xml:space="preserve"> </w:t>
      </w:r>
      <w:r w:rsidRPr="009447A8">
        <w:rPr>
          <w:rFonts w:ascii="Times New Roman" w:hAnsi="Times New Roman"/>
          <w:b/>
          <w:i/>
          <w:color w:val="000000" w:themeColor="text1"/>
        </w:rPr>
        <w:t xml:space="preserve">the Companies Act </w:t>
      </w:r>
      <w:r>
        <w:rPr>
          <w:rFonts w:ascii="Times New Roman" w:hAnsi="Times New Roman"/>
          <w:b/>
          <w:i/>
          <w:color w:val="000000" w:themeColor="text1"/>
        </w:rPr>
        <w:t>201</w:t>
      </w:r>
      <w:r w:rsidRPr="009447A8">
        <w:rPr>
          <w:rFonts w:ascii="Times New Roman" w:hAnsi="Times New Roman"/>
          <w:b/>
          <w:i/>
          <w:color w:val="000000" w:themeColor="text1"/>
        </w:rPr>
        <w:t>3.  The Company’s register of directors’ interests must be updated to record this transaction after the Agreement is signed.  Delete paragraph C if no directors are interested in the transaction</w:t>
      </w:r>
      <w:r w:rsidRPr="009447A8">
        <w:rPr>
          <w:rFonts w:ascii="Times New Roman" w:hAnsi="Times New Roman"/>
          <w:b/>
          <w:color w:val="000000" w:themeColor="text1"/>
        </w:rPr>
        <w:t>.]</w:t>
      </w:r>
      <w:r w:rsidRPr="009447A8">
        <w:rPr>
          <w:rFonts w:ascii="Times New Roman" w:hAnsi="Times New Roman"/>
          <w:color w:val="000000" w:themeColor="text1"/>
        </w:rPr>
        <w:t xml:space="preserve">  [</w:t>
      </w:r>
      <w:r w:rsidRPr="009447A8">
        <w:rPr>
          <w:rFonts w:ascii="Times New Roman" w:hAnsi="Times New Roman"/>
          <w:i/>
          <w:color w:val="000000" w:themeColor="text1"/>
        </w:rPr>
        <w:t xml:space="preserve">The following directors have declared their interest in the subject matter of this resolution for the purposes of the Companies Act </w:t>
      </w:r>
      <w:r w:rsidRPr="009447A8">
        <w:rPr>
          <w:rFonts w:ascii="Times New Roman" w:hAnsi="Times New Roman"/>
          <w:i/>
          <w:color w:val="000000" w:themeColor="text1"/>
        </w:rPr>
        <w:t>201</w:t>
      </w:r>
      <w:r w:rsidRPr="009447A8">
        <w:rPr>
          <w:rFonts w:ascii="Times New Roman" w:hAnsi="Times New Roman"/>
          <w:i/>
          <w:color w:val="000000" w:themeColor="text1"/>
        </w:rPr>
        <w:t>3</w:t>
      </w:r>
      <w:r w:rsidRPr="009447A8">
        <w:rPr>
          <w:rFonts w:ascii="Times New Roman" w:hAnsi="Times New Roman"/>
          <w:color w:val="000000" w:themeColor="text1"/>
        </w:rPr>
        <w:t>:]</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5351"/>
      </w:tblGrid>
      <w:tr w:rsidR="009447A8" w:rsidRPr="009447A8" w14:paraId="52D387F0" w14:textId="77777777" w:rsidTr="009447A8">
        <w:tc>
          <w:tcPr>
            <w:tcW w:w="3261" w:type="dxa"/>
            <w:tcBorders>
              <w:top w:val="single" w:sz="4" w:space="0" w:color="auto"/>
              <w:left w:val="single" w:sz="4" w:space="0" w:color="auto"/>
              <w:bottom w:val="single" w:sz="4" w:space="0" w:color="auto"/>
              <w:right w:val="single" w:sz="4" w:space="0" w:color="auto"/>
            </w:tcBorders>
            <w:shd w:val="pct10" w:color="auto" w:fill="auto"/>
            <w:hideMark/>
          </w:tcPr>
          <w:p w14:paraId="40CF5948" w14:textId="77777777" w:rsidR="009447A8" w:rsidRPr="009447A8" w:rsidRDefault="009447A8" w:rsidP="009447A8">
            <w:pPr>
              <w:keepNext/>
              <w:jc w:val="both"/>
              <w:rPr>
                <w:rFonts w:ascii="Times New Roman" w:hAnsi="Times New Roman"/>
                <w:b/>
                <w:color w:val="000000" w:themeColor="text1"/>
              </w:rPr>
            </w:pPr>
            <w:r w:rsidRPr="009447A8">
              <w:rPr>
                <w:rFonts w:ascii="Times New Roman" w:hAnsi="Times New Roman"/>
                <w:b/>
                <w:color w:val="000000" w:themeColor="text1"/>
              </w:rPr>
              <w:t>Director</w:t>
            </w:r>
          </w:p>
        </w:tc>
        <w:tc>
          <w:tcPr>
            <w:tcW w:w="5351" w:type="dxa"/>
            <w:tcBorders>
              <w:top w:val="single" w:sz="4" w:space="0" w:color="auto"/>
              <w:left w:val="single" w:sz="4" w:space="0" w:color="auto"/>
              <w:bottom w:val="single" w:sz="4" w:space="0" w:color="auto"/>
              <w:right w:val="single" w:sz="4" w:space="0" w:color="auto"/>
            </w:tcBorders>
            <w:shd w:val="pct10" w:color="auto" w:fill="auto"/>
            <w:hideMark/>
          </w:tcPr>
          <w:p w14:paraId="6DA0F492" w14:textId="77777777" w:rsidR="009447A8" w:rsidRPr="009447A8" w:rsidRDefault="009447A8" w:rsidP="009447A8">
            <w:pPr>
              <w:keepNext/>
              <w:jc w:val="both"/>
              <w:rPr>
                <w:rFonts w:ascii="Times New Roman" w:hAnsi="Times New Roman"/>
                <w:b/>
                <w:color w:val="000000" w:themeColor="text1"/>
              </w:rPr>
            </w:pPr>
            <w:r w:rsidRPr="009447A8">
              <w:rPr>
                <w:rFonts w:ascii="Times New Roman" w:hAnsi="Times New Roman"/>
                <w:b/>
                <w:color w:val="000000" w:themeColor="text1"/>
              </w:rPr>
              <w:t>Nature of interest</w:t>
            </w:r>
          </w:p>
        </w:tc>
      </w:tr>
      <w:tr w:rsidR="009447A8" w:rsidRPr="009447A8" w14:paraId="5382F700" w14:textId="77777777" w:rsidTr="009447A8">
        <w:tc>
          <w:tcPr>
            <w:tcW w:w="3261" w:type="dxa"/>
            <w:tcBorders>
              <w:top w:val="single" w:sz="4" w:space="0" w:color="auto"/>
              <w:left w:val="single" w:sz="4" w:space="0" w:color="auto"/>
              <w:bottom w:val="single" w:sz="4" w:space="0" w:color="auto"/>
              <w:right w:val="single" w:sz="4" w:space="0" w:color="auto"/>
            </w:tcBorders>
            <w:hideMark/>
          </w:tcPr>
          <w:p w14:paraId="1812E89E" w14:textId="77777777" w:rsidR="009447A8" w:rsidRPr="009447A8" w:rsidRDefault="009447A8" w:rsidP="009447A8">
            <w:pPr>
              <w:keepNext/>
              <w:jc w:val="both"/>
              <w:rPr>
                <w:rFonts w:ascii="Times New Roman" w:hAnsi="Times New Roman"/>
                <w:color w:val="000000" w:themeColor="text1"/>
              </w:rPr>
            </w:pPr>
            <w:r w:rsidRPr="009447A8">
              <w:rPr>
                <w:rFonts w:ascii="Times New Roman" w:hAnsi="Times New Roman"/>
                <w:color w:val="000000" w:themeColor="text1"/>
              </w:rPr>
              <w:t>[</w:t>
            </w:r>
            <w:r w:rsidRPr="009447A8">
              <w:rPr>
                <w:rFonts w:ascii="Times New Roman" w:hAnsi="Times New Roman"/>
                <w:i/>
                <w:color w:val="000000" w:themeColor="text1"/>
              </w:rPr>
              <w:t>insert name of director</w:t>
            </w:r>
            <w:r w:rsidRPr="009447A8">
              <w:rPr>
                <w:rFonts w:ascii="Times New Roman" w:hAnsi="Times New Roman"/>
                <w:color w:val="000000" w:themeColor="text1"/>
              </w:rPr>
              <w:t>]</w:t>
            </w:r>
          </w:p>
        </w:tc>
        <w:tc>
          <w:tcPr>
            <w:tcW w:w="5351" w:type="dxa"/>
            <w:tcBorders>
              <w:top w:val="single" w:sz="4" w:space="0" w:color="auto"/>
              <w:left w:val="single" w:sz="4" w:space="0" w:color="auto"/>
              <w:bottom w:val="single" w:sz="4" w:space="0" w:color="auto"/>
              <w:right w:val="single" w:sz="4" w:space="0" w:color="auto"/>
            </w:tcBorders>
            <w:hideMark/>
          </w:tcPr>
          <w:p w14:paraId="2872B47D" w14:textId="77777777" w:rsidR="009447A8" w:rsidRPr="009447A8" w:rsidRDefault="009447A8" w:rsidP="009447A8">
            <w:pPr>
              <w:keepNext/>
              <w:jc w:val="both"/>
              <w:rPr>
                <w:rFonts w:ascii="Times New Roman" w:hAnsi="Times New Roman"/>
                <w:color w:val="000000" w:themeColor="text1"/>
              </w:rPr>
            </w:pPr>
            <w:r w:rsidRPr="009447A8">
              <w:rPr>
                <w:rFonts w:ascii="Times New Roman" w:hAnsi="Times New Roman"/>
                <w:color w:val="000000" w:themeColor="text1"/>
              </w:rPr>
              <w:t>In [</w:t>
            </w:r>
            <w:r w:rsidRPr="009447A8">
              <w:rPr>
                <w:rFonts w:ascii="Times New Roman" w:hAnsi="Times New Roman"/>
                <w:i/>
                <w:color w:val="000000" w:themeColor="text1"/>
              </w:rPr>
              <w:t>his/her</w:t>
            </w:r>
            <w:r w:rsidRPr="009447A8">
              <w:rPr>
                <w:rFonts w:ascii="Times New Roman" w:hAnsi="Times New Roman"/>
                <w:color w:val="000000" w:themeColor="text1"/>
              </w:rPr>
              <w:t>] capacity as [</w:t>
            </w:r>
            <w:r w:rsidRPr="009447A8">
              <w:rPr>
                <w:rFonts w:ascii="Times New Roman" w:hAnsi="Times New Roman"/>
                <w:i/>
                <w:color w:val="000000" w:themeColor="text1"/>
              </w:rPr>
              <w:t>a director of and/or shareholder in</w:t>
            </w:r>
            <w:r w:rsidRPr="009447A8">
              <w:rPr>
                <w:rFonts w:ascii="Times New Roman" w:hAnsi="Times New Roman"/>
                <w:color w:val="000000" w:themeColor="text1"/>
              </w:rPr>
              <w:t>] [</w:t>
            </w:r>
            <w:r w:rsidRPr="009447A8">
              <w:rPr>
                <w:rFonts w:ascii="Times New Roman" w:hAnsi="Times New Roman"/>
                <w:i/>
                <w:color w:val="000000" w:themeColor="text1"/>
              </w:rPr>
              <w:t>insert entity</w:t>
            </w:r>
            <w:r w:rsidRPr="009447A8">
              <w:rPr>
                <w:rFonts w:ascii="Times New Roman" w:hAnsi="Times New Roman"/>
                <w:color w:val="000000" w:themeColor="text1"/>
              </w:rPr>
              <w:t>].</w:t>
            </w:r>
          </w:p>
        </w:tc>
      </w:tr>
      <w:tr w:rsidR="009447A8" w:rsidRPr="009447A8" w14:paraId="5744B3C4" w14:textId="77777777" w:rsidTr="009447A8">
        <w:tc>
          <w:tcPr>
            <w:tcW w:w="3261" w:type="dxa"/>
            <w:tcBorders>
              <w:top w:val="single" w:sz="4" w:space="0" w:color="auto"/>
              <w:left w:val="single" w:sz="4" w:space="0" w:color="auto"/>
              <w:bottom w:val="single" w:sz="4" w:space="0" w:color="auto"/>
              <w:right w:val="single" w:sz="4" w:space="0" w:color="auto"/>
            </w:tcBorders>
            <w:hideMark/>
          </w:tcPr>
          <w:p w14:paraId="624AA1CD" w14:textId="77777777" w:rsidR="009447A8" w:rsidRPr="009447A8" w:rsidRDefault="009447A8" w:rsidP="009447A8">
            <w:pPr>
              <w:keepNext/>
              <w:jc w:val="both"/>
              <w:rPr>
                <w:rFonts w:ascii="Times New Roman" w:hAnsi="Times New Roman"/>
                <w:color w:val="000000" w:themeColor="text1"/>
              </w:rPr>
            </w:pPr>
            <w:r w:rsidRPr="009447A8">
              <w:rPr>
                <w:rFonts w:ascii="Times New Roman" w:hAnsi="Times New Roman"/>
                <w:color w:val="000000" w:themeColor="text1"/>
              </w:rPr>
              <w:t>[</w:t>
            </w:r>
            <w:r w:rsidRPr="009447A8">
              <w:rPr>
                <w:rFonts w:ascii="Times New Roman" w:hAnsi="Times New Roman"/>
                <w:i/>
                <w:color w:val="000000" w:themeColor="text1"/>
              </w:rPr>
              <w:t>insert name of director</w:t>
            </w:r>
            <w:r w:rsidRPr="009447A8">
              <w:rPr>
                <w:rFonts w:ascii="Times New Roman" w:hAnsi="Times New Roman"/>
                <w:color w:val="000000" w:themeColor="text1"/>
              </w:rPr>
              <w:t>]</w:t>
            </w:r>
          </w:p>
        </w:tc>
        <w:tc>
          <w:tcPr>
            <w:tcW w:w="5351" w:type="dxa"/>
            <w:tcBorders>
              <w:top w:val="single" w:sz="4" w:space="0" w:color="auto"/>
              <w:left w:val="single" w:sz="4" w:space="0" w:color="auto"/>
              <w:bottom w:val="single" w:sz="4" w:space="0" w:color="auto"/>
              <w:right w:val="single" w:sz="4" w:space="0" w:color="auto"/>
            </w:tcBorders>
            <w:hideMark/>
          </w:tcPr>
          <w:p w14:paraId="642E1767" w14:textId="77777777" w:rsidR="009447A8" w:rsidRPr="009447A8" w:rsidRDefault="009447A8" w:rsidP="009447A8">
            <w:pPr>
              <w:keepNext/>
              <w:jc w:val="both"/>
              <w:rPr>
                <w:rFonts w:ascii="Times New Roman" w:hAnsi="Times New Roman"/>
                <w:color w:val="000000" w:themeColor="text1"/>
              </w:rPr>
            </w:pPr>
            <w:r w:rsidRPr="009447A8">
              <w:rPr>
                <w:rFonts w:ascii="Times New Roman" w:hAnsi="Times New Roman"/>
                <w:color w:val="000000" w:themeColor="text1"/>
              </w:rPr>
              <w:t>In [</w:t>
            </w:r>
            <w:r w:rsidRPr="009447A8">
              <w:rPr>
                <w:rFonts w:ascii="Times New Roman" w:hAnsi="Times New Roman"/>
                <w:i/>
                <w:color w:val="000000" w:themeColor="text1"/>
              </w:rPr>
              <w:t>his/her</w:t>
            </w:r>
            <w:r w:rsidRPr="009447A8">
              <w:rPr>
                <w:rFonts w:ascii="Times New Roman" w:hAnsi="Times New Roman"/>
                <w:color w:val="000000" w:themeColor="text1"/>
              </w:rPr>
              <w:t>] capacity as [</w:t>
            </w:r>
            <w:r w:rsidRPr="009447A8">
              <w:rPr>
                <w:rFonts w:ascii="Times New Roman" w:hAnsi="Times New Roman"/>
                <w:i/>
                <w:color w:val="000000" w:themeColor="text1"/>
              </w:rPr>
              <w:t>insert any other relevant interests.</w:t>
            </w:r>
            <w:r w:rsidRPr="009447A8">
              <w:rPr>
                <w:rFonts w:ascii="Times New Roman" w:hAnsi="Times New Roman"/>
                <w:color w:val="000000" w:themeColor="text1"/>
              </w:rPr>
              <w:t>]</w:t>
            </w:r>
          </w:p>
        </w:tc>
      </w:tr>
    </w:tbl>
    <w:p w14:paraId="01B14EE2" w14:textId="77777777" w:rsidR="009447A8" w:rsidRPr="009447A8" w:rsidRDefault="009447A8" w:rsidP="009447A8">
      <w:pPr>
        <w:spacing w:before="200"/>
        <w:ind w:left="567"/>
        <w:jc w:val="both"/>
        <w:rPr>
          <w:rFonts w:ascii="Times New Roman" w:hAnsi="Times New Roman"/>
          <w:b/>
          <w:color w:val="000000" w:themeColor="text1"/>
        </w:rPr>
      </w:pPr>
    </w:p>
    <w:p w14:paraId="0A2BDE11" w14:textId="77777777" w:rsidR="009447A8" w:rsidRPr="009447A8" w:rsidRDefault="009447A8" w:rsidP="009447A8">
      <w:pPr>
        <w:jc w:val="both"/>
        <w:rPr>
          <w:rFonts w:ascii="Times New Roman" w:eastAsiaTheme="minorHAnsi" w:hAnsi="Times New Roman"/>
          <w:color w:val="000000" w:themeColor="text1"/>
          <w:lang w:val="en-NZ"/>
        </w:rPr>
      </w:pPr>
      <w:r w:rsidRPr="009447A8">
        <w:rPr>
          <w:rFonts w:ascii="Times New Roman" w:eastAsiaTheme="minorHAnsi" w:hAnsi="Times New Roman"/>
          <w:color w:val="000000" w:themeColor="text1"/>
          <w:lang w:val="en-NZ"/>
        </w:rPr>
        <w:t>Resolved that:</w:t>
      </w:r>
    </w:p>
    <w:p w14:paraId="4FF2DADD" w14:textId="38017245" w:rsidR="009447A8" w:rsidRPr="009447A8" w:rsidRDefault="009447A8" w:rsidP="009447A8">
      <w:pPr>
        <w:jc w:val="both"/>
        <w:rPr>
          <w:rFonts w:ascii="Times New Roman" w:eastAsiaTheme="minorHAnsi" w:hAnsi="Times New Roman"/>
          <w:color w:val="000000" w:themeColor="text1"/>
          <w:lang w:val="en-NZ"/>
        </w:rPr>
      </w:pPr>
      <w:r w:rsidRPr="009447A8">
        <w:rPr>
          <w:rFonts w:ascii="Times New Roman" w:hAnsi="Times New Roman"/>
          <w:b/>
          <w:color w:val="000000" w:themeColor="text1"/>
        </w:rPr>
        <w:t>[</w:t>
      </w:r>
      <w:r w:rsidRPr="009447A8">
        <w:rPr>
          <w:rFonts w:ascii="Times New Roman" w:hAnsi="Times New Roman"/>
          <w:b/>
          <w:i/>
          <w:color w:val="000000" w:themeColor="text1"/>
        </w:rPr>
        <w:t>N</w:t>
      </w:r>
      <w:r w:rsidRPr="009447A8">
        <w:rPr>
          <w:rFonts w:ascii="Times New Roman" w:hAnsi="Times New Roman"/>
          <w:b/>
          <w:i/>
          <w:color w:val="000000" w:themeColor="text1"/>
        </w:rPr>
        <w:t>ote:  Include these introductory words if the transaction is a major transaction for the Company and shareholder approval has not yet been obtained</w:t>
      </w:r>
      <w:r w:rsidRPr="009447A8">
        <w:rPr>
          <w:rFonts w:ascii="Times New Roman" w:hAnsi="Times New Roman"/>
          <w:b/>
          <w:color w:val="000000" w:themeColor="text1"/>
        </w:rPr>
        <w:t>.]</w:t>
      </w:r>
      <w:r w:rsidRPr="009447A8">
        <w:rPr>
          <w:rFonts w:ascii="Times New Roman" w:hAnsi="Times New Roman"/>
          <w:color w:val="000000" w:themeColor="text1"/>
        </w:rPr>
        <w:t xml:space="preserve">  [</w:t>
      </w:r>
      <w:r w:rsidRPr="009447A8">
        <w:rPr>
          <w:rFonts w:ascii="Times New Roman" w:hAnsi="Times New Roman"/>
          <w:i/>
          <w:color w:val="000000" w:themeColor="text1"/>
        </w:rPr>
        <w:t>Subject to shareholder approval of the transaction contemplated by the [Agreement</w:t>
      </w:r>
      <w:proofErr w:type="gramStart"/>
      <w:r w:rsidRPr="009447A8">
        <w:rPr>
          <w:rFonts w:ascii="Times New Roman" w:hAnsi="Times New Roman"/>
          <w:i/>
          <w:color w:val="000000" w:themeColor="text1"/>
        </w:rPr>
        <w:t>][</w:t>
      </w:r>
      <w:proofErr w:type="gramEnd"/>
      <w:r w:rsidRPr="009447A8">
        <w:rPr>
          <w:rFonts w:ascii="Times New Roman" w:hAnsi="Times New Roman"/>
          <w:i/>
          <w:color w:val="000000" w:themeColor="text1"/>
        </w:rPr>
        <w:t xml:space="preserve">Transaction Documents] for the purposes </w:t>
      </w:r>
      <w:r w:rsidRPr="009447A8">
        <w:rPr>
          <w:rFonts w:ascii="Times New Roman" w:hAnsi="Times New Roman"/>
          <w:i/>
          <w:color w:val="000000" w:themeColor="text1"/>
        </w:rPr>
        <w:t xml:space="preserve">of </w:t>
      </w:r>
      <w:r w:rsidRPr="009447A8">
        <w:rPr>
          <w:rFonts w:ascii="Times New Roman" w:hAnsi="Times New Roman"/>
          <w:i/>
          <w:color w:val="000000" w:themeColor="text1"/>
        </w:rPr>
        <w:t xml:space="preserve">the Companies Act </w:t>
      </w:r>
      <w:r w:rsidRPr="009447A8">
        <w:rPr>
          <w:rFonts w:ascii="Times New Roman" w:hAnsi="Times New Roman"/>
          <w:i/>
          <w:color w:val="000000" w:themeColor="text1"/>
        </w:rPr>
        <w:t>201</w:t>
      </w:r>
      <w:r w:rsidRPr="009447A8">
        <w:rPr>
          <w:rFonts w:ascii="Times New Roman" w:hAnsi="Times New Roman"/>
          <w:i/>
          <w:color w:val="000000" w:themeColor="text1"/>
        </w:rPr>
        <w:t>3:</w:t>
      </w:r>
      <w:r w:rsidRPr="009447A8">
        <w:rPr>
          <w:rFonts w:ascii="Times New Roman" w:hAnsi="Times New Roman"/>
          <w:color w:val="000000" w:themeColor="text1"/>
        </w:rPr>
        <w:t>]</w:t>
      </w:r>
    </w:p>
    <w:p w14:paraId="32C332F5" w14:textId="77777777" w:rsidR="009447A8" w:rsidRPr="009447A8" w:rsidRDefault="009447A8" w:rsidP="009447A8">
      <w:pPr>
        <w:numPr>
          <w:ilvl w:val="0"/>
          <w:numId w:val="2"/>
        </w:numPr>
        <w:ind w:left="567" w:hanging="567"/>
        <w:jc w:val="both"/>
        <w:rPr>
          <w:rFonts w:ascii="Times New Roman" w:hAnsi="Times New Roman"/>
          <w:color w:val="000000" w:themeColor="text1"/>
        </w:rPr>
      </w:pPr>
      <w:r w:rsidRPr="009447A8">
        <w:rPr>
          <w:rFonts w:ascii="Times New Roman" w:hAnsi="Times New Roman"/>
          <w:color w:val="000000" w:themeColor="text1"/>
        </w:rPr>
        <w:t>The transaction contemplated by the [</w:t>
      </w:r>
      <w:r w:rsidRPr="009447A8">
        <w:rPr>
          <w:rFonts w:ascii="Times New Roman" w:hAnsi="Times New Roman"/>
          <w:i/>
          <w:color w:val="000000" w:themeColor="text1"/>
        </w:rPr>
        <w:t>Agreement</w:t>
      </w:r>
      <w:proofErr w:type="gramStart"/>
      <w:r w:rsidRPr="009447A8">
        <w:rPr>
          <w:rFonts w:ascii="Times New Roman" w:hAnsi="Times New Roman"/>
          <w:color w:val="000000" w:themeColor="text1"/>
        </w:rPr>
        <w:t>][</w:t>
      </w:r>
      <w:proofErr w:type="gramEnd"/>
      <w:r w:rsidRPr="009447A8">
        <w:rPr>
          <w:rFonts w:ascii="Times New Roman" w:hAnsi="Times New Roman"/>
          <w:i/>
          <w:color w:val="000000" w:themeColor="text1"/>
        </w:rPr>
        <w:t>Transaction Documents</w:t>
      </w:r>
      <w:r w:rsidRPr="009447A8">
        <w:rPr>
          <w:rFonts w:ascii="Times New Roman" w:hAnsi="Times New Roman"/>
          <w:color w:val="000000" w:themeColor="text1"/>
        </w:rPr>
        <w:t>] on substantially the terms of the [</w:t>
      </w:r>
      <w:r w:rsidRPr="009447A8">
        <w:rPr>
          <w:rFonts w:ascii="Times New Roman" w:hAnsi="Times New Roman"/>
          <w:i/>
          <w:color w:val="000000" w:themeColor="text1"/>
        </w:rPr>
        <w:t>Agreement</w:t>
      </w:r>
      <w:r w:rsidRPr="009447A8">
        <w:rPr>
          <w:rFonts w:ascii="Times New Roman" w:hAnsi="Times New Roman"/>
          <w:color w:val="000000" w:themeColor="text1"/>
        </w:rPr>
        <w:t>][</w:t>
      </w:r>
      <w:r w:rsidRPr="009447A8">
        <w:rPr>
          <w:rFonts w:ascii="Times New Roman" w:hAnsi="Times New Roman"/>
          <w:i/>
          <w:color w:val="000000" w:themeColor="text1"/>
        </w:rPr>
        <w:t>Transaction Documents</w:t>
      </w:r>
      <w:r w:rsidRPr="009447A8">
        <w:rPr>
          <w:rFonts w:ascii="Times New Roman" w:hAnsi="Times New Roman"/>
          <w:color w:val="000000" w:themeColor="text1"/>
        </w:rPr>
        <w:t>] is approved.</w:t>
      </w:r>
    </w:p>
    <w:p w14:paraId="0586B407" w14:textId="77777777" w:rsidR="009447A8" w:rsidRPr="009447A8" w:rsidRDefault="009447A8" w:rsidP="009447A8">
      <w:pPr>
        <w:numPr>
          <w:ilvl w:val="0"/>
          <w:numId w:val="2"/>
        </w:numPr>
        <w:ind w:left="567" w:hanging="567"/>
        <w:jc w:val="both"/>
        <w:rPr>
          <w:rFonts w:ascii="Times New Roman" w:hAnsi="Times New Roman"/>
          <w:color w:val="000000" w:themeColor="text1"/>
        </w:rPr>
      </w:pPr>
      <w:r w:rsidRPr="009447A8">
        <w:rPr>
          <w:rFonts w:ascii="Times New Roman" w:hAnsi="Times New Roman"/>
          <w:color w:val="000000" w:themeColor="text1"/>
        </w:rPr>
        <w:t>The Company enter into and execute the [</w:t>
      </w:r>
      <w:r w:rsidRPr="009447A8">
        <w:rPr>
          <w:rFonts w:ascii="Times New Roman" w:hAnsi="Times New Roman"/>
          <w:i/>
          <w:color w:val="000000" w:themeColor="text1"/>
        </w:rPr>
        <w:t>Agreement</w:t>
      </w:r>
      <w:proofErr w:type="gramStart"/>
      <w:r w:rsidRPr="009447A8">
        <w:rPr>
          <w:rFonts w:ascii="Times New Roman" w:hAnsi="Times New Roman"/>
          <w:color w:val="000000" w:themeColor="text1"/>
        </w:rPr>
        <w:t>][</w:t>
      </w:r>
      <w:proofErr w:type="gramEnd"/>
      <w:r w:rsidRPr="009447A8">
        <w:rPr>
          <w:rFonts w:ascii="Times New Roman" w:hAnsi="Times New Roman"/>
          <w:i/>
          <w:color w:val="000000" w:themeColor="text1"/>
        </w:rPr>
        <w:t>Transaction Documents</w:t>
      </w:r>
      <w:r w:rsidRPr="009447A8">
        <w:rPr>
          <w:rFonts w:ascii="Times New Roman" w:hAnsi="Times New Roman"/>
          <w:color w:val="000000" w:themeColor="text1"/>
        </w:rPr>
        <w:t>] and carry out all transactions contemplated by the [</w:t>
      </w:r>
      <w:r w:rsidRPr="009447A8">
        <w:rPr>
          <w:rFonts w:ascii="Times New Roman" w:hAnsi="Times New Roman"/>
          <w:i/>
          <w:color w:val="000000" w:themeColor="text1"/>
        </w:rPr>
        <w:t>Agreement</w:t>
      </w:r>
      <w:r w:rsidRPr="009447A8">
        <w:rPr>
          <w:rFonts w:ascii="Times New Roman" w:hAnsi="Times New Roman"/>
          <w:color w:val="000000" w:themeColor="text1"/>
        </w:rPr>
        <w:t>][</w:t>
      </w:r>
      <w:r w:rsidRPr="009447A8">
        <w:rPr>
          <w:rFonts w:ascii="Times New Roman" w:hAnsi="Times New Roman"/>
          <w:i/>
          <w:color w:val="000000" w:themeColor="text1"/>
        </w:rPr>
        <w:t>Transaction Documents</w:t>
      </w:r>
      <w:r w:rsidRPr="009447A8">
        <w:rPr>
          <w:rFonts w:ascii="Times New Roman" w:hAnsi="Times New Roman"/>
          <w:color w:val="000000" w:themeColor="text1"/>
        </w:rPr>
        <w:t>].</w:t>
      </w:r>
    </w:p>
    <w:p w14:paraId="1BB52DE9" w14:textId="77777777" w:rsidR="009447A8" w:rsidRPr="009447A8" w:rsidRDefault="009447A8" w:rsidP="009447A8">
      <w:pPr>
        <w:numPr>
          <w:ilvl w:val="0"/>
          <w:numId w:val="2"/>
        </w:numPr>
        <w:ind w:left="567" w:hanging="567"/>
        <w:jc w:val="both"/>
        <w:rPr>
          <w:rFonts w:ascii="Times New Roman" w:hAnsi="Times New Roman"/>
          <w:color w:val="000000" w:themeColor="text1"/>
        </w:rPr>
      </w:pPr>
      <w:r w:rsidRPr="009447A8">
        <w:rPr>
          <w:rFonts w:ascii="Times New Roman" w:hAnsi="Times New Roman"/>
          <w:color w:val="000000" w:themeColor="text1"/>
        </w:rPr>
        <w:t>Any director is authorised to execute for the Company the [</w:t>
      </w:r>
      <w:r w:rsidRPr="009447A8">
        <w:rPr>
          <w:rFonts w:ascii="Times New Roman" w:hAnsi="Times New Roman"/>
          <w:i/>
          <w:color w:val="000000" w:themeColor="text1"/>
        </w:rPr>
        <w:t>Agreement</w:t>
      </w:r>
      <w:proofErr w:type="gramStart"/>
      <w:r w:rsidRPr="009447A8">
        <w:rPr>
          <w:rFonts w:ascii="Times New Roman" w:hAnsi="Times New Roman"/>
          <w:color w:val="000000" w:themeColor="text1"/>
        </w:rPr>
        <w:t>][</w:t>
      </w:r>
      <w:proofErr w:type="gramEnd"/>
      <w:r w:rsidRPr="009447A8">
        <w:rPr>
          <w:rFonts w:ascii="Times New Roman" w:hAnsi="Times New Roman"/>
          <w:i/>
          <w:color w:val="000000" w:themeColor="text1"/>
        </w:rPr>
        <w:t>Transaction Documents</w:t>
      </w:r>
      <w:r w:rsidRPr="009447A8">
        <w:rPr>
          <w:rFonts w:ascii="Times New Roman" w:hAnsi="Times New Roman"/>
          <w:color w:val="000000" w:themeColor="text1"/>
        </w:rPr>
        <w:t>] and any other documents, and to take all actions as he or she may consider necessary, to give effect to the entry into, and transactions contemplated by, the Agreement (except that any two directors are authorised to execute any documents required to be executed as a deed).</w:t>
      </w:r>
    </w:p>
    <w:p w14:paraId="10AF146C" w14:textId="77777777" w:rsidR="009447A8" w:rsidRPr="009447A8" w:rsidRDefault="009447A8" w:rsidP="009447A8">
      <w:pPr>
        <w:jc w:val="both"/>
        <w:rPr>
          <w:rFonts w:ascii="Times New Roman" w:hAnsi="Times New Roman"/>
          <w:b/>
          <w:color w:val="000000" w:themeColor="text1"/>
        </w:rPr>
      </w:pPr>
    </w:p>
    <w:p w14:paraId="27AF1F5E" w14:textId="77777777" w:rsidR="009447A8" w:rsidRPr="009447A8" w:rsidRDefault="009447A8" w:rsidP="009447A8">
      <w:pPr>
        <w:jc w:val="both"/>
        <w:rPr>
          <w:rFonts w:ascii="Times New Roman" w:hAnsi="Times New Roman"/>
          <w:b/>
          <w:color w:val="000000" w:themeColor="text1"/>
        </w:rPr>
      </w:pPr>
      <w:r w:rsidRPr="009447A8">
        <w:rPr>
          <w:rFonts w:ascii="Times New Roman" w:hAnsi="Times New Roman"/>
          <w:b/>
          <w:color w:val="000000" w:themeColor="text1"/>
        </w:rPr>
        <w:t>Signed</w:t>
      </w:r>
    </w:p>
    <w:p w14:paraId="04533278" w14:textId="77777777" w:rsidR="009447A8" w:rsidRPr="009447A8" w:rsidRDefault="009447A8" w:rsidP="009447A8">
      <w:pPr>
        <w:jc w:val="both"/>
        <w:rPr>
          <w:rFonts w:ascii="Times New Roman" w:hAnsi="Times New Roman"/>
          <w:color w:val="000000" w:themeColor="text1"/>
        </w:rPr>
      </w:pPr>
    </w:p>
    <w:p w14:paraId="06C3C67E" w14:textId="77777777" w:rsidR="009447A8" w:rsidRPr="009447A8" w:rsidRDefault="009447A8" w:rsidP="009447A8">
      <w:pPr>
        <w:jc w:val="both"/>
        <w:rPr>
          <w:rFonts w:ascii="Times New Roman" w:hAnsi="Times New Roman"/>
          <w:color w:val="000000" w:themeColor="text1"/>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856"/>
        <w:gridCol w:w="2835"/>
      </w:tblGrid>
      <w:tr w:rsidR="009447A8" w:rsidRPr="009447A8" w14:paraId="61FE20E1" w14:textId="77777777" w:rsidTr="009447A8">
        <w:tc>
          <w:tcPr>
            <w:tcW w:w="3080" w:type="dxa"/>
            <w:tcBorders>
              <w:top w:val="single" w:sz="4" w:space="0" w:color="auto"/>
              <w:left w:val="nil"/>
              <w:bottom w:val="nil"/>
              <w:right w:val="nil"/>
            </w:tcBorders>
            <w:hideMark/>
          </w:tcPr>
          <w:p w14:paraId="1FA27949" w14:textId="77777777" w:rsidR="009447A8" w:rsidRPr="009447A8" w:rsidRDefault="009447A8" w:rsidP="009447A8">
            <w:pPr>
              <w:ind w:left="0" w:firstLine="0"/>
              <w:jc w:val="both"/>
              <w:rPr>
                <w:rFonts w:ascii="Times New Roman" w:hAnsi="Times New Roman"/>
                <w:color w:val="000000" w:themeColor="text1"/>
              </w:rPr>
            </w:pPr>
            <w:r w:rsidRPr="009447A8">
              <w:rPr>
                <w:rFonts w:ascii="Times New Roman" w:hAnsi="Times New Roman"/>
                <w:color w:val="000000" w:themeColor="text1"/>
              </w:rPr>
              <w:t>[</w:t>
            </w:r>
            <w:r w:rsidRPr="009447A8">
              <w:rPr>
                <w:rFonts w:ascii="Times New Roman" w:hAnsi="Times New Roman"/>
                <w:i/>
                <w:color w:val="000000" w:themeColor="text1"/>
              </w:rPr>
              <w:t>Insert director name</w:t>
            </w:r>
            <w:r w:rsidRPr="009447A8">
              <w:rPr>
                <w:rFonts w:ascii="Times New Roman" w:hAnsi="Times New Roman"/>
                <w:color w:val="000000" w:themeColor="text1"/>
              </w:rPr>
              <w:t>]</w:t>
            </w:r>
          </w:p>
        </w:tc>
        <w:tc>
          <w:tcPr>
            <w:tcW w:w="856" w:type="dxa"/>
          </w:tcPr>
          <w:p w14:paraId="3713B120" w14:textId="77777777" w:rsidR="009447A8" w:rsidRPr="009447A8" w:rsidRDefault="009447A8" w:rsidP="009447A8">
            <w:pPr>
              <w:jc w:val="both"/>
              <w:rPr>
                <w:rFonts w:ascii="Times New Roman" w:hAnsi="Times New Roman"/>
                <w:color w:val="000000" w:themeColor="text1"/>
              </w:rPr>
            </w:pPr>
          </w:p>
        </w:tc>
        <w:tc>
          <w:tcPr>
            <w:tcW w:w="2835" w:type="dxa"/>
            <w:tcBorders>
              <w:top w:val="single" w:sz="4" w:space="0" w:color="auto"/>
              <w:left w:val="nil"/>
              <w:bottom w:val="nil"/>
              <w:right w:val="nil"/>
            </w:tcBorders>
            <w:hideMark/>
          </w:tcPr>
          <w:p w14:paraId="097ED6AB" w14:textId="77777777" w:rsidR="009447A8" w:rsidRPr="009447A8" w:rsidRDefault="009447A8" w:rsidP="009447A8">
            <w:pPr>
              <w:ind w:left="0" w:firstLine="0"/>
              <w:jc w:val="both"/>
              <w:rPr>
                <w:rFonts w:ascii="Times New Roman" w:hAnsi="Times New Roman"/>
                <w:color w:val="000000" w:themeColor="text1"/>
              </w:rPr>
            </w:pPr>
            <w:r w:rsidRPr="009447A8">
              <w:rPr>
                <w:rFonts w:ascii="Times New Roman" w:hAnsi="Times New Roman"/>
                <w:color w:val="000000" w:themeColor="text1"/>
              </w:rPr>
              <w:t>[</w:t>
            </w:r>
            <w:r w:rsidRPr="009447A8">
              <w:rPr>
                <w:rFonts w:ascii="Times New Roman" w:hAnsi="Times New Roman"/>
                <w:i/>
                <w:color w:val="000000" w:themeColor="text1"/>
              </w:rPr>
              <w:t>Insert director name</w:t>
            </w:r>
            <w:r w:rsidRPr="009447A8">
              <w:rPr>
                <w:rFonts w:ascii="Times New Roman" w:hAnsi="Times New Roman"/>
                <w:color w:val="000000" w:themeColor="text1"/>
              </w:rPr>
              <w:t>]</w:t>
            </w:r>
          </w:p>
        </w:tc>
      </w:tr>
    </w:tbl>
    <w:p w14:paraId="7725F43F" w14:textId="77777777" w:rsidR="001F7E1A" w:rsidRPr="009447A8" w:rsidRDefault="001F7E1A" w:rsidP="009447A8">
      <w:pPr>
        <w:jc w:val="both"/>
        <w:rPr>
          <w:rFonts w:ascii="Times New Roman" w:hAnsi="Times New Roman"/>
          <w:color w:val="000000" w:themeColor="text1"/>
        </w:rPr>
      </w:pPr>
    </w:p>
    <w:sectPr w:rsidR="001F7E1A" w:rsidRPr="009447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D0D6B"/>
    <w:multiLevelType w:val="multilevel"/>
    <w:tmpl w:val="55B448DA"/>
    <w:lvl w:ilvl="0">
      <w:start w:val="1"/>
      <w:numFmt w:val="upperRoman"/>
      <w:pStyle w:val="Heading1"/>
      <w:lvlText w:val="%1"/>
      <w:lvlJc w:val="left"/>
      <w:pPr>
        <w:tabs>
          <w:tab w:val="num" w:pos="720"/>
        </w:tabs>
        <w:ind w:left="720" w:hanging="720"/>
      </w:pPr>
    </w:lvl>
    <w:lvl w:ilvl="1">
      <w:start w:val="1"/>
      <w:numFmt w:val="none"/>
      <w:pStyle w:val="Heading2"/>
      <w:suff w:val="nothing"/>
      <w:lvlText w:val="%2"/>
      <w:lvlJc w:val="left"/>
      <w:pPr>
        <w:ind w:left="0" w:firstLine="0"/>
      </w:pPr>
    </w:lvl>
    <w:lvl w:ilvl="2">
      <w:start w:val="1"/>
      <w:numFmt w:val="upperLetter"/>
      <w:pStyle w:val="Heading3"/>
      <w:lvlText w:val="%3"/>
      <w:lvlJc w:val="left"/>
      <w:pPr>
        <w:tabs>
          <w:tab w:val="num" w:pos="720"/>
        </w:tabs>
        <w:ind w:left="720" w:hanging="720"/>
      </w:pPr>
      <w:rPr>
        <w:sz w:val="20"/>
        <w:szCs w:val="20"/>
      </w:rPr>
    </w:lvl>
    <w:lvl w:ilvl="3">
      <w:start w:val="1"/>
      <w:numFmt w:val="lowerLetter"/>
      <w:lvlText w:val="%4"/>
      <w:lvlJc w:val="left"/>
      <w:pPr>
        <w:tabs>
          <w:tab w:val="num" w:pos="1440"/>
        </w:tabs>
        <w:ind w:left="1440" w:hanging="720"/>
      </w:pPr>
      <w:rPr>
        <w:b w:val="0"/>
        <w:sz w:val="20"/>
        <w:szCs w:val="20"/>
      </w:rPr>
    </w:lvl>
    <w:lvl w:ilvl="4">
      <w:start w:val="1"/>
      <w:numFmt w:val="lowerRoman"/>
      <w:pStyle w:val="Heading5"/>
      <w:lvlText w:val="(%5)"/>
      <w:lvlJc w:val="left"/>
      <w:pPr>
        <w:tabs>
          <w:tab w:val="num" w:pos="2520"/>
        </w:tabs>
        <w:ind w:left="2160" w:hanging="720"/>
      </w:pPr>
      <w:rPr>
        <w:rFonts w:ascii="Trebuchet MS" w:hAnsi="Trebuchet MS" w:hint="default"/>
      </w:rPr>
    </w:lvl>
    <w:lvl w:ilvl="5">
      <w:start w:val="1"/>
      <w:numFmt w:val="decimal"/>
      <w:pStyle w:val="Heading6"/>
      <w:isLgl/>
      <w:lvlText w:val="%6"/>
      <w:lvlJc w:val="left"/>
      <w:pPr>
        <w:tabs>
          <w:tab w:val="num" w:pos="1440"/>
        </w:tabs>
        <w:ind w:left="1440" w:hanging="1440"/>
      </w:pPr>
    </w:lvl>
    <w:lvl w:ilvl="6">
      <w:start w:val="1"/>
      <w:numFmt w:val="decimal"/>
      <w:pStyle w:val="Heading7"/>
      <w:isLgl/>
      <w:lvlText w:val="%6.%7"/>
      <w:lvlJc w:val="left"/>
      <w:pPr>
        <w:tabs>
          <w:tab w:val="num" w:pos="1440"/>
        </w:tabs>
        <w:ind w:left="1440" w:hanging="1440"/>
      </w:pPr>
    </w:lvl>
    <w:lvl w:ilvl="7">
      <w:start w:val="1"/>
      <w:numFmt w:val="decimal"/>
      <w:pStyle w:val="Heading8"/>
      <w:isLgl/>
      <w:lvlText w:val="%6.%7.%8"/>
      <w:lvlJc w:val="left"/>
      <w:pPr>
        <w:tabs>
          <w:tab w:val="num" w:pos="1440"/>
        </w:tabs>
        <w:ind w:left="1440" w:hanging="1440"/>
      </w:pPr>
    </w:lvl>
    <w:lvl w:ilvl="8">
      <w:start w:val="1"/>
      <w:numFmt w:val="decimal"/>
      <w:pStyle w:val="Heading9"/>
      <w:isLgl/>
      <w:lvlText w:val="%6.%7.%8.%9"/>
      <w:lvlJc w:val="left"/>
      <w:pPr>
        <w:tabs>
          <w:tab w:val="num" w:pos="1440"/>
        </w:tabs>
        <w:ind w:left="1440" w:hanging="1440"/>
      </w:pPr>
    </w:lvl>
  </w:abstractNum>
  <w:abstractNum w:abstractNumId="1" w15:restartNumberingAfterBreak="0">
    <w:nsid w:val="75AD4138"/>
    <w:multiLevelType w:val="hybridMultilevel"/>
    <w:tmpl w:val="142C28E4"/>
    <w:lvl w:ilvl="0" w:tplc="93BACCDA">
      <w:start w:val="1"/>
      <w:numFmt w:val="decimal"/>
      <w:lvlText w:val="%1"/>
      <w:lvlJc w:val="left"/>
      <w:pPr>
        <w:tabs>
          <w:tab w:val="num" w:pos="900"/>
        </w:tabs>
        <w:ind w:left="900" w:hanging="360"/>
      </w:pPr>
      <w:rPr>
        <w:b w:val="0"/>
      </w:rPr>
    </w:lvl>
    <w:lvl w:ilvl="1" w:tplc="08090019">
      <w:start w:val="1"/>
      <w:numFmt w:val="lowerLetter"/>
      <w:lvlText w:val="%2."/>
      <w:lvlJc w:val="left"/>
      <w:pPr>
        <w:tabs>
          <w:tab w:val="num" w:pos="1620"/>
        </w:tabs>
        <w:ind w:left="1620" w:hanging="360"/>
      </w:pPr>
    </w:lvl>
    <w:lvl w:ilvl="2" w:tplc="0809001B">
      <w:start w:val="1"/>
      <w:numFmt w:val="lowerRoman"/>
      <w:lvlText w:val="%3."/>
      <w:lvlJc w:val="right"/>
      <w:pPr>
        <w:tabs>
          <w:tab w:val="num" w:pos="2340"/>
        </w:tabs>
        <w:ind w:left="2340" w:hanging="180"/>
      </w:pPr>
    </w:lvl>
    <w:lvl w:ilvl="3" w:tplc="0809000F">
      <w:start w:val="1"/>
      <w:numFmt w:val="decimal"/>
      <w:lvlText w:val="%4."/>
      <w:lvlJc w:val="left"/>
      <w:pPr>
        <w:tabs>
          <w:tab w:val="num" w:pos="3060"/>
        </w:tabs>
        <w:ind w:left="3060" w:hanging="360"/>
      </w:pPr>
    </w:lvl>
    <w:lvl w:ilvl="4" w:tplc="08090019">
      <w:start w:val="1"/>
      <w:numFmt w:val="lowerLetter"/>
      <w:lvlText w:val="%5."/>
      <w:lvlJc w:val="left"/>
      <w:pPr>
        <w:tabs>
          <w:tab w:val="num" w:pos="3780"/>
        </w:tabs>
        <w:ind w:left="3780" w:hanging="360"/>
      </w:pPr>
    </w:lvl>
    <w:lvl w:ilvl="5" w:tplc="0809001B">
      <w:start w:val="1"/>
      <w:numFmt w:val="lowerRoman"/>
      <w:lvlText w:val="%6."/>
      <w:lvlJc w:val="right"/>
      <w:pPr>
        <w:tabs>
          <w:tab w:val="num" w:pos="4500"/>
        </w:tabs>
        <w:ind w:left="4500" w:hanging="180"/>
      </w:pPr>
    </w:lvl>
    <w:lvl w:ilvl="6" w:tplc="0809000F">
      <w:start w:val="1"/>
      <w:numFmt w:val="decimal"/>
      <w:lvlText w:val="%7."/>
      <w:lvlJc w:val="left"/>
      <w:pPr>
        <w:tabs>
          <w:tab w:val="num" w:pos="5220"/>
        </w:tabs>
        <w:ind w:left="5220" w:hanging="360"/>
      </w:pPr>
    </w:lvl>
    <w:lvl w:ilvl="7" w:tplc="08090019">
      <w:start w:val="1"/>
      <w:numFmt w:val="lowerLetter"/>
      <w:lvlText w:val="%8."/>
      <w:lvlJc w:val="left"/>
      <w:pPr>
        <w:tabs>
          <w:tab w:val="num" w:pos="5940"/>
        </w:tabs>
        <w:ind w:left="5940" w:hanging="360"/>
      </w:pPr>
    </w:lvl>
    <w:lvl w:ilvl="8" w:tplc="0809001B">
      <w:start w:val="1"/>
      <w:numFmt w:val="lowerRoman"/>
      <w:lvlText w:val="%9."/>
      <w:lvlJc w:val="right"/>
      <w:pPr>
        <w:tabs>
          <w:tab w:val="num" w:pos="6660"/>
        </w:tabs>
        <w:ind w:left="666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447A8"/>
    <w:rsid w:val="001F7E1A"/>
    <w:rsid w:val="009447A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96495"/>
  <w15:chartTrackingRefBased/>
  <w15:docId w15:val="{E2AFC1D6-CFD8-4CA2-A66F-03CDC66DD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7A8"/>
    <w:pPr>
      <w:spacing w:line="320" w:lineRule="exact"/>
    </w:pPr>
    <w:rPr>
      <w:rFonts w:ascii="Arial" w:eastAsia="Times New Roman" w:hAnsi="Arial" w:cs="Times New Roman"/>
      <w:sz w:val="20"/>
      <w:lang w:val="en-GB" w:bidi="ar-SA"/>
    </w:rPr>
  </w:style>
  <w:style w:type="paragraph" w:styleId="Heading1">
    <w:name w:val="heading 1"/>
    <w:aliases w:val="Section Heading"/>
    <w:basedOn w:val="Normal"/>
    <w:next w:val="Heading2"/>
    <w:link w:val="Heading1Char"/>
    <w:qFormat/>
    <w:rsid w:val="009447A8"/>
    <w:pPr>
      <w:keepNext/>
      <w:keepLines/>
      <w:pageBreakBefore/>
      <w:numPr>
        <w:numId w:val="1"/>
      </w:numPr>
      <w:spacing w:after="242" w:line="410" w:lineRule="atLeast"/>
      <w:outlineLvl w:val="0"/>
    </w:pPr>
    <w:rPr>
      <w:kern w:val="28"/>
      <w:sz w:val="36"/>
    </w:rPr>
  </w:style>
  <w:style w:type="paragraph" w:styleId="Heading2">
    <w:name w:val="heading 2"/>
    <w:aliases w:val="Reset numbering"/>
    <w:basedOn w:val="Normal"/>
    <w:next w:val="Heading3"/>
    <w:link w:val="Heading2Char"/>
    <w:semiHidden/>
    <w:unhideWhenUsed/>
    <w:qFormat/>
    <w:rsid w:val="009447A8"/>
    <w:pPr>
      <w:numPr>
        <w:ilvl w:val="1"/>
        <w:numId w:val="1"/>
      </w:numPr>
      <w:outlineLvl w:val="1"/>
    </w:pPr>
  </w:style>
  <w:style w:type="paragraph" w:styleId="Heading3">
    <w:name w:val="heading 3"/>
    <w:aliases w:val="Level 1 - 1"/>
    <w:basedOn w:val="Normal"/>
    <w:link w:val="Heading3Char"/>
    <w:semiHidden/>
    <w:unhideWhenUsed/>
    <w:qFormat/>
    <w:rsid w:val="009447A8"/>
    <w:pPr>
      <w:numPr>
        <w:ilvl w:val="2"/>
        <w:numId w:val="1"/>
      </w:numPr>
      <w:outlineLvl w:val="2"/>
    </w:pPr>
  </w:style>
  <w:style w:type="paragraph" w:styleId="Heading4">
    <w:name w:val="heading 4"/>
    <w:aliases w:val="Level 2 - a"/>
    <w:basedOn w:val="Normal"/>
    <w:link w:val="Heading4Char"/>
    <w:semiHidden/>
    <w:unhideWhenUsed/>
    <w:qFormat/>
    <w:rsid w:val="009447A8"/>
    <w:pPr>
      <w:outlineLvl w:val="3"/>
    </w:pPr>
  </w:style>
  <w:style w:type="paragraph" w:styleId="Heading5">
    <w:name w:val="heading 5"/>
    <w:aliases w:val="Level 3 - i"/>
    <w:basedOn w:val="Normal"/>
    <w:link w:val="Heading5Char"/>
    <w:semiHidden/>
    <w:unhideWhenUsed/>
    <w:qFormat/>
    <w:rsid w:val="009447A8"/>
    <w:pPr>
      <w:numPr>
        <w:ilvl w:val="4"/>
        <w:numId w:val="1"/>
      </w:numPr>
      <w:tabs>
        <w:tab w:val="left" w:pos="2160"/>
      </w:tabs>
      <w:outlineLvl w:val="4"/>
    </w:pPr>
  </w:style>
  <w:style w:type="paragraph" w:styleId="Heading6">
    <w:name w:val="heading 6"/>
    <w:aliases w:val="Legal Level 1."/>
    <w:basedOn w:val="Normal"/>
    <w:link w:val="Heading6Char"/>
    <w:semiHidden/>
    <w:unhideWhenUsed/>
    <w:qFormat/>
    <w:rsid w:val="009447A8"/>
    <w:pPr>
      <w:numPr>
        <w:ilvl w:val="5"/>
        <w:numId w:val="1"/>
      </w:numPr>
      <w:outlineLvl w:val="5"/>
    </w:pPr>
  </w:style>
  <w:style w:type="paragraph" w:styleId="Heading7">
    <w:name w:val="heading 7"/>
    <w:aliases w:val="Legal Level 1.1."/>
    <w:basedOn w:val="Normal"/>
    <w:link w:val="Heading7Char"/>
    <w:semiHidden/>
    <w:unhideWhenUsed/>
    <w:qFormat/>
    <w:rsid w:val="009447A8"/>
    <w:pPr>
      <w:numPr>
        <w:ilvl w:val="6"/>
        <w:numId w:val="1"/>
      </w:numPr>
      <w:outlineLvl w:val="6"/>
    </w:pPr>
  </w:style>
  <w:style w:type="paragraph" w:styleId="Heading8">
    <w:name w:val="heading 8"/>
    <w:aliases w:val="Legal Level 1.1.1."/>
    <w:basedOn w:val="Normal"/>
    <w:link w:val="Heading8Char"/>
    <w:semiHidden/>
    <w:unhideWhenUsed/>
    <w:qFormat/>
    <w:rsid w:val="009447A8"/>
    <w:pPr>
      <w:numPr>
        <w:ilvl w:val="7"/>
        <w:numId w:val="1"/>
      </w:numPr>
      <w:outlineLvl w:val="7"/>
    </w:pPr>
  </w:style>
  <w:style w:type="paragraph" w:styleId="Heading9">
    <w:name w:val="heading 9"/>
    <w:aliases w:val="Legal Level 1.1.1.1."/>
    <w:basedOn w:val="Normal"/>
    <w:link w:val="Heading9Char"/>
    <w:semiHidden/>
    <w:unhideWhenUsed/>
    <w:qFormat/>
    <w:rsid w:val="009447A8"/>
    <w:pPr>
      <w:numPr>
        <w:ilvl w:val="8"/>
        <w:numId w:val="1"/>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447A8"/>
    <w:rPr>
      <w:rFonts w:ascii="Arial" w:eastAsia="Times New Roman" w:hAnsi="Arial" w:cs="Times New Roman"/>
      <w:kern w:val="28"/>
      <w:sz w:val="36"/>
      <w:lang w:val="en-GB" w:bidi="ar-SA"/>
    </w:rPr>
  </w:style>
  <w:style w:type="character" w:customStyle="1" w:styleId="Heading2Char">
    <w:name w:val="Heading 2 Char"/>
    <w:basedOn w:val="DefaultParagraphFont"/>
    <w:link w:val="Heading2"/>
    <w:semiHidden/>
    <w:rsid w:val="009447A8"/>
    <w:rPr>
      <w:rFonts w:ascii="Arial" w:eastAsia="Times New Roman" w:hAnsi="Arial" w:cs="Times New Roman"/>
      <w:sz w:val="20"/>
      <w:lang w:val="en-GB" w:bidi="ar-SA"/>
    </w:rPr>
  </w:style>
  <w:style w:type="character" w:customStyle="1" w:styleId="Heading3Char">
    <w:name w:val="Heading 3 Char"/>
    <w:aliases w:val="Level 1 - 1 Char"/>
    <w:basedOn w:val="DefaultParagraphFont"/>
    <w:link w:val="Heading3"/>
    <w:semiHidden/>
    <w:rsid w:val="009447A8"/>
    <w:rPr>
      <w:rFonts w:ascii="Arial" w:eastAsia="Times New Roman" w:hAnsi="Arial" w:cs="Times New Roman"/>
      <w:sz w:val="20"/>
      <w:lang w:val="en-GB" w:bidi="ar-SA"/>
    </w:rPr>
  </w:style>
  <w:style w:type="character" w:customStyle="1" w:styleId="Heading4Char">
    <w:name w:val="Heading 4 Char"/>
    <w:aliases w:val="Level 2 - a Char"/>
    <w:basedOn w:val="DefaultParagraphFont"/>
    <w:link w:val="Heading4"/>
    <w:semiHidden/>
    <w:rsid w:val="009447A8"/>
    <w:rPr>
      <w:rFonts w:ascii="Arial" w:eastAsia="Times New Roman" w:hAnsi="Arial" w:cs="Times New Roman"/>
      <w:sz w:val="20"/>
      <w:lang w:val="en-GB" w:bidi="ar-SA"/>
    </w:rPr>
  </w:style>
  <w:style w:type="character" w:customStyle="1" w:styleId="Heading5Char">
    <w:name w:val="Heading 5 Char"/>
    <w:basedOn w:val="DefaultParagraphFont"/>
    <w:link w:val="Heading5"/>
    <w:semiHidden/>
    <w:rsid w:val="009447A8"/>
    <w:rPr>
      <w:rFonts w:ascii="Arial" w:eastAsia="Times New Roman" w:hAnsi="Arial" w:cs="Times New Roman"/>
      <w:sz w:val="20"/>
      <w:lang w:val="en-GB" w:bidi="ar-SA"/>
    </w:rPr>
  </w:style>
  <w:style w:type="character" w:customStyle="1" w:styleId="Heading6Char">
    <w:name w:val="Heading 6 Char"/>
    <w:basedOn w:val="DefaultParagraphFont"/>
    <w:link w:val="Heading6"/>
    <w:semiHidden/>
    <w:rsid w:val="009447A8"/>
    <w:rPr>
      <w:rFonts w:ascii="Arial" w:eastAsia="Times New Roman" w:hAnsi="Arial" w:cs="Times New Roman"/>
      <w:sz w:val="20"/>
      <w:lang w:val="en-GB" w:bidi="ar-SA"/>
    </w:rPr>
  </w:style>
  <w:style w:type="character" w:customStyle="1" w:styleId="Heading7Char">
    <w:name w:val="Heading 7 Char"/>
    <w:basedOn w:val="DefaultParagraphFont"/>
    <w:link w:val="Heading7"/>
    <w:semiHidden/>
    <w:rsid w:val="009447A8"/>
    <w:rPr>
      <w:rFonts w:ascii="Arial" w:eastAsia="Times New Roman" w:hAnsi="Arial" w:cs="Times New Roman"/>
      <w:sz w:val="20"/>
      <w:lang w:val="en-GB" w:bidi="ar-SA"/>
    </w:rPr>
  </w:style>
  <w:style w:type="character" w:customStyle="1" w:styleId="Heading8Char">
    <w:name w:val="Heading 8 Char"/>
    <w:basedOn w:val="DefaultParagraphFont"/>
    <w:link w:val="Heading8"/>
    <w:semiHidden/>
    <w:rsid w:val="009447A8"/>
    <w:rPr>
      <w:rFonts w:ascii="Arial" w:eastAsia="Times New Roman" w:hAnsi="Arial" w:cs="Times New Roman"/>
      <w:sz w:val="20"/>
      <w:lang w:val="en-GB" w:bidi="ar-SA"/>
    </w:rPr>
  </w:style>
  <w:style w:type="character" w:customStyle="1" w:styleId="Heading9Char">
    <w:name w:val="Heading 9 Char"/>
    <w:basedOn w:val="DefaultParagraphFont"/>
    <w:link w:val="Heading9"/>
    <w:semiHidden/>
    <w:rsid w:val="009447A8"/>
    <w:rPr>
      <w:rFonts w:ascii="Arial" w:eastAsia="Times New Roman" w:hAnsi="Arial" w:cs="Times New Roman"/>
      <w:sz w:val="20"/>
      <w:lang w:val="en-GB" w:bidi="ar-SA"/>
    </w:rPr>
  </w:style>
  <w:style w:type="table" w:styleId="TableGrid">
    <w:name w:val="Table Grid"/>
    <w:basedOn w:val="TableNormal"/>
    <w:uiPriority w:val="59"/>
    <w:rsid w:val="009447A8"/>
    <w:pPr>
      <w:spacing w:after="0" w:line="240" w:lineRule="auto"/>
      <w:ind w:left="567" w:hanging="567"/>
    </w:pPr>
    <w:rPr>
      <w:rFonts w:ascii="Arial" w:hAnsi="Arial"/>
      <w:sz w:val="20"/>
      <w:lang w:val="en-NZ"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533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524</Words>
  <Characters>2990</Characters>
  <Application>Microsoft Office Word</Application>
  <DocSecurity>0</DocSecurity>
  <Lines>24</Lines>
  <Paragraphs>7</Paragraphs>
  <ScaleCrop>false</ScaleCrop>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2021-07-31T08:25:00Z</dcterms:created>
  <dcterms:modified xsi:type="dcterms:W3CDTF">2021-07-31T08:30:00Z</dcterms:modified>
</cp:coreProperties>
</file>