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7EA5" w:rsidRPr="009724FC" w:rsidRDefault="00AC7EA5" w:rsidP="00E566CF">
      <w:pPr>
        <w:spacing w:after="0" w:line="240" w:lineRule="auto"/>
        <w:jc w:val="center"/>
        <w:rPr>
          <w:rFonts w:ascii="Times New Roman" w:eastAsia="Times New Roman" w:hAnsi="Times New Roman" w:cs="Times New Roman"/>
          <w:b/>
          <w:sz w:val="20"/>
          <w:szCs w:val="20"/>
          <w:u w:val="single"/>
          <w:lang w:eastAsia="en-IN"/>
        </w:rPr>
      </w:pPr>
    </w:p>
    <w:p w:rsidR="00AC7EA5" w:rsidRPr="009724FC" w:rsidRDefault="00AC7EA5" w:rsidP="00E566CF">
      <w:pPr>
        <w:spacing w:after="0" w:line="240" w:lineRule="auto"/>
        <w:ind w:left="360"/>
        <w:jc w:val="center"/>
        <w:rPr>
          <w:rFonts w:ascii="Times New Roman" w:eastAsia="Times New Roman" w:hAnsi="Times New Roman" w:cs="Times New Roman"/>
          <w:b/>
          <w:sz w:val="20"/>
          <w:szCs w:val="20"/>
          <w:u w:val="single"/>
          <w:lang w:eastAsia="en-IN"/>
        </w:rPr>
      </w:pPr>
      <w:r w:rsidRPr="009724FC">
        <w:rPr>
          <w:rFonts w:ascii="Times New Roman" w:eastAsia="Times New Roman" w:hAnsi="Times New Roman" w:cs="Times New Roman"/>
          <w:b/>
          <w:sz w:val="20"/>
          <w:szCs w:val="20"/>
          <w:u w:val="single"/>
          <w:lang w:eastAsia="en-IN"/>
        </w:rPr>
        <w:t>MILITARY LEAVE POLICY</w:t>
      </w:r>
    </w:p>
    <w:p w:rsidR="00AC7EA5" w:rsidRPr="009724FC" w:rsidRDefault="00AC7EA5" w:rsidP="00E566CF">
      <w:pPr>
        <w:spacing w:after="240" w:line="240" w:lineRule="auto"/>
        <w:jc w:val="both"/>
        <w:rPr>
          <w:rFonts w:ascii="Times New Roman" w:eastAsia="Times New Roman" w:hAnsi="Times New Roman" w:cs="Times New Roman"/>
          <w:sz w:val="20"/>
          <w:szCs w:val="20"/>
          <w:lang w:eastAsia="en-IN"/>
        </w:rPr>
      </w:pPr>
    </w:p>
    <w:p w:rsidR="00AC7EA5" w:rsidRPr="009724FC" w:rsidRDefault="00AC7EA5"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It is the policy of [COMPANY] to permit employees to take military leaves of absence.</w:t>
      </w:r>
    </w:p>
    <w:p w:rsidR="00AC7EA5" w:rsidRPr="009724FC" w:rsidRDefault="00AC7EA5" w:rsidP="00E566CF">
      <w:pPr>
        <w:spacing w:after="0" w:line="240" w:lineRule="auto"/>
        <w:ind w:left="36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br/>
      </w:r>
      <w:r w:rsidRPr="009724FC">
        <w:rPr>
          <w:rFonts w:ascii="Times New Roman" w:eastAsia="Times New Roman" w:hAnsi="Times New Roman" w:cs="Times New Roman"/>
          <w:sz w:val="20"/>
          <w:szCs w:val="20"/>
          <w:lang w:eastAsia="en-IN"/>
        </w:rPr>
        <w:br/>
      </w:r>
    </w:p>
    <w:p w:rsidR="00AC7EA5" w:rsidRPr="009724FC" w:rsidRDefault="00E566CF" w:rsidP="00E566CF">
      <w:pPr>
        <w:spacing w:after="0" w:line="240" w:lineRule="auto"/>
        <w:ind w:left="1080"/>
        <w:jc w:val="both"/>
        <w:textAlignment w:val="baseline"/>
        <w:outlineLvl w:val="1"/>
        <w:rPr>
          <w:rFonts w:ascii="Times New Roman" w:eastAsia="Times New Roman" w:hAnsi="Times New Roman" w:cs="Times New Roman"/>
          <w:b/>
          <w:bCs/>
          <w:sz w:val="20"/>
          <w:szCs w:val="20"/>
          <w:u w:val="single"/>
          <w:lang w:eastAsia="en-IN"/>
        </w:rPr>
      </w:pPr>
      <w:r w:rsidRPr="009724FC">
        <w:rPr>
          <w:rFonts w:ascii="Times New Roman" w:eastAsia="Times New Roman" w:hAnsi="Times New Roman" w:cs="Times New Roman"/>
          <w:b/>
          <w:bCs/>
          <w:sz w:val="20"/>
          <w:szCs w:val="20"/>
          <w:lang w:eastAsia="en-IN"/>
        </w:rPr>
        <w:t xml:space="preserve">1. </w:t>
      </w:r>
      <w:r w:rsidRPr="009724FC">
        <w:rPr>
          <w:rFonts w:ascii="Times New Roman" w:eastAsia="Times New Roman" w:hAnsi="Times New Roman" w:cs="Times New Roman"/>
          <w:b/>
          <w:bCs/>
          <w:sz w:val="20"/>
          <w:szCs w:val="20"/>
          <w:u w:val="single"/>
          <w:lang w:eastAsia="en-IN"/>
        </w:rPr>
        <w:t xml:space="preserve"> </w:t>
      </w:r>
      <w:r w:rsidR="00AC7EA5" w:rsidRPr="009724FC">
        <w:rPr>
          <w:rFonts w:ascii="Times New Roman" w:eastAsia="Times New Roman" w:hAnsi="Times New Roman" w:cs="Times New Roman"/>
          <w:b/>
          <w:bCs/>
          <w:sz w:val="20"/>
          <w:szCs w:val="20"/>
          <w:u w:val="single"/>
          <w:lang w:eastAsia="en-IN"/>
        </w:rPr>
        <w:t>MILITARY ACTIVITIES</w:t>
      </w:r>
    </w:p>
    <w:p w:rsidR="001913B2" w:rsidRPr="009724FC" w:rsidRDefault="001913B2" w:rsidP="00E566CF">
      <w:p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p>
    <w:p w:rsidR="00AC7EA5" w:rsidRPr="009724FC" w:rsidRDefault="00AC7EA5" w:rsidP="00E566CF">
      <w:pPr>
        <w:spacing w:after="0" w:line="240" w:lineRule="auto"/>
        <w:jc w:val="both"/>
        <w:rPr>
          <w:rFonts w:ascii="Times New Roman" w:eastAsia="Times New Roman" w:hAnsi="Times New Roman" w:cs="Times New Roman"/>
          <w:sz w:val="20"/>
          <w:szCs w:val="20"/>
          <w:lang w:eastAsia="en-IN"/>
        </w:rPr>
      </w:pPr>
    </w:p>
    <w:p w:rsidR="00AC7EA5" w:rsidRPr="009724FC" w:rsidRDefault="00AC7EA5"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[COMPANY] will grant the employee's request for military leave of absence for [number] days per year to be used for military training, reserve duty, drills, manoeuvres, etc. In addition, if the employee should be called to active duty, the employee may take active duty leave for up to [time limit – e.g., number of days or weeks]. Military leave is only granted to [COMPANY]'s permanent employees. </w:t>
      </w:r>
    </w:p>
    <w:p w:rsidR="00C372B1" w:rsidRPr="009724FC" w:rsidRDefault="00AC7EA5" w:rsidP="00E566CF">
      <w:pPr>
        <w:spacing w:after="0" w:line="240" w:lineRule="auto"/>
        <w:ind w:left="1080"/>
        <w:jc w:val="both"/>
        <w:rPr>
          <w:rFonts w:ascii="Times New Roman" w:hAnsi="Times New Roman" w:cs="Times New Roman"/>
          <w:b/>
          <w:sz w:val="20"/>
          <w:szCs w:val="20"/>
          <w:u w:val="single"/>
        </w:rPr>
      </w:pPr>
      <w:r w:rsidRPr="009724FC">
        <w:rPr>
          <w:rFonts w:ascii="Times New Roman" w:eastAsia="Times New Roman" w:hAnsi="Times New Roman" w:cs="Times New Roman"/>
          <w:sz w:val="20"/>
          <w:szCs w:val="20"/>
          <w:lang w:eastAsia="en-IN"/>
        </w:rPr>
        <w:br/>
      </w:r>
      <w:r w:rsidR="00E566CF" w:rsidRPr="009724FC">
        <w:rPr>
          <w:rFonts w:ascii="Times New Roman" w:hAnsi="Times New Roman" w:cs="Times New Roman"/>
          <w:b/>
          <w:sz w:val="20"/>
          <w:szCs w:val="20"/>
        </w:rPr>
        <w:t xml:space="preserve">2. </w:t>
      </w:r>
      <w:r w:rsidR="00C372B1" w:rsidRPr="009724FC">
        <w:rPr>
          <w:rFonts w:ascii="Times New Roman" w:hAnsi="Times New Roman" w:cs="Times New Roman"/>
          <w:b/>
          <w:sz w:val="20"/>
          <w:szCs w:val="20"/>
          <w:u w:val="single"/>
        </w:rPr>
        <w:t>DEFINITIONS</w:t>
      </w:r>
    </w:p>
    <w:p w:rsidR="00C372B1" w:rsidRPr="009724FC" w:rsidRDefault="00C372B1" w:rsidP="00E566CF">
      <w:pPr>
        <w:spacing w:after="0" w:line="240" w:lineRule="auto"/>
        <w:ind w:left="720"/>
        <w:jc w:val="both"/>
        <w:rPr>
          <w:rFonts w:ascii="Times New Roman" w:hAnsi="Times New Roman" w:cs="Times New Roman"/>
          <w:sz w:val="20"/>
          <w:szCs w:val="20"/>
        </w:rPr>
      </w:pPr>
    </w:p>
    <w:p w:rsidR="00C372B1" w:rsidRPr="009724FC" w:rsidRDefault="00C372B1" w:rsidP="00E566CF">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 xml:space="preserve">For the purpose of this Policy, the following definitions apply. </w:t>
      </w:r>
    </w:p>
    <w:p w:rsidR="00C372B1" w:rsidRPr="009724FC" w:rsidRDefault="00C372B1" w:rsidP="00E566CF">
      <w:pPr>
        <w:spacing w:after="0" w:line="240" w:lineRule="auto"/>
        <w:ind w:left="720"/>
        <w:jc w:val="both"/>
        <w:rPr>
          <w:rFonts w:ascii="Times New Roman" w:hAnsi="Times New Roman" w:cs="Times New Roman"/>
          <w:sz w:val="20"/>
          <w:szCs w:val="20"/>
        </w:rPr>
      </w:pPr>
    </w:p>
    <w:p w:rsidR="00C372B1" w:rsidRPr="009724FC" w:rsidRDefault="00C372B1" w:rsidP="00E566CF">
      <w:pPr>
        <w:spacing w:after="0" w:line="240" w:lineRule="auto"/>
        <w:ind w:left="1080"/>
        <w:jc w:val="both"/>
        <w:rPr>
          <w:rFonts w:ascii="Times New Roman" w:hAnsi="Times New Roman" w:cs="Times New Roman"/>
          <w:b/>
          <w:sz w:val="20"/>
          <w:szCs w:val="20"/>
        </w:rPr>
      </w:pPr>
      <w:r w:rsidRPr="009724FC">
        <w:rPr>
          <w:rFonts w:ascii="Times New Roman" w:hAnsi="Times New Roman" w:cs="Times New Roman"/>
          <w:b/>
          <w:sz w:val="20"/>
          <w:szCs w:val="20"/>
        </w:rPr>
        <w:t xml:space="preserve">UNIFORMED SERVICES </w:t>
      </w:r>
    </w:p>
    <w:p w:rsidR="00C372B1" w:rsidRPr="009724FC" w:rsidRDefault="00C372B1" w:rsidP="00E566CF">
      <w:pPr>
        <w:spacing w:after="0" w:line="240" w:lineRule="auto"/>
        <w:ind w:left="720"/>
        <w:jc w:val="both"/>
        <w:rPr>
          <w:rFonts w:ascii="Times New Roman" w:hAnsi="Times New Roman" w:cs="Times New Roman"/>
          <w:sz w:val="20"/>
          <w:szCs w:val="20"/>
        </w:rPr>
      </w:pPr>
    </w:p>
    <w:p w:rsidR="00C372B1" w:rsidRPr="009724FC" w:rsidRDefault="00C372B1" w:rsidP="00E566CF">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 xml:space="preserve">Uniformed Services includes the armed forces (Army, Navy, Marine Corps, Air Force, Coast Guard, the Reserves, Army National Guard, Air National Guard, the Commissioned Corps of the Public Health Service), and any other category of persons designated by the President in time of war or emergency, or as otherwise defined by applicable law. </w:t>
      </w:r>
    </w:p>
    <w:p w:rsidR="00C372B1" w:rsidRPr="009724FC" w:rsidRDefault="00C372B1" w:rsidP="00E566CF">
      <w:pPr>
        <w:spacing w:after="0" w:line="240" w:lineRule="auto"/>
        <w:ind w:left="720"/>
        <w:jc w:val="both"/>
        <w:rPr>
          <w:rFonts w:ascii="Times New Roman" w:hAnsi="Times New Roman" w:cs="Times New Roman"/>
          <w:sz w:val="20"/>
          <w:szCs w:val="20"/>
        </w:rPr>
      </w:pPr>
    </w:p>
    <w:p w:rsidR="00C372B1" w:rsidRPr="009724FC" w:rsidRDefault="00C372B1" w:rsidP="00E566CF">
      <w:pPr>
        <w:spacing w:after="0" w:line="240" w:lineRule="auto"/>
        <w:ind w:left="1080"/>
        <w:jc w:val="both"/>
        <w:rPr>
          <w:rFonts w:ascii="Times New Roman" w:hAnsi="Times New Roman" w:cs="Times New Roman"/>
          <w:b/>
          <w:sz w:val="20"/>
          <w:szCs w:val="20"/>
        </w:rPr>
      </w:pPr>
      <w:r w:rsidRPr="009724FC">
        <w:rPr>
          <w:rFonts w:ascii="Times New Roman" w:hAnsi="Times New Roman" w:cs="Times New Roman"/>
          <w:b/>
          <w:sz w:val="20"/>
          <w:szCs w:val="20"/>
        </w:rPr>
        <w:t xml:space="preserve">SERVICE IN THE UNIFORMED SERVICES </w:t>
      </w:r>
    </w:p>
    <w:p w:rsidR="00C372B1" w:rsidRPr="009724FC" w:rsidRDefault="00C372B1" w:rsidP="00E566CF">
      <w:pPr>
        <w:spacing w:after="0" w:line="240" w:lineRule="auto"/>
        <w:ind w:left="720"/>
        <w:jc w:val="both"/>
        <w:rPr>
          <w:rFonts w:ascii="Times New Roman" w:hAnsi="Times New Roman" w:cs="Times New Roman"/>
          <w:sz w:val="20"/>
          <w:szCs w:val="20"/>
        </w:rPr>
      </w:pPr>
    </w:p>
    <w:p w:rsidR="00AC7EA5" w:rsidRPr="009724FC" w:rsidRDefault="00C372B1" w:rsidP="009724FC">
      <w:pPr>
        <w:spacing w:after="0" w:line="240" w:lineRule="auto"/>
        <w:ind w:left="1080"/>
        <w:rPr>
          <w:rFonts w:ascii="Times New Roman" w:eastAsia="Times New Roman" w:hAnsi="Times New Roman" w:cs="Times New Roman"/>
          <w:sz w:val="20"/>
          <w:szCs w:val="20"/>
          <w:lang w:eastAsia="en-IN"/>
        </w:rPr>
      </w:pPr>
      <w:r w:rsidRPr="009724FC">
        <w:rPr>
          <w:rFonts w:ascii="Times New Roman" w:hAnsi="Times New Roman" w:cs="Times New Roman"/>
          <w:sz w:val="20"/>
          <w:szCs w:val="20"/>
        </w:rPr>
        <w:t xml:space="preserve">Service in the Uniformed Services means duty, on a voluntary or involuntary basis, including: active duty, active duty for training, initial active duty for training, inactive duty training, full time National Guard Duty, funeral </w:t>
      </w:r>
      <w:r w:rsidRPr="009724FC">
        <w:rPr>
          <w:rFonts w:ascii="Times New Roman" w:hAnsi="Times New Roman" w:cs="Times New Roman"/>
          <w:sz w:val="20"/>
          <w:szCs w:val="20"/>
        </w:rPr>
        <w:t>honours</w:t>
      </w:r>
      <w:r w:rsidRPr="009724FC">
        <w:rPr>
          <w:rFonts w:ascii="Times New Roman" w:hAnsi="Times New Roman" w:cs="Times New Roman"/>
          <w:sz w:val="20"/>
          <w:szCs w:val="20"/>
        </w:rPr>
        <w:t xml:space="preserve"> duty performed by National Guard and reserve members, and any period of absence for an examination to determine the fitness of the</w:t>
      </w:r>
      <w:r w:rsidRPr="009724FC">
        <w:rPr>
          <w:rFonts w:ascii="Times New Roman" w:hAnsi="Times New Roman" w:cs="Times New Roman"/>
          <w:sz w:val="20"/>
          <w:szCs w:val="20"/>
        </w:rPr>
        <w:t xml:space="preserve"> </w:t>
      </w:r>
      <w:r w:rsidRPr="009724FC">
        <w:rPr>
          <w:rFonts w:ascii="Times New Roman" w:hAnsi="Times New Roman" w:cs="Times New Roman"/>
          <w:sz w:val="20"/>
          <w:szCs w:val="20"/>
        </w:rPr>
        <w:t>person to perform any such duty</w:t>
      </w:r>
      <w:r w:rsidR="00AC7EA5" w:rsidRPr="009724FC">
        <w:rPr>
          <w:rFonts w:ascii="Times New Roman" w:eastAsia="Times New Roman" w:hAnsi="Times New Roman" w:cs="Times New Roman"/>
          <w:sz w:val="20"/>
          <w:szCs w:val="20"/>
          <w:lang w:eastAsia="en-IN"/>
        </w:rPr>
        <w:br/>
      </w:r>
    </w:p>
    <w:p w:rsidR="00AC7EA5" w:rsidRPr="009724FC" w:rsidRDefault="00E566CF" w:rsidP="00E566CF">
      <w:pPr>
        <w:spacing w:after="0" w:line="240" w:lineRule="auto"/>
        <w:ind w:left="1080"/>
        <w:jc w:val="both"/>
        <w:textAlignment w:val="baseline"/>
        <w:outlineLvl w:val="1"/>
        <w:rPr>
          <w:rFonts w:ascii="Times New Roman" w:eastAsia="Times New Roman" w:hAnsi="Times New Roman" w:cs="Times New Roman"/>
          <w:b/>
          <w:bCs/>
          <w:sz w:val="20"/>
          <w:szCs w:val="20"/>
          <w:u w:val="single"/>
          <w:lang w:eastAsia="en-IN"/>
        </w:rPr>
      </w:pPr>
      <w:r w:rsidRPr="009724FC">
        <w:rPr>
          <w:rFonts w:ascii="Times New Roman" w:eastAsia="Times New Roman" w:hAnsi="Times New Roman" w:cs="Times New Roman"/>
          <w:b/>
          <w:bCs/>
          <w:sz w:val="20"/>
          <w:szCs w:val="20"/>
          <w:lang w:eastAsia="en-IN"/>
        </w:rPr>
        <w:t xml:space="preserve">3. </w:t>
      </w:r>
      <w:r w:rsidR="00AC7EA5" w:rsidRPr="009724FC">
        <w:rPr>
          <w:rFonts w:ascii="Times New Roman" w:eastAsia="Times New Roman" w:hAnsi="Times New Roman" w:cs="Times New Roman"/>
          <w:b/>
          <w:bCs/>
          <w:sz w:val="20"/>
          <w:szCs w:val="20"/>
          <w:u w:val="single"/>
          <w:lang w:eastAsia="en-IN"/>
        </w:rPr>
        <w:t>EMPLOYMENT RIGHTS</w:t>
      </w:r>
    </w:p>
    <w:p w:rsidR="00AC7EA5" w:rsidRPr="009724FC" w:rsidRDefault="00AC7EA5" w:rsidP="00E566CF">
      <w:pPr>
        <w:spacing w:after="0" w:line="240" w:lineRule="auto"/>
        <w:jc w:val="both"/>
        <w:rPr>
          <w:rFonts w:ascii="Times New Roman" w:eastAsia="Times New Roman" w:hAnsi="Times New Roman" w:cs="Times New Roman"/>
          <w:b/>
          <w:sz w:val="20"/>
          <w:szCs w:val="20"/>
          <w:lang w:eastAsia="en-IN"/>
        </w:rPr>
      </w:pPr>
    </w:p>
    <w:p w:rsidR="00AC7EA5" w:rsidRPr="009724FC" w:rsidRDefault="00AC7EA5"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The employee's employment rights will be preserved while the employee is on military leave. Pay increases, vacations, and other benefits that would have accrued had the employee not been on military leave of absence will be given to the employee upon returning to [COMPANY] after the military leave is over. </w:t>
      </w:r>
    </w:p>
    <w:p w:rsidR="00E566CF" w:rsidRPr="009724FC" w:rsidRDefault="00AC7EA5" w:rsidP="00E566CF">
      <w:pPr>
        <w:spacing w:after="0" w:line="240" w:lineRule="auto"/>
        <w:ind w:left="1080"/>
        <w:jc w:val="both"/>
        <w:rPr>
          <w:rFonts w:ascii="Times New Roman" w:hAnsi="Times New Roman" w:cs="Times New Roman"/>
          <w:b/>
          <w:sz w:val="20"/>
          <w:szCs w:val="20"/>
          <w:u w:val="single"/>
        </w:rPr>
      </w:pPr>
      <w:r w:rsidRPr="009724FC">
        <w:rPr>
          <w:rFonts w:ascii="Times New Roman" w:eastAsia="Times New Roman" w:hAnsi="Times New Roman" w:cs="Times New Roman"/>
          <w:sz w:val="20"/>
          <w:szCs w:val="20"/>
          <w:lang w:eastAsia="en-IN"/>
        </w:rPr>
        <w:br/>
      </w:r>
      <w:r w:rsidR="009724FC" w:rsidRPr="009724FC">
        <w:rPr>
          <w:rFonts w:ascii="Times New Roman" w:hAnsi="Times New Roman" w:cs="Times New Roman"/>
          <w:b/>
          <w:sz w:val="20"/>
          <w:szCs w:val="20"/>
        </w:rPr>
        <w:t xml:space="preserve">4. </w:t>
      </w:r>
      <w:r w:rsidR="00E566CF" w:rsidRPr="009724FC">
        <w:rPr>
          <w:rFonts w:ascii="Times New Roman" w:hAnsi="Times New Roman" w:cs="Times New Roman"/>
          <w:b/>
          <w:sz w:val="20"/>
          <w:szCs w:val="20"/>
          <w:u w:val="single"/>
        </w:rPr>
        <w:t xml:space="preserve">ELIGIBILITY </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C372B1" w:rsidP="00E566CF">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 xml:space="preserve">All Regular employees who work on a “full-time” or “part-time” basis are eligible for a Military Leave. </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C372B1" w:rsidP="00E566CF">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For purposes of benefit eligibility, Regular Full-time basis means the employee has a normal work schedule of at least 40 hours per week or at least 80 hours on a bi-weekly basis.</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C372B1" w:rsidP="00E566CF">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Regular Part-time means the employee is a non-supervisory employee who is employed to work on a part-time basis (minimum 20 hours but less than 35 hours per week) and not on a time, special job completion, or call when needed basis.</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C372B1" w:rsidP="00E566CF">
      <w:pPr>
        <w:spacing w:after="0" w:line="240" w:lineRule="auto"/>
        <w:ind w:left="1080"/>
        <w:rPr>
          <w:rFonts w:ascii="Times New Roman" w:hAnsi="Times New Roman" w:cs="Times New Roman"/>
          <w:sz w:val="20"/>
          <w:szCs w:val="20"/>
        </w:rPr>
      </w:pPr>
      <w:r w:rsidRPr="009724FC">
        <w:rPr>
          <w:rFonts w:ascii="Times New Roman" w:hAnsi="Times New Roman" w:cs="Times New Roman"/>
          <w:sz w:val="20"/>
          <w:szCs w:val="20"/>
        </w:rPr>
        <w:t>Casual employees who work on a time, special job completion, call when needed, temporary, or seasonal positions are also eligible for participation. However, when a casual employee’s employment with the Company is brief or nonrecurring, and there is no reasonable expectation that the employment will continue indefinitely or for a significant period, the employee is not eligible for reinstatement. While some Casual employees are eligible for participation in the Policy, this does not extend their eligibility under the benefit plans, employment practices and policies to which they would otherwise not be entitled.</w:t>
      </w:r>
    </w:p>
    <w:p w:rsidR="00E566CF" w:rsidRPr="009724FC" w:rsidRDefault="00E566CF" w:rsidP="00E566CF">
      <w:pPr>
        <w:spacing w:after="0" w:line="240" w:lineRule="auto"/>
        <w:ind w:left="720"/>
        <w:rPr>
          <w:rFonts w:ascii="Times New Roman" w:hAnsi="Times New Roman" w:cs="Times New Roman"/>
          <w:sz w:val="20"/>
          <w:szCs w:val="20"/>
        </w:rPr>
      </w:pPr>
    </w:p>
    <w:p w:rsidR="00E566CF" w:rsidRPr="009724FC" w:rsidRDefault="00E566CF" w:rsidP="00E566CF">
      <w:pPr>
        <w:spacing w:after="0" w:line="240" w:lineRule="auto"/>
        <w:ind w:left="1080"/>
        <w:rPr>
          <w:rFonts w:ascii="Times New Roman" w:hAnsi="Times New Roman" w:cs="Times New Roman"/>
          <w:sz w:val="20"/>
          <w:szCs w:val="20"/>
        </w:rPr>
      </w:pPr>
      <w:r w:rsidRPr="009724FC">
        <w:rPr>
          <w:rFonts w:ascii="Times New Roman" w:hAnsi="Times New Roman" w:cs="Times New Roman"/>
          <w:sz w:val="20"/>
          <w:szCs w:val="20"/>
        </w:rPr>
        <w:t>Eligibility in this Policy does not extend to anyone whose military service terminates due to:</w:t>
      </w:r>
    </w:p>
    <w:p w:rsidR="00E566CF" w:rsidRPr="009724FC" w:rsidRDefault="00E566CF" w:rsidP="009724FC">
      <w:pPr>
        <w:spacing w:after="0" w:line="240" w:lineRule="auto"/>
        <w:ind w:left="1440"/>
        <w:rPr>
          <w:rFonts w:ascii="Times New Roman" w:hAnsi="Times New Roman" w:cs="Times New Roman"/>
          <w:sz w:val="20"/>
          <w:szCs w:val="20"/>
        </w:rPr>
      </w:pPr>
    </w:p>
    <w:p w:rsidR="00E566CF" w:rsidRPr="009724FC" w:rsidRDefault="00E566CF" w:rsidP="009724FC">
      <w:pPr>
        <w:pStyle w:val="ListParagraph"/>
        <w:numPr>
          <w:ilvl w:val="1"/>
          <w:numId w:val="16"/>
        </w:numPr>
        <w:spacing w:after="0" w:line="240" w:lineRule="auto"/>
        <w:ind w:left="2160"/>
        <w:rPr>
          <w:rFonts w:ascii="Times New Roman" w:hAnsi="Times New Roman" w:cs="Times New Roman"/>
          <w:sz w:val="20"/>
          <w:szCs w:val="20"/>
        </w:rPr>
      </w:pPr>
      <w:r w:rsidRPr="009724FC">
        <w:rPr>
          <w:rFonts w:ascii="Times New Roman" w:hAnsi="Times New Roman" w:cs="Times New Roman"/>
          <w:sz w:val="20"/>
          <w:szCs w:val="20"/>
        </w:rPr>
        <w:t xml:space="preserve">A </w:t>
      </w:r>
      <w:r w:rsidRPr="009724FC">
        <w:rPr>
          <w:rFonts w:ascii="Times New Roman" w:hAnsi="Times New Roman" w:cs="Times New Roman"/>
          <w:sz w:val="20"/>
          <w:szCs w:val="20"/>
        </w:rPr>
        <w:t>dishonourable</w:t>
      </w:r>
      <w:r w:rsidRPr="009724FC">
        <w:rPr>
          <w:rFonts w:ascii="Times New Roman" w:hAnsi="Times New Roman" w:cs="Times New Roman"/>
          <w:sz w:val="20"/>
          <w:szCs w:val="20"/>
        </w:rPr>
        <w:t xml:space="preserve"> or bad conduct discharge; </w:t>
      </w:r>
    </w:p>
    <w:p w:rsidR="00E566CF" w:rsidRPr="009724FC" w:rsidRDefault="00E566CF" w:rsidP="009724FC">
      <w:pPr>
        <w:pStyle w:val="ListParagraph"/>
        <w:spacing w:after="0" w:line="240" w:lineRule="auto"/>
        <w:ind w:left="2160"/>
        <w:rPr>
          <w:rFonts w:ascii="Times New Roman" w:hAnsi="Times New Roman" w:cs="Times New Roman"/>
          <w:sz w:val="20"/>
          <w:szCs w:val="20"/>
        </w:rPr>
      </w:pPr>
    </w:p>
    <w:p w:rsidR="00E566CF" w:rsidRPr="009724FC" w:rsidRDefault="00E566CF" w:rsidP="009724FC">
      <w:pPr>
        <w:pStyle w:val="ListParagraph"/>
        <w:numPr>
          <w:ilvl w:val="1"/>
          <w:numId w:val="16"/>
        </w:numPr>
        <w:spacing w:after="0" w:line="240" w:lineRule="auto"/>
        <w:ind w:left="2160"/>
        <w:rPr>
          <w:rFonts w:ascii="Times New Roman" w:hAnsi="Times New Roman" w:cs="Times New Roman"/>
          <w:sz w:val="20"/>
          <w:szCs w:val="20"/>
        </w:rPr>
      </w:pPr>
      <w:r w:rsidRPr="009724FC">
        <w:rPr>
          <w:rFonts w:ascii="Times New Roman" w:hAnsi="Times New Roman" w:cs="Times New Roman"/>
          <w:sz w:val="20"/>
          <w:szCs w:val="20"/>
        </w:rPr>
        <w:t>Oth</w:t>
      </w:r>
      <w:r w:rsidRPr="009724FC">
        <w:rPr>
          <w:rFonts w:ascii="Times New Roman" w:hAnsi="Times New Roman" w:cs="Times New Roman"/>
          <w:sz w:val="20"/>
          <w:szCs w:val="20"/>
        </w:rPr>
        <w:t xml:space="preserve">er than honourable conditions; </w:t>
      </w:r>
    </w:p>
    <w:p w:rsidR="00E566CF" w:rsidRPr="009724FC" w:rsidRDefault="00E566CF" w:rsidP="009724FC">
      <w:pPr>
        <w:pStyle w:val="ListParagraph"/>
        <w:spacing w:after="0" w:line="240" w:lineRule="auto"/>
        <w:ind w:left="2880"/>
        <w:rPr>
          <w:rFonts w:ascii="Times New Roman" w:hAnsi="Times New Roman" w:cs="Times New Roman"/>
          <w:sz w:val="20"/>
          <w:szCs w:val="20"/>
        </w:rPr>
      </w:pPr>
    </w:p>
    <w:p w:rsidR="00E566CF" w:rsidRPr="009724FC" w:rsidRDefault="00E566CF" w:rsidP="009724FC">
      <w:pPr>
        <w:pStyle w:val="ListParagraph"/>
        <w:numPr>
          <w:ilvl w:val="1"/>
          <w:numId w:val="16"/>
        </w:numPr>
        <w:spacing w:after="0" w:line="240" w:lineRule="auto"/>
        <w:ind w:left="2160"/>
        <w:rPr>
          <w:rFonts w:ascii="Times New Roman" w:hAnsi="Times New Roman" w:cs="Times New Roman"/>
          <w:sz w:val="20"/>
          <w:szCs w:val="20"/>
        </w:rPr>
      </w:pPr>
      <w:r w:rsidRPr="009724FC">
        <w:rPr>
          <w:rFonts w:ascii="Times New Roman" w:hAnsi="Times New Roman" w:cs="Times New Roman"/>
          <w:sz w:val="20"/>
          <w:szCs w:val="20"/>
        </w:rPr>
        <w:lastRenderedPageBreak/>
        <w:t xml:space="preserve">Dismissal; or </w:t>
      </w:r>
    </w:p>
    <w:p w:rsidR="00E566CF" w:rsidRPr="009724FC" w:rsidRDefault="00E566CF" w:rsidP="009724FC">
      <w:pPr>
        <w:pStyle w:val="ListParagraph"/>
        <w:spacing w:after="0" w:line="240" w:lineRule="auto"/>
        <w:ind w:left="2880"/>
        <w:rPr>
          <w:rFonts w:ascii="Times New Roman" w:hAnsi="Times New Roman" w:cs="Times New Roman"/>
          <w:sz w:val="20"/>
          <w:szCs w:val="20"/>
        </w:rPr>
      </w:pPr>
    </w:p>
    <w:p w:rsidR="00AC7EA5" w:rsidRPr="009724FC" w:rsidRDefault="00E566CF" w:rsidP="009724FC">
      <w:pPr>
        <w:pStyle w:val="ListParagraph"/>
        <w:numPr>
          <w:ilvl w:val="1"/>
          <w:numId w:val="16"/>
        </w:numPr>
        <w:spacing w:after="0" w:line="240" w:lineRule="auto"/>
        <w:ind w:left="2160"/>
        <w:rPr>
          <w:rFonts w:ascii="Times New Roman" w:eastAsia="Times New Roman" w:hAnsi="Times New Roman" w:cs="Times New Roman"/>
          <w:sz w:val="20"/>
          <w:szCs w:val="20"/>
          <w:lang w:eastAsia="en-IN"/>
        </w:rPr>
      </w:pPr>
      <w:r w:rsidRPr="009724FC">
        <w:rPr>
          <w:rFonts w:ascii="Times New Roman" w:hAnsi="Times New Roman" w:cs="Times New Roman"/>
          <w:sz w:val="20"/>
          <w:szCs w:val="20"/>
        </w:rPr>
        <w:t>Dropping of such person from the military rolls</w:t>
      </w:r>
    </w:p>
    <w:p w:rsidR="00E566CF" w:rsidRPr="009724FC" w:rsidRDefault="00E566CF" w:rsidP="009724FC">
      <w:pPr>
        <w:spacing w:after="0" w:line="240" w:lineRule="auto"/>
        <w:ind w:left="720"/>
        <w:rPr>
          <w:rFonts w:ascii="Times New Roman" w:eastAsia="Times New Roman" w:hAnsi="Times New Roman" w:cs="Times New Roman"/>
          <w:sz w:val="20"/>
          <w:szCs w:val="20"/>
          <w:lang w:eastAsia="en-IN"/>
        </w:rPr>
      </w:pPr>
    </w:p>
    <w:p w:rsidR="00E566CF" w:rsidRPr="009724FC" w:rsidRDefault="00E566CF" w:rsidP="00E566CF">
      <w:pPr>
        <w:spacing w:after="0" w:line="240" w:lineRule="auto"/>
        <w:rPr>
          <w:rFonts w:ascii="Times New Roman" w:eastAsia="Times New Roman" w:hAnsi="Times New Roman" w:cs="Times New Roman"/>
          <w:sz w:val="20"/>
          <w:szCs w:val="20"/>
          <w:lang w:eastAsia="en-IN"/>
        </w:rPr>
      </w:pPr>
    </w:p>
    <w:p w:rsidR="00E566CF" w:rsidRPr="009724FC" w:rsidRDefault="009724FC" w:rsidP="00E566CF">
      <w:pPr>
        <w:spacing w:after="0" w:line="240" w:lineRule="auto"/>
        <w:ind w:left="1080"/>
        <w:jc w:val="both"/>
        <w:rPr>
          <w:rFonts w:ascii="Times New Roman" w:hAnsi="Times New Roman" w:cs="Times New Roman"/>
          <w:b/>
          <w:sz w:val="20"/>
          <w:szCs w:val="20"/>
        </w:rPr>
      </w:pPr>
      <w:r w:rsidRPr="009724FC">
        <w:rPr>
          <w:rFonts w:ascii="Times New Roman" w:hAnsi="Times New Roman" w:cs="Times New Roman"/>
          <w:b/>
          <w:sz w:val="20"/>
          <w:szCs w:val="20"/>
        </w:rPr>
        <w:t xml:space="preserve">5. </w:t>
      </w:r>
      <w:r w:rsidR="00E566CF" w:rsidRPr="009724FC">
        <w:rPr>
          <w:rFonts w:ascii="Times New Roman" w:hAnsi="Times New Roman" w:cs="Times New Roman"/>
          <w:b/>
          <w:sz w:val="20"/>
          <w:szCs w:val="20"/>
          <w:u w:val="single"/>
        </w:rPr>
        <w:t xml:space="preserve">COMPENSATION DURING MILITARY LEAVE </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E566CF" w:rsidP="00E566CF">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 xml:space="preserve">The amount of regular Company base pay an employee receives during a leave of less than or equal to two years is determined by the following considerations: </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E566CF" w:rsidP="009724FC">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The employee’s “Military Pay, Daily Base Rate” is multiplied by the number of regularly scheduled Company workdays which occur during the tour of duty; the employee’s Company pay is offset by this amount. Military base pay offsets Company pay only for regularly scheduled workdays. The employee must complete the Military Leave Request form and submit to their local Human Resources Consultant.</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E566CF" w:rsidP="00E566CF">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Company base pay ends after two years.</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9724FC" w:rsidP="00E566CF">
      <w:pPr>
        <w:spacing w:after="0" w:line="240" w:lineRule="auto"/>
        <w:ind w:left="1080"/>
        <w:jc w:val="both"/>
        <w:rPr>
          <w:rFonts w:ascii="Times New Roman" w:hAnsi="Times New Roman" w:cs="Times New Roman"/>
          <w:b/>
          <w:sz w:val="20"/>
          <w:szCs w:val="20"/>
        </w:rPr>
      </w:pPr>
      <w:r w:rsidRPr="009724FC">
        <w:rPr>
          <w:rFonts w:ascii="Times New Roman" w:hAnsi="Times New Roman" w:cs="Times New Roman"/>
          <w:b/>
          <w:sz w:val="20"/>
          <w:szCs w:val="20"/>
        </w:rPr>
        <w:t xml:space="preserve">6. </w:t>
      </w:r>
      <w:r w:rsidR="00E566CF" w:rsidRPr="009724FC">
        <w:rPr>
          <w:rFonts w:ascii="Times New Roman" w:hAnsi="Times New Roman" w:cs="Times New Roman"/>
          <w:b/>
          <w:sz w:val="20"/>
          <w:szCs w:val="20"/>
          <w:u w:val="single"/>
        </w:rPr>
        <w:t>ADMINISTRATION</w:t>
      </w:r>
      <w:r w:rsidR="00E566CF" w:rsidRPr="009724FC">
        <w:rPr>
          <w:rFonts w:ascii="Times New Roman" w:hAnsi="Times New Roman" w:cs="Times New Roman"/>
          <w:b/>
          <w:sz w:val="20"/>
          <w:szCs w:val="20"/>
        </w:rPr>
        <w:t xml:space="preserve"> </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E566CF" w:rsidP="00E566CF">
      <w:pPr>
        <w:spacing w:after="0" w:line="240" w:lineRule="auto"/>
        <w:ind w:left="1080"/>
        <w:jc w:val="both"/>
        <w:rPr>
          <w:rFonts w:ascii="Times New Roman" w:hAnsi="Times New Roman" w:cs="Times New Roman"/>
          <w:sz w:val="20"/>
          <w:szCs w:val="20"/>
        </w:rPr>
      </w:pPr>
      <w:r w:rsidRPr="009724FC">
        <w:rPr>
          <w:rFonts w:ascii="Times New Roman" w:hAnsi="Times New Roman" w:cs="Times New Roman"/>
          <w:sz w:val="20"/>
          <w:szCs w:val="20"/>
        </w:rPr>
        <w:t>Advance written or oral notice by the employee is not required in order to authorize a Military Leave. However, written notice, along with a copy of the reporting orders, is required in order to receive paid leave, if applicable. The employee must provide a copy of each Leave and Earnings Statement or other suitable documentation, which will be used to calculate Company pay. Company pay will end if the documentation requested is not received timely</w:t>
      </w:r>
      <w:r w:rsidRPr="009724FC">
        <w:rPr>
          <w:rFonts w:ascii="Times New Roman" w:hAnsi="Times New Roman" w:cs="Times New Roman"/>
          <w:sz w:val="20"/>
          <w:szCs w:val="20"/>
        </w:rPr>
        <w:t>.</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9724FC" w:rsidP="00E566CF">
      <w:pPr>
        <w:spacing w:after="0" w:line="240" w:lineRule="auto"/>
        <w:ind w:left="1080"/>
        <w:jc w:val="both"/>
        <w:rPr>
          <w:rFonts w:ascii="Times New Roman" w:hAnsi="Times New Roman" w:cs="Times New Roman"/>
          <w:b/>
          <w:sz w:val="20"/>
          <w:szCs w:val="20"/>
        </w:rPr>
      </w:pPr>
      <w:r w:rsidRPr="009724FC">
        <w:rPr>
          <w:rFonts w:ascii="Times New Roman" w:hAnsi="Times New Roman" w:cs="Times New Roman"/>
          <w:b/>
          <w:sz w:val="20"/>
          <w:szCs w:val="20"/>
        </w:rPr>
        <w:t xml:space="preserve">7. </w:t>
      </w:r>
      <w:r w:rsidR="00E566CF" w:rsidRPr="009724FC">
        <w:rPr>
          <w:rFonts w:ascii="Times New Roman" w:hAnsi="Times New Roman" w:cs="Times New Roman"/>
          <w:b/>
          <w:sz w:val="20"/>
          <w:szCs w:val="20"/>
          <w:u w:val="single"/>
        </w:rPr>
        <w:t>EMPLOYMENT WHILE ON LEAVE</w:t>
      </w:r>
      <w:r w:rsidR="00E566CF" w:rsidRPr="009724FC">
        <w:rPr>
          <w:rFonts w:ascii="Times New Roman" w:hAnsi="Times New Roman" w:cs="Times New Roman"/>
          <w:b/>
          <w:sz w:val="20"/>
          <w:szCs w:val="20"/>
        </w:rPr>
        <w:t xml:space="preserve"> </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E566CF"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hAnsi="Times New Roman" w:cs="Times New Roman"/>
          <w:sz w:val="20"/>
          <w:szCs w:val="20"/>
        </w:rPr>
        <w:t>Employees are not permitted to perform in any position of employment with another employer while on an approved leave, whether paid or unpaid and including Military Leave, without prior written authorization from the Company, except as employed by the Uniformed Services for which this leave has been granted.</w:t>
      </w:r>
    </w:p>
    <w:p w:rsidR="00E566CF" w:rsidRPr="009724FC" w:rsidRDefault="00E566CF" w:rsidP="00E566CF">
      <w:pPr>
        <w:spacing w:after="0" w:line="240" w:lineRule="auto"/>
        <w:rPr>
          <w:rFonts w:ascii="Times New Roman" w:eastAsia="Times New Roman" w:hAnsi="Times New Roman" w:cs="Times New Roman"/>
          <w:sz w:val="20"/>
          <w:szCs w:val="20"/>
          <w:lang w:eastAsia="en-IN"/>
        </w:rPr>
      </w:pPr>
    </w:p>
    <w:p w:rsidR="00AC7EA5" w:rsidRPr="009724FC" w:rsidRDefault="009724FC" w:rsidP="009724FC">
      <w:pPr>
        <w:spacing w:after="0" w:line="240" w:lineRule="auto"/>
        <w:ind w:left="1080"/>
        <w:jc w:val="both"/>
        <w:textAlignment w:val="baseline"/>
        <w:outlineLvl w:val="1"/>
        <w:rPr>
          <w:rFonts w:ascii="Times New Roman" w:eastAsia="Times New Roman" w:hAnsi="Times New Roman" w:cs="Times New Roman"/>
          <w:b/>
          <w:bCs/>
          <w:sz w:val="20"/>
          <w:szCs w:val="20"/>
          <w:lang w:eastAsia="en-IN"/>
        </w:rPr>
      </w:pPr>
      <w:r w:rsidRPr="009724FC">
        <w:rPr>
          <w:rFonts w:ascii="Times New Roman" w:eastAsia="Times New Roman" w:hAnsi="Times New Roman" w:cs="Times New Roman"/>
          <w:b/>
          <w:bCs/>
          <w:sz w:val="20"/>
          <w:szCs w:val="20"/>
          <w:lang w:eastAsia="en-IN"/>
        </w:rPr>
        <w:t xml:space="preserve">8. </w:t>
      </w:r>
      <w:r w:rsidR="00AC7EA5" w:rsidRPr="009724FC">
        <w:rPr>
          <w:rFonts w:ascii="Times New Roman" w:eastAsia="Times New Roman" w:hAnsi="Times New Roman" w:cs="Times New Roman"/>
          <w:b/>
          <w:bCs/>
          <w:sz w:val="20"/>
          <w:szCs w:val="20"/>
          <w:u w:val="single"/>
          <w:lang w:eastAsia="en-IN"/>
        </w:rPr>
        <w:t>REINSTATEMENT</w:t>
      </w:r>
    </w:p>
    <w:p w:rsidR="00E566CF" w:rsidRPr="009724FC" w:rsidRDefault="00E566CF" w:rsidP="00E566CF">
      <w:p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p>
    <w:p w:rsidR="00AC7EA5" w:rsidRPr="009724FC" w:rsidRDefault="00AC7EA5"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Unless circumstances at [COMPANY] change so drastically while the employee is on annual or active duty military leave that reinstatement is impossible or impractical, when the employee returns to [COMPANY] after military leave, the employee will either be reinstated to the position the employee held before taking military leave or be given a similar position with the same seniority, status, and pay, if in either case the following conditions are met: </w:t>
      </w:r>
    </w:p>
    <w:p w:rsidR="00AC7EA5" w:rsidRPr="009724FC" w:rsidRDefault="00AC7EA5" w:rsidP="009724FC">
      <w:pPr>
        <w:pStyle w:val="ListParagraph"/>
        <w:spacing w:after="0" w:line="240" w:lineRule="auto"/>
        <w:ind w:left="1440"/>
        <w:jc w:val="both"/>
        <w:rPr>
          <w:rFonts w:ascii="Times New Roman" w:eastAsia="Times New Roman" w:hAnsi="Times New Roman" w:cs="Times New Roman"/>
          <w:sz w:val="20"/>
          <w:szCs w:val="20"/>
          <w:lang w:eastAsia="en-IN"/>
        </w:rPr>
      </w:pPr>
    </w:p>
    <w:p w:rsidR="00AC7EA5" w:rsidRPr="009724FC" w:rsidRDefault="00AC7EA5" w:rsidP="009724FC">
      <w:pPr>
        <w:pStyle w:val="ListParagraph"/>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Proof of honourable discharge from duty.</w:t>
      </w:r>
    </w:p>
    <w:p w:rsidR="00AC7EA5" w:rsidRPr="009724FC" w:rsidRDefault="00AC7EA5" w:rsidP="009724FC">
      <w:pPr>
        <w:spacing w:after="0" w:line="240" w:lineRule="auto"/>
        <w:ind w:left="2880"/>
        <w:jc w:val="both"/>
        <w:textAlignment w:val="baseline"/>
        <w:rPr>
          <w:rFonts w:ascii="Times New Roman" w:eastAsia="Times New Roman" w:hAnsi="Times New Roman" w:cs="Times New Roman"/>
          <w:sz w:val="20"/>
          <w:szCs w:val="20"/>
          <w:lang w:eastAsia="en-IN"/>
        </w:rPr>
      </w:pPr>
    </w:p>
    <w:p w:rsidR="00AC7EA5" w:rsidRPr="009724FC" w:rsidRDefault="00AC7EA5" w:rsidP="009724FC">
      <w:pPr>
        <w:pStyle w:val="ListParagraph"/>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Proof of ability to</w:t>
      </w:r>
      <w:bookmarkStart w:id="0" w:name="_GoBack"/>
      <w:bookmarkEnd w:id="0"/>
      <w:r w:rsidRPr="009724FC">
        <w:rPr>
          <w:rFonts w:ascii="Times New Roman" w:eastAsia="Times New Roman" w:hAnsi="Times New Roman" w:cs="Times New Roman"/>
          <w:sz w:val="20"/>
          <w:szCs w:val="20"/>
          <w:lang w:eastAsia="en-IN"/>
        </w:rPr>
        <w:t xml:space="preserve"> resume the position.</w:t>
      </w:r>
    </w:p>
    <w:p w:rsidR="00AC7EA5" w:rsidRPr="009724FC" w:rsidRDefault="00AC7EA5" w:rsidP="009724FC">
      <w:pPr>
        <w:spacing w:after="0" w:line="240" w:lineRule="auto"/>
        <w:ind w:left="2160"/>
        <w:jc w:val="both"/>
        <w:textAlignment w:val="baseline"/>
        <w:rPr>
          <w:rFonts w:ascii="Times New Roman" w:eastAsia="Times New Roman" w:hAnsi="Times New Roman" w:cs="Times New Roman"/>
          <w:sz w:val="20"/>
          <w:szCs w:val="20"/>
          <w:lang w:eastAsia="en-IN"/>
        </w:rPr>
      </w:pPr>
    </w:p>
    <w:p w:rsidR="00AC7EA5" w:rsidRPr="009724FC" w:rsidRDefault="00AC7EA5" w:rsidP="009724FC">
      <w:pPr>
        <w:pStyle w:val="ListParagraph"/>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Notice of intention to return is given. </w:t>
      </w:r>
    </w:p>
    <w:p w:rsidR="00AC7EA5" w:rsidRPr="009724FC" w:rsidRDefault="00AC7EA5" w:rsidP="009724FC">
      <w:pPr>
        <w:spacing w:after="0" w:line="240" w:lineRule="auto"/>
        <w:ind w:left="1080"/>
        <w:jc w:val="both"/>
        <w:rPr>
          <w:rFonts w:ascii="Times New Roman" w:eastAsia="Times New Roman" w:hAnsi="Times New Roman" w:cs="Times New Roman"/>
          <w:sz w:val="20"/>
          <w:szCs w:val="20"/>
          <w:lang w:eastAsia="en-IN"/>
        </w:rPr>
      </w:pPr>
    </w:p>
    <w:p w:rsidR="00AC7EA5" w:rsidRPr="009724FC" w:rsidRDefault="00AC7EA5"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If the employee is unable to return to the same position after annual or active duty military leave, [COMPANY] will arrange for another position at the same seniority, status and pay. </w:t>
      </w:r>
    </w:p>
    <w:p w:rsidR="00AC7EA5" w:rsidRPr="009724FC" w:rsidRDefault="00AC7EA5" w:rsidP="00E566CF">
      <w:pPr>
        <w:spacing w:after="0" w:line="240" w:lineRule="auto"/>
        <w:ind w:left="720"/>
        <w:jc w:val="both"/>
        <w:rPr>
          <w:rFonts w:ascii="Times New Roman" w:eastAsia="Times New Roman" w:hAnsi="Times New Roman" w:cs="Times New Roman"/>
          <w:sz w:val="20"/>
          <w:szCs w:val="20"/>
          <w:lang w:eastAsia="en-IN"/>
        </w:rPr>
      </w:pPr>
    </w:p>
    <w:p w:rsidR="00AC7EA5" w:rsidRPr="009724FC" w:rsidRDefault="00AC7EA5"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Notice of intention to return to work must reach [COMPANY] within [number] days of the employee's discharge from military duty.</w:t>
      </w:r>
    </w:p>
    <w:p w:rsidR="00AC7EA5" w:rsidRPr="009724FC" w:rsidRDefault="00AC7EA5" w:rsidP="00E566CF">
      <w:pPr>
        <w:spacing w:after="0" w:line="240" w:lineRule="auto"/>
        <w:ind w:left="36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br/>
      </w:r>
    </w:p>
    <w:p w:rsidR="00AC7EA5" w:rsidRPr="009724FC" w:rsidRDefault="009724FC" w:rsidP="009724FC">
      <w:pPr>
        <w:spacing w:after="0" w:line="240" w:lineRule="auto"/>
        <w:ind w:left="1080"/>
        <w:jc w:val="both"/>
        <w:textAlignment w:val="baseline"/>
        <w:outlineLvl w:val="1"/>
        <w:rPr>
          <w:rFonts w:ascii="Times New Roman" w:eastAsia="Times New Roman" w:hAnsi="Times New Roman" w:cs="Times New Roman"/>
          <w:b/>
          <w:bCs/>
          <w:sz w:val="20"/>
          <w:szCs w:val="20"/>
          <w:u w:val="single"/>
          <w:lang w:eastAsia="en-IN"/>
        </w:rPr>
      </w:pPr>
      <w:r w:rsidRPr="009724FC">
        <w:rPr>
          <w:rFonts w:ascii="Times New Roman" w:eastAsia="Times New Roman" w:hAnsi="Times New Roman" w:cs="Times New Roman"/>
          <w:b/>
          <w:bCs/>
          <w:sz w:val="20"/>
          <w:szCs w:val="20"/>
          <w:lang w:eastAsia="en-IN"/>
        </w:rPr>
        <w:t xml:space="preserve">8. </w:t>
      </w:r>
      <w:r w:rsidR="00AC7EA5" w:rsidRPr="009724FC">
        <w:rPr>
          <w:rFonts w:ascii="Times New Roman" w:eastAsia="Times New Roman" w:hAnsi="Times New Roman" w:cs="Times New Roman"/>
          <w:b/>
          <w:bCs/>
          <w:sz w:val="20"/>
          <w:szCs w:val="20"/>
          <w:u w:val="single"/>
          <w:lang w:eastAsia="en-IN"/>
        </w:rPr>
        <w:t>ANNUAL VACATION LEAVE</w:t>
      </w:r>
    </w:p>
    <w:p w:rsidR="00AC7EA5" w:rsidRPr="009724FC" w:rsidRDefault="00AC7EA5" w:rsidP="00E566CF">
      <w:pPr>
        <w:spacing w:after="0" w:line="240" w:lineRule="auto"/>
        <w:jc w:val="both"/>
        <w:rPr>
          <w:rFonts w:ascii="Times New Roman" w:eastAsia="Times New Roman" w:hAnsi="Times New Roman" w:cs="Times New Roman"/>
          <w:sz w:val="20"/>
          <w:szCs w:val="20"/>
          <w:u w:val="single"/>
          <w:lang w:eastAsia="en-IN"/>
        </w:rPr>
      </w:pPr>
    </w:p>
    <w:p w:rsidR="009724FC" w:rsidRDefault="00AC7EA5" w:rsidP="009724FC">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Annual military leave of absence is in addition to any annual vacation leave the employee is entitled to. [COMPANY] will not make deductions from annual vacation leave for time spent on annual military leave. </w:t>
      </w:r>
    </w:p>
    <w:p w:rsidR="00E566CF" w:rsidRPr="009724FC" w:rsidRDefault="00AC7EA5" w:rsidP="009724FC">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br/>
      </w:r>
    </w:p>
    <w:p w:rsidR="00AC7EA5" w:rsidRPr="009724FC" w:rsidRDefault="009724FC" w:rsidP="009724FC">
      <w:pPr>
        <w:spacing w:after="0" w:line="240" w:lineRule="auto"/>
        <w:ind w:left="1080"/>
        <w:jc w:val="both"/>
        <w:textAlignment w:val="baseline"/>
        <w:outlineLvl w:val="1"/>
        <w:rPr>
          <w:rFonts w:ascii="Times New Roman" w:eastAsia="Times New Roman" w:hAnsi="Times New Roman" w:cs="Times New Roman"/>
          <w:b/>
          <w:bCs/>
          <w:sz w:val="20"/>
          <w:szCs w:val="20"/>
          <w:u w:val="single"/>
          <w:lang w:eastAsia="en-IN"/>
        </w:rPr>
      </w:pPr>
      <w:r w:rsidRPr="009724FC">
        <w:rPr>
          <w:rFonts w:ascii="Times New Roman" w:eastAsia="Times New Roman" w:hAnsi="Times New Roman" w:cs="Times New Roman"/>
          <w:b/>
          <w:bCs/>
          <w:sz w:val="20"/>
          <w:szCs w:val="20"/>
          <w:lang w:eastAsia="en-IN"/>
        </w:rPr>
        <w:t xml:space="preserve">9. </w:t>
      </w:r>
      <w:r w:rsidR="00AC7EA5" w:rsidRPr="009724FC">
        <w:rPr>
          <w:rFonts w:ascii="Times New Roman" w:eastAsia="Times New Roman" w:hAnsi="Times New Roman" w:cs="Times New Roman"/>
          <w:b/>
          <w:bCs/>
          <w:sz w:val="20"/>
          <w:szCs w:val="20"/>
          <w:u w:val="single"/>
          <w:lang w:eastAsia="en-IN"/>
        </w:rPr>
        <w:t>NONDISCRIMINATION</w:t>
      </w:r>
    </w:p>
    <w:p w:rsidR="00AC7EA5" w:rsidRPr="009724FC" w:rsidRDefault="00AC7EA5" w:rsidP="00E566CF">
      <w:pPr>
        <w:spacing w:after="0" w:line="240" w:lineRule="auto"/>
        <w:jc w:val="both"/>
        <w:rPr>
          <w:rFonts w:ascii="Times New Roman" w:eastAsia="Times New Roman" w:hAnsi="Times New Roman" w:cs="Times New Roman"/>
          <w:sz w:val="20"/>
          <w:szCs w:val="20"/>
          <w:lang w:eastAsia="en-IN"/>
        </w:rPr>
      </w:pPr>
    </w:p>
    <w:p w:rsidR="00AC7EA5" w:rsidRPr="009724FC" w:rsidRDefault="00AC7EA5"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eastAsia="Times New Roman" w:hAnsi="Times New Roman" w:cs="Times New Roman"/>
          <w:sz w:val="20"/>
          <w:szCs w:val="20"/>
          <w:lang w:eastAsia="en-IN"/>
        </w:rPr>
        <w:t>[COMPANY] makes it a policy not to discriminate in any way against employees who are members of the military. The employee's job will not be in jeopardy if a military leave of absence is requested or taken. In addition, the employee will not be discharged by [COMPANY] for one year after returning from military leave without just cause.</w:t>
      </w:r>
    </w:p>
    <w:p w:rsidR="00E566CF" w:rsidRPr="009724FC" w:rsidRDefault="00E566CF" w:rsidP="00E566CF">
      <w:pPr>
        <w:spacing w:after="0" w:line="240" w:lineRule="auto"/>
        <w:ind w:left="720"/>
        <w:jc w:val="both"/>
        <w:rPr>
          <w:rFonts w:ascii="Times New Roman" w:eastAsia="Times New Roman" w:hAnsi="Times New Roman" w:cs="Times New Roman"/>
          <w:sz w:val="20"/>
          <w:szCs w:val="20"/>
          <w:lang w:eastAsia="en-IN"/>
        </w:rPr>
      </w:pPr>
    </w:p>
    <w:p w:rsidR="00E566CF" w:rsidRPr="009724FC" w:rsidRDefault="009724FC" w:rsidP="00E566CF">
      <w:pPr>
        <w:spacing w:after="0" w:line="240" w:lineRule="auto"/>
        <w:ind w:left="1080"/>
        <w:jc w:val="both"/>
        <w:rPr>
          <w:rFonts w:ascii="Times New Roman" w:hAnsi="Times New Roman" w:cs="Times New Roman"/>
          <w:b/>
          <w:sz w:val="20"/>
          <w:szCs w:val="20"/>
        </w:rPr>
      </w:pPr>
      <w:r w:rsidRPr="009724FC">
        <w:rPr>
          <w:rFonts w:ascii="Times New Roman" w:hAnsi="Times New Roman" w:cs="Times New Roman"/>
          <w:b/>
          <w:sz w:val="20"/>
          <w:szCs w:val="20"/>
        </w:rPr>
        <w:lastRenderedPageBreak/>
        <w:t xml:space="preserve">10. </w:t>
      </w:r>
      <w:r w:rsidR="00E566CF" w:rsidRPr="009724FC">
        <w:rPr>
          <w:rFonts w:ascii="Times New Roman" w:hAnsi="Times New Roman" w:cs="Times New Roman"/>
          <w:b/>
          <w:sz w:val="20"/>
          <w:szCs w:val="20"/>
          <w:u w:val="single"/>
        </w:rPr>
        <w:t xml:space="preserve">SEPARATION FROM THE COMPANY </w:t>
      </w:r>
    </w:p>
    <w:p w:rsidR="00E566CF" w:rsidRPr="009724FC" w:rsidRDefault="00E566CF" w:rsidP="00E566CF">
      <w:pPr>
        <w:spacing w:after="0" w:line="240" w:lineRule="auto"/>
        <w:ind w:left="720"/>
        <w:jc w:val="both"/>
        <w:rPr>
          <w:rFonts w:ascii="Times New Roman" w:hAnsi="Times New Roman" w:cs="Times New Roman"/>
          <w:sz w:val="20"/>
          <w:szCs w:val="20"/>
        </w:rPr>
      </w:pPr>
    </w:p>
    <w:p w:rsidR="00E566CF" w:rsidRPr="009724FC" w:rsidRDefault="00E566CF" w:rsidP="00E566CF">
      <w:pPr>
        <w:spacing w:after="0" w:line="240" w:lineRule="auto"/>
        <w:ind w:left="1080"/>
        <w:jc w:val="both"/>
        <w:rPr>
          <w:rFonts w:ascii="Times New Roman" w:eastAsia="Times New Roman" w:hAnsi="Times New Roman" w:cs="Times New Roman"/>
          <w:sz w:val="20"/>
          <w:szCs w:val="20"/>
          <w:lang w:eastAsia="en-IN"/>
        </w:rPr>
      </w:pPr>
      <w:r w:rsidRPr="009724FC">
        <w:rPr>
          <w:rFonts w:ascii="Times New Roman" w:hAnsi="Times New Roman" w:cs="Times New Roman"/>
          <w:sz w:val="20"/>
          <w:szCs w:val="20"/>
        </w:rPr>
        <w:t>An employee cannot be separated from the Company, except for cause, within six months of re-employment if the military leave was between 30 and 181 days and within one year of re-employment if the military leave was in excess of 180 days</w:t>
      </w:r>
    </w:p>
    <w:p w:rsidR="00AC7EA5" w:rsidRPr="009724FC" w:rsidRDefault="00AC7EA5" w:rsidP="00E566CF">
      <w:pPr>
        <w:spacing w:after="0" w:line="240" w:lineRule="auto"/>
        <w:ind w:left="45"/>
        <w:jc w:val="both"/>
        <w:outlineLvl w:val="0"/>
        <w:rPr>
          <w:rFonts w:ascii="Times New Roman" w:eastAsia="Times New Roman" w:hAnsi="Times New Roman" w:cs="Times New Roman"/>
          <w:b/>
          <w:bCs/>
          <w:kern w:val="36"/>
          <w:sz w:val="20"/>
          <w:szCs w:val="20"/>
          <w:lang w:eastAsia="en-IN"/>
        </w:rPr>
      </w:pPr>
    </w:p>
    <w:p w:rsidR="00AA3240" w:rsidRPr="009724FC" w:rsidRDefault="009724FC" w:rsidP="00E566CF">
      <w:pPr>
        <w:jc w:val="both"/>
        <w:rPr>
          <w:rFonts w:ascii="Times New Roman" w:hAnsi="Times New Roman" w:cs="Times New Roman"/>
          <w:sz w:val="20"/>
          <w:szCs w:val="20"/>
        </w:rPr>
      </w:pPr>
      <w:r w:rsidRPr="009724FC">
        <w:rPr>
          <w:rFonts w:ascii="Times New Roman" w:hAnsi="Times New Roman" w:cs="Times New Roman"/>
          <w:sz w:val="20"/>
          <w:szCs w:val="20"/>
        </w:rPr>
        <w:t xml:space="preserve">   </w:t>
      </w:r>
    </w:p>
    <w:p w:rsidR="009724FC" w:rsidRPr="009724FC" w:rsidRDefault="009724FC" w:rsidP="00E566CF">
      <w:pPr>
        <w:jc w:val="both"/>
        <w:rPr>
          <w:rFonts w:ascii="Times New Roman" w:hAnsi="Times New Roman" w:cs="Times New Roman"/>
          <w:sz w:val="20"/>
          <w:szCs w:val="20"/>
        </w:rPr>
      </w:pPr>
    </w:p>
    <w:p w:rsidR="009724FC" w:rsidRPr="009724FC" w:rsidRDefault="009724FC" w:rsidP="00E566CF">
      <w:pPr>
        <w:jc w:val="both"/>
        <w:rPr>
          <w:rFonts w:ascii="Times New Roman" w:hAnsi="Times New Roman" w:cs="Times New Roman"/>
          <w:sz w:val="20"/>
          <w:szCs w:val="20"/>
        </w:rPr>
      </w:pPr>
    </w:p>
    <w:p w:rsidR="009724FC" w:rsidRPr="009724FC" w:rsidRDefault="009724FC" w:rsidP="00E566CF">
      <w:pPr>
        <w:jc w:val="both"/>
        <w:rPr>
          <w:rFonts w:ascii="Times New Roman" w:hAnsi="Times New Roman" w:cs="Times New Roman"/>
          <w:sz w:val="20"/>
          <w:szCs w:val="20"/>
        </w:rPr>
      </w:pPr>
    </w:p>
    <w:p w:rsidR="009724FC" w:rsidRPr="009724FC" w:rsidRDefault="009724FC" w:rsidP="00E566CF">
      <w:pPr>
        <w:jc w:val="both"/>
        <w:rPr>
          <w:rFonts w:ascii="Times New Roman" w:hAnsi="Times New Roman" w:cs="Times New Roman"/>
          <w:sz w:val="20"/>
          <w:szCs w:val="20"/>
        </w:rPr>
      </w:pPr>
    </w:p>
    <w:p w:rsidR="009724FC" w:rsidRPr="009724FC" w:rsidRDefault="009724FC" w:rsidP="00E566CF">
      <w:pPr>
        <w:jc w:val="both"/>
        <w:rPr>
          <w:rFonts w:ascii="Times New Roman" w:hAnsi="Times New Roman" w:cs="Times New Roman"/>
          <w:sz w:val="20"/>
          <w:szCs w:val="20"/>
        </w:rPr>
      </w:pPr>
    </w:p>
    <w:p w:rsidR="009724FC" w:rsidRPr="009724FC" w:rsidRDefault="009724FC" w:rsidP="00E566CF">
      <w:pPr>
        <w:jc w:val="both"/>
        <w:rPr>
          <w:rFonts w:ascii="Times New Roman" w:hAnsi="Times New Roman" w:cs="Times New Roman"/>
          <w:sz w:val="20"/>
          <w:szCs w:val="20"/>
        </w:rPr>
      </w:pPr>
    </w:p>
    <w:p w:rsidR="009724FC" w:rsidRPr="009724FC" w:rsidRDefault="009724FC" w:rsidP="00E566CF">
      <w:pPr>
        <w:jc w:val="both"/>
        <w:rPr>
          <w:rFonts w:ascii="Times New Roman" w:hAnsi="Times New Roman" w:cs="Times New Roman"/>
          <w:sz w:val="20"/>
          <w:szCs w:val="20"/>
        </w:rPr>
      </w:pPr>
    </w:p>
    <w:p w:rsidR="009724FC" w:rsidRPr="009724FC" w:rsidRDefault="009724FC" w:rsidP="009724FC">
      <w:pPr>
        <w:pBdr>
          <w:bottom w:val="single" w:sz="4" w:space="1" w:color="auto"/>
        </w:pBdr>
        <w:jc w:val="both"/>
        <w:rPr>
          <w:rFonts w:ascii="Times New Roman" w:hAnsi="Times New Roman" w:cs="Times New Roman"/>
          <w:sz w:val="20"/>
          <w:szCs w:val="20"/>
        </w:rPr>
      </w:pPr>
    </w:p>
    <w:p w:rsidR="009724FC" w:rsidRPr="009724FC" w:rsidRDefault="009724FC" w:rsidP="009724FC">
      <w:pPr>
        <w:jc w:val="center"/>
        <w:rPr>
          <w:rFonts w:ascii="Times New Roman" w:eastAsia="Times New Roman" w:hAnsi="Times New Roman" w:cs="Times New Roman"/>
          <w:b/>
          <w:sz w:val="20"/>
          <w:szCs w:val="20"/>
          <w:lang w:eastAsia="en-IN"/>
        </w:rPr>
      </w:pPr>
      <w:r w:rsidRPr="009724FC">
        <w:rPr>
          <w:rFonts w:ascii="Times New Roman" w:eastAsia="Times New Roman" w:hAnsi="Times New Roman" w:cs="Times New Roman"/>
          <w:b/>
          <w:sz w:val="20"/>
          <w:szCs w:val="20"/>
          <w:lang w:eastAsia="en-IN"/>
        </w:rPr>
        <w:t>[THE REST OF THIS PAGE HAS BEEN INTENTIONALLY LEFT BLANK]</w:t>
      </w:r>
    </w:p>
    <w:p w:rsidR="009724FC" w:rsidRPr="009724FC" w:rsidRDefault="009724FC" w:rsidP="00E566CF">
      <w:pPr>
        <w:jc w:val="both"/>
        <w:rPr>
          <w:rFonts w:ascii="Times New Roman" w:hAnsi="Times New Roman" w:cs="Times New Roman"/>
          <w:sz w:val="20"/>
          <w:szCs w:val="20"/>
        </w:rPr>
      </w:pPr>
    </w:p>
    <w:sectPr w:rsidR="009724FC" w:rsidRPr="009724FC" w:rsidSect="00AC7EA5">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120E" w:rsidRDefault="0010120E" w:rsidP="00AC7EA5">
      <w:pPr>
        <w:spacing w:after="0" w:line="240" w:lineRule="auto"/>
      </w:pPr>
      <w:r>
        <w:separator/>
      </w:r>
    </w:p>
  </w:endnote>
  <w:endnote w:type="continuationSeparator" w:id="0">
    <w:p w:rsidR="0010120E" w:rsidRDefault="0010120E" w:rsidP="00AC7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1343038"/>
      <w:docPartObj>
        <w:docPartGallery w:val="Page Numbers (Bottom of Page)"/>
        <w:docPartUnique/>
      </w:docPartObj>
    </w:sdtPr>
    <w:sdtEndPr>
      <w:rPr>
        <w:noProof/>
      </w:rPr>
    </w:sdtEndPr>
    <w:sdtContent>
      <w:p w:rsidR="00AC7EA5" w:rsidRDefault="00AC7EA5">
        <w:pPr>
          <w:pStyle w:val="Footer"/>
          <w:jc w:val="right"/>
        </w:pPr>
        <w:r>
          <w:fldChar w:fldCharType="begin"/>
        </w:r>
        <w:r>
          <w:instrText xml:space="preserve"> PAGE   \* MERGEFORMAT </w:instrText>
        </w:r>
        <w:r>
          <w:fldChar w:fldCharType="separate"/>
        </w:r>
        <w:r w:rsidR="009724FC">
          <w:rPr>
            <w:noProof/>
          </w:rPr>
          <w:t>3</w:t>
        </w:r>
        <w:r>
          <w:rPr>
            <w:noProof/>
          </w:rPr>
          <w:fldChar w:fldCharType="end"/>
        </w:r>
      </w:p>
    </w:sdtContent>
  </w:sdt>
  <w:p w:rsidR="00AC7EA5" w:rsidRDefault="00AC7E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120E" w:rsidRDefault="0010120E" w:rsidP="00AC7EA5">
      <w:pPr>
        <w:spacing w:after="0" w:line="240" w:lineRule="auto"/>
      </w:pPr>
      <w:r>
        <w:separator/>
      </w:r>
    </w:p>
  </w:footnote>
  <w:footnote w:type="continuationSeparator" w:id="0">
    <w:p w:rsidR="0010120E" w:rsidRDefault="0010120E" w:rsidP="00AC7E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F2E14"/>
    <w:multiLevelType w:val="hybridMultilevel"/>
    <w:tmpl w:val="F078D414"/>
    <w:lvl w:ilvl="0" w:tplc="20F2686C">
      <w:numFmt w:val="bullet"/>
      <w:lvlText w:val="•"/>
      <w:lvlJc w:val="left"/>
      <w:pPr>
        <w:ind w:left="1845"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8184444"/>
    <w:multiLevelType w:val="hybridMultilevel"/>
    <w:tmpl w:val="35C2A64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0BF912B2"/>
    <w:multiLevelType w:val="hybridMultilevel"/>
    <w:tmpl w:val="ECC4E4D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0D675BCC"/>
    <w:multiLevelType w:val="hybridMultilevel"/>
    <w:tmpl w:val="B7F262EC"/>
    <w:lvl w:ilvl="0" w:tplc="20F2686C">
      <w:numFmt w:val="bullet"/>
      <w:lvlText w:val="•"/>
      <w:lvlJc w:val="left"/>
      <w:pPr>
        <w:ind w:left="1125"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E7B345D"/>
    <w:multiLevelType w:val="multilevel"/>
    <w:tmpl w:val="0024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8065D8"/>
    <w:multiLevelType w:val="multilevel"/>
    <w:tmpl w:val="A95E08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1F4D31"/>
    <w:multiLevelType w:val="multilevel"/>
    <w:tmpl w:val="459A8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E114BC"/>
    <w:multiLevelType w:val="hybridMultilevel"/>
    <w:tmpl w:val="57527C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27A5943"/>
    <w:multiLevelType w:val="hybridMultilevel"/>
    <w:tmpl w:val="371231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7BE4C71"/>
    <w:multiLevelType w:val="multilevel"/>
    <w:tmpl w:val="8C120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F03C30"/>
    <w:multiLevelType w:val="hybridMultilevel"/>
    <w:tmpl w:val="7D5253EA"/>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BF97247"/>
    <w:multiLevelType w:val="hybridMultilevel"/>
    <w:tmpl w:val="A4945CE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8CD2997"/>
    <w:multiLevelType w:val="hybridMultilevel"/>
    <w:tmpl w:val="4104AB5C"/>
    <w:lvl w:ilvl="0" w:tplc="4009000F">
      <w:start w:val="1"/>
      <w:numFmt w:val="decimal"/>
      <w:lvlText w:val="%1."/>
      <w:lvlJc w:val="left"/>
      <w:pPr>
        <w:ind w:left="1785" w:hanging="360"/>
      </w:pPr>
    </w:lvl>
    <w:lvl w:ilvl="1" w:tplc="40090019" w:tentative="1">
      <w:start w:val="1"/>
      <w:numFmt w:val="lowerLetter"/>
      <w:lvlText w:val="%2."/>
      <w:lvlJc w:val="left"/>
      <w:pPr>
        <w:ind w:left="2505" w:hanging="360"/>
      </w:pPr>
    </w:lvl>
    <w:lvl w:ilvl="2" w:tplc="4009001B" w:tentative="1">
      <w:start w:val="1"/>
      <w:numFmt w:val="lowerRoman"/>
      <w:lvlText w:val="%3."/>
      <w:lvlJc w:val="right"/>
      <w:pPr>
        <w:ind w:left="3225" w:hanging="180"/>
      </w:pPr>
    </w:lvl>
    <w:lvl w:ilvl="3" w:tplc="4009000F" w:tentative="1">
      <w:start w:val="1"/>
      <w:numFmt w:val="decimal"/>
      <w:lvlText w:val="%4."/>
      <w:lvlJc w:val="left"/>
      <w:pPr>
        <w:ind w:left="3945" w:hanging="360"/>
      </w:pPr>
    </w:lvl>
    <w:lvl w:ilvl="4" w:tplc="40090019" w:tentative="1">
      <w:start w:val="1"/>
      <w:numFmt w:val="lowerLetter"/>
      <w:lvlText w:val="%5."/>
      <w:lvlJc w:val="left"/>
      <w:pPr>
        <w:ind w:left="4665" w:hanging="360"/>
      </w:pPr>
    </w:lvl>
    <w:lvl w:ilvl="5" w:tplc="4009001B" w:tentative="1">
      <w:start w:val="1"/>
      <w:numFmt w:val="lowerRoman"/>
      <w:lvlText w:val="%6."/>
      <w:lvlJc w:val="right"/>
      <w:pPr>
        <w:ind w:left="5385" w:hanging="180"/>
      </w:pPr>
    </w:lvl>
    <w:lvl w:ilvl="6" w:tplc="4009000F" w:tentative="1">
      <w:start w:val="1"/>
      <w:numFmt w:val="decimal"/>
      <w:lvlText w:val="%7."/>
      <w:lvlJc w:val="left"/>
      <w:pPr>
        <w:ind w:left="6105" w:hanging="360"/>
      </w:pPr>
    </w:lvl>
    <w:lvl w:ilvl="7" w:tplc="40090019" w:tentative="1">
      <w:start w:val="1"/>
      <w:numFmt w:val="lowerLetter"/>
      <w:lvlText w:val="%8."/>
      <w:lvlJc w:val="left"/>
      <w:pPr>
        <w:ind w:left="6825" w:hanging="360"/>
      </w:pPr>
    </w:lvl>
    <w:lvl w:ilvl="8" w:tplc="4009001B" w:tentative="1">
      <w:start w:val="1"/>
      <w:numFmt w:val="lowerRoman"/>
      <w:lvlText w:val="%9."/>
      <w:lvlJc w:val="right"/>
      <w:pPr>
        <w:ind w:left="7545" w:hanging="180"/>
      </w:pPr>
    </w:lvl>
  </w:abstractNum>
  <w:abstractNum w:abstractNumId="13">
    <w:nsid w:val="5AAC421E"/>
    <w:multiLevelType w:val="hybridMultilevel"/>
    <w:tmpl w:val="52B0A7A8"/>
    <w:lvl w:ilvl="0" w:tplc="20F2686C">
      <w:numFmt w:val="bullet"/>
      <w:lvlText w:val="•"/>
      <w:lvlJc w:val="left"/>
      <w:pPr>
        <w:ind w:left="1125" w:hanging="360"/>
      </w:pPr>
      <w:rPr>
        <w:rFonts w:ascii="Calibri" w:eastAsiaTheme="minorHAnsi" w:hAnsi="Calibri" w:cs="Calibri"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4">
    <w:nsid w:val="5C655A6F"/>
    <w:multiLevelType w:val="hybridMultilevel"/>
    <w:tmpl w:val="52061EE8"/>
    <w:lvl w:ilvl="0" w:tplc="40090019">
      <w:start w:val="1"/>
      <w:numFmt w:val="lowerLetter"/>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5">
    <w:nsid w:val="61DC0A48"/>
    <w:multiLevelType w:val="hybridMultilevel"/>
    <w:tmpl w:val="30CC6AA2"/>
    <w:lvl w:ilvl="0" w:tplc="2F647D30">
      <w:start w:val="2"/>
      <w:numFmt w:val="lowerLetter"/>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6">
    <w:nsid w:val="690B1EDF"/>
    <w:multiLevelType w:val="hybridMultilevel"/>
    <w:tmpl w:val="3600037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9716988"/>
    <w:multiLevelType w:val="multilevel"/>
    <w:tmpl w:val="C61EE1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01F1882"/>
    <w:multiLevelType w:val="multilevel"/>
    <w:tmpl w:val="D5D6FB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lvlOverride w:ilvl="0">
      <w:lvl w:ilvl="0">
        <w:numFmt w:val="decimal"/>
        <w:lvlText w:val="%1."/>
        <w:lvlJc w:val="left"/>
      </w:lvl>
    </w:lvlOverride>
  </w:num>
  <w:num w:numId="3">
    <w:abstractNumId w:val="18"/>
    <w:lvlOverride w:ilvl="0">
      <w:lvl w:ilvl="0">
        <w:numFmt w:val="decimal"/>
        <w:lvlText w:val="%1."/>
        <w:lvlJc w:val="left"/>
      </w:lvl>
    </w:lvlOverride>
  </w:num>
  <w:num w:numId="4">
    <w:abstractNumId w:val="9"/>
  </w:num>
  <w:num w:numId="5">
    <w:abstractNumId w:val="17"/>
    <w:lvlOverride w:ilvl="0">
      <w:lvl w:ilvl="0">
        <w:numFmt w:val="decimal"/>
        <w:lvlText w:val="%1."/>
        <w:lvlJc w:val="left"/>
      </w:lvl>
    </w:lvlOverride>
  </w:num>
  <w:num w:numId="6">
    <w:abstractNumId w:val="5"/>
    <w:lvlOverride w:ilvl="0">
      <w:lvl w:ilvl="0">
        <w:numFmt w:val="decimal"/>
        <w:lvlText w:val="%1."/>
        <w:lvlJc w:val="left"/>
      </w:lvl>
    </w:lvlOverride>
  </w:num>
  <w:num w:numId="7">
    <w:abstractNumId w:val="2"/>
  </w:num>
  <w:num w:numId="8">
    <w:abstractNumId w:val="13"/>
  </w:num>
  <w:num w:numId="9">
    <w:abstractNumId w:val="0"/>
  </w:num>
  <w:num w:numId="10">
    <w:abstractNumId w:val="16"/>
  </w:num>
  <w:num w:numId="11">
    <w:abstractNumId w:val="12"/>
  </w:num>
  <w:num w:numId="12">
    <w:abstractNumId w:val="8"/>
  </w:num>
  <w:num w:numId="13">
    <w:abstractNumId w:val="11"/>
  </w:num>
  <w:num w:numId="14">
    <w:abstractNumId w:val="7"/>
  </w:num>
  <w:num w:numId="15">
    <w:abstractNumId w:val="3"/>
  </w:num>
  <w:num w:numId="16">
    <w:abstractNumId w:val="10"/>
  </w:num>
  <w:num w:numId="17">
    <w:abstractNumId w:val="1"/>
  </w:num>
  <w:num w:numId="18">
    <w:abstractNumId w:val="15"/>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EA5"/>
    <w:rsid w:val="0010120E"/>
    <w:rsid w:val="001913B2"/>
    <w:rsid w:val="00842198"/>
    <w:rsid w:val="009724FC"/>
    <w:rsid w:val="00A61785"/>
    <w:rsid w:val="00AA3240"/>
    <w:rsid w:val="00AC7EA5"/>
    <w:rsid w:val="00C372B1"/>
    <w:rsid w:val="00E56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821321-12C4-4327-909F-F441934C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7E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C7E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EA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C7EA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C7EA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C7E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EA5"/>
  </w:style>
  <w:style w:type="paragraph" w:styleId="Footer">
    <w:name w:val="footer"/>
    <w:basedOn w:val="Normal"/>
    <w:link w:val="FooterChar"/>
    <w:uiPriority w:val="99"/>
    <w:unhideWhenUsed/>
    <w:rsid w:val="00AC7E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EA5"/>
  </w:style>
  <w:style w:type="paragraph" w:styleId="ListParagraph">
    <w:name w:val="List Paragraph"/>
    <w:basedOn w:val="Normal"/>
    <w:uiPriority w:val="34"/>
    <w:qFormat/>
    <w:rsid w:val="00E566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995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2021-07-20T19:33:00Z</dcterms:created>
  <dcterms:modified xsi:type="dcterms:W3CDTF">2021-07-25T20:13:00Z</dcterms:modified>
</cp:coreProperties>
</file>