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6D5" w:rsidRPr="009A4681" w:rsidRDefault="00B016D5" w:rsidP="009A4681">
      <w:pPr>
        <w:spacing w:after="0" w:line="240" w:lineRule="auto"/>
        <w:jc w:val="both"/>
        <w:rPr>
          <w:rFonts w:ascii="Times New Roman" w:eastAsia="Times New Roman" w:hAnsi="Times New Roman" w:cs="Times New Roman"/>
          <w:b/>
          <w:sz w:val="20"/>
          <w:szCs w:val="20"/>
          <w:u w:val="single"/>
          <w:lang w:eastAsia="en-IN"/>
        </w:rPr>
      </w:pPr>
    </w:p>
    <w:p w:rsidR="00B016D5" w:rsidRPr="009A4681" w:rsidRDefault="00B016D5" w:rsidP="009A4681">
      <w:pPr>
        <w:spacing w:after="0" w:line="240" w:lineRule="auto"/>
        <w:jc w:val="center"/>
        <w:rPr>
          <w:rFonts w:ascii="Times New Roman" w:eastAsia="Times New Roman" w:hAnsi="Times New Roman" w:cs="Times New Roman"/>
          <w:b/>
          <w:sz w:val="24"/>
          <w:szCs w:val="20"/>
          <w:u w:val="single"/>
          <w:lang w:eastAsia="en-IN"/>
        </w:rPr>
      </w:pPr>
      <w:r w:rsidRPr="009A4681">
        <w:rPr>
          <w:rFonts w:ascii="Times New Roman" w:eastAsia="Times New Roman" w:hAnsi="Times New Roman" w:cs="Times New Roman"/>
          <w:b/>
          <w:sz w:val="24"/>
          <w:szCs w:val="20"/>
          <w:u w:val="single"/>
          <w:lang w:eastAsia="en-IN"/>
        </w:rPr>
        <w:t>NON-DISCRIMINATION POLICY STATEMENT</w:t>
      </w:r>
    </w:p>
    <w:p w:rsidR="00B016D5" w:rsidRPr="009A4681" w:rsidRDefault="00B016D5" w:rsidP="009A4681">
      <w:pPr>
        <w:spacing w:after="0" w:line="240" w:lineRule="auto"/>
        <w:jc w:val="both"/>
        <w:rPr>
          <w:rFonts w:ascii="Times New Roman" w:eastAsia="Times New Roman" w:hAnsi="Times New Roman" w:cs="Times New Roman"/>
          <w:b/>
          <w:sz w:val="20"/>
          <w:szCs w:val="20"/>
          <w:u w:val="single"/>
          <w:lang w:eastAsia="en-IN"/>
        </w:rPr>
      </w:pP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br/>
      </w: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OVERALL POLICY</w:t>
      </w:r>
    </w:p>
    <w:p w:rsidR="00B016D5" w:rsidRPr="009A4681" w:rsidRDefault="00B016D5" w:rsidP="009A4681">
      <w:pPr>
        <w:spacing w:after="0" w:line="240" w:lineRule="auto"/>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It is the policy of [Company name] (the “Company”) to maintain a working environment free of all forms of unlawful discrimination. In recognition of the importance of good employee relations, all applicants are extended an equal opportunity to gain employment and all employees are extended an equal opportunity to progress in their field of endeavour.</w:t>
      </w:r>
    </w:p>
    <w:p w:rsidR="009A4681" w:rsidRPr="009A4681" w:rsidRDefault="009A4681" w:rsidP="009A4681">
      <w:pPr>
        <w:spacing w:after="0" w:line="240" w:lineRule="auto"/>
        <w:ind w:left="1080"/>
        <w:jc w:val="both"/>
        <w:rPr>
          <w:rFonts w:ascii="Times New Roman" w:eastAsia="Times New Roman" w:hAnsi="Times New Roman" w:cs="Times New Roman"/>
          <w:sz w:val="20"/>
          <w:szCs w:val="20"/>
          <w:lang w:eastAsia="en-IN"/>
        </w:rPr>
      </w:pPr>
    </w:p>
    <w:p w:rsidR="009A4681" w:rsidRPr="009A4681" w:rsidRDefault="009A4681" w:rsidP="009A46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OBJECTIVE</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[Company Name] is committed to a work environment in which all individuals are treated with respect and dignity. Each individual has the right to work in a professional atmosphere that promotes equal employment opportunities and prohibits unlawful discriminatory practices, including harassment. Therefore, [Company Name] expects that all relationships among persons in the office will be business-like and free of explicit bias, prejudice and harassment.</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[Company Name] has developed this policy to ensure that all its employees can work in an environment free from unlawful harassment, discrimination and retaliation. [Company Name] will make every reasonable effort to ensure that all concerned are familiar with these policies and are aware that any complaint in violation of such policies will be investigated and resolved appropriately.</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Any employee who has questions or concerns about these policies should talk with the director of human resources or a member of the personnel practices committee.</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These policies should not, and may not, be used as a basis for excluding or separating individuals of a particular gender, or any other protected characteristic, from participating in business or work-related social activities or discussions. In other words, no one should make the mistake of engaging in discrimination or exclusion to avoid allegations of harassment. The law and the policies of [Company Name] prohibit disparate treatment on the basis of sex or any other protected characteristic, with regard to terms, conditions, privileges and perquisites of employment. The prohibitions against harassment, discrimination and retaliation are intended to complement and further those policies, not to form the basis of an exception to them.</w:t>
      </w:r>
    </w:p>
    <w:p w:rsidR="009A4681" w:rsidRPr="009A4681" w:rsidRDefault="009A4681" w:rsidP="009A4681">
      <w:pPr>
        <w:spacing w:after="0" w:line="240" w:lineRule="auto"/>
        <w:ind w:left="1080"/>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EQUAL OPPORTUNITY</w:t>
      </w:r>
    </w:p>
    <w:p w:rsidR="00B016D5" w:rsidRPr="009A4681" w:rsidRDefault="00B016D5" w:rsidP="009A4681">
      <w:pPr>
        <w:spacing w:after="0" w:line="240" w:lineRule="auto"/>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 Company affords equal opportunity to all employees and prospective employees without regard to race, colour, sex, religion, age, marital status, disability, veteran status or national origin in the following employment practices: recruitment, hiring, placement, transfer, promotion, demotion, selection for training, layoff, termination, determination of service, rate of pay, benefit plans, compensation, and other personnel actions.</w:t>
      </w: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br/>
      </w:r>
      <w:r w:rsidRPr="009A4681">
        <w:rPr>
          <w:rFonts w:ascii="Times New Roman" w:eastAsia="Times New Roman" w:hAnsi="Times New Roman" w:cs="Times New Roman"/>
          <w:sz w:val="20"/>
          <w:szCs w:val="20"/>
          <w:lang w:eastAsia="en-IN"/>
        </w:rPr>
        <w:br/>
      </w: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DISABILITY</w:t>
      </w:r>
    </w:p>
    <w:p w:rsidR="00B016D5" w:rsidRPr="009A4681" w:rsidRDefault="00B016D5" w:rsidP="009A4681">
      <w:pPr>
        <w:spacing w:after="0" w:line="240" w:lineRule="auto"/>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 Company will not discriminate against any employee or applicant for employment because of disability in regard to any position for which the employee or applicant for employment is qualified. </w:t>
      </w: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br/>
      </w:r>
      <w:r w:rsidRPr="009A4681">
        <w:rPr>
          <w:rFonts w:ascii="Times New Roman" w:eastAsia="Times New Roman" w:hAnsi="Times New Roman" w:cs="Times New Roman"/>
          <w:sz w:val="20"/>
          <w:szCs w:val="20"/>
          <w:lang w:eastAsia="en-IN"/>
        </w:rPr>
        <w:br/>
      </w: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COMPLAINT PROCEDURE</w:t>
      </w:r>
    </w:p>
    <w:p w:rsidR="00B016D5" w:rsidRPr="009A4681" w:rsidRDefault="00B016D5" w:rsidP="009A4681">
      <w:pPr>
        <w:spacing w:after="0" w:line="240" w:lineRule="auto"/>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Any individual, whether an employee or applicant for employment who believes that he or she has been discriminated against unlawfully should bring any complaint to [Name of appropriate person] person in the [Name of appropriate department] Department. Complaints may be lodged in writing or in person.  Persons who file complaints will be advised, as is appropriate, regarding any investigation, action or resolution of the problem.</w:t>
      </w: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lastRenderedPageBreak/>
        <w:br/>
      </w:r>
      <w:r w:rsidRPr="009A4681">
        <w:rPr>
          <w:rFonts w:ascii="Times New Roman" w:eastAsia="Times New Roman" w:hAnsi="Times New Roman" w:cs="Times New Roman"/>
          <w:sz w:val="20"/>
          <w:szCs w:val="20"/>
          <w:lang w:eastAsia="en-IN"/>
        </w:rPr>
        <w:br/>
      </w: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CONSEQUENCES</w:t>
      </w:r>
    </w:p>
    <w:p w:rsidR="00B016D5" w:rsidRPr="009A4681" w:rsidRDefault="00B016D5" w:rsidP="009A4681">
      <w:pPr>
        <w:spacing w:after="0" w:line="240" w:lineRule="auto"/>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7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 Company will not tolerate any form of discrimination and will take appropriate disciplinary action, including possibly termination, of any person determined to have engaged in unlawful conduct under this policy.</w:t>
      </w:r>
    </w:p>
    <w:p w:rsidR="00B016D5" w:rsidRPr="009A4681" w:rsidRDefault="00B016D5" w:rsidP="009A4681">
      <w:pPr>
        <w:spacing w:after="0" w:line="240" w:lineRule="auto"/>
        <w:ind w:left="36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br/>
      </w:r>
      <w:r w:rsidRPr="009A4681">
        <w:rPr>
          <w:rFonts w:ascii="Times New Roman" w:eastAsia="Times New Roman" w:hAnsi="Times New Roman" w:cs="Times New Roman"/>
          <w:sz w:val="20"/>
          <w:szCs w:val="20"/>
          <w:lang w:eastAsia="en-IN"/>
        </w:rPr>
        <w:br/>
      </w:r>
    </w:p>
    <w:p w:rsidR="00B016D5" w:rsidRPr="009A4681" w:rsidRDefault="00B016D5" w:rsidP="009A4681">
      <w:pPr>
        <w:pStyle w:val="ListParagraph"/>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NO RETALIATION</w:t>
      </w:r>
    </w:p>
    <w:p w:rsidR="00B016D5" w:rsidRPr="009A4681" w:rsidRDefault="00B016D5" w:rsidP="009A4681">
      <w:pPr>
        <w:spacing w:after="0" w:line="240" w:lineRule="auto"/>
        <w:ind w:left="720"/>
        <w:jc w:val="both"/>
        <w:rPr>
          <w:rFonts w:ascii="Times New Roman" w:eastAsia="Times New Roman" w:hAnsi="Times New Roman" w:cs="Times New Roman"/>
          <w:sz w:val="20"/>
          <w:szCs w:val="20"/>
          <w:lang w:eastAsia="en-IN"/>
        </w:rPr>
      </w:pPr>
    </w:p>
    <w:p w:rsidR="00B016D5" w:rsidRPr="009A4681" w:rsidRDefault="00B016D5" w:rsidP="009A4681">
      <w:pPr>
        <w:spacing w:after="0"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 Company will not retaliate nor discriminate against any employee or applicant because he or she has opposed any unlawful employment practice or filed a charge of employment discrimination, testified, assisted, or participated in any manner in an investigation, proceeding, or hearing related to employment practices.</w:t>
      </w:r>
    </w:p>
    <w:p w:rsidR="009A4681" w:rsidRPr="009A4681" w:rsidRDefault="009A4681" w:rsidP="009A4681">
      <w:pPr>
        <w:spacing w:after="0" w:line="240" w:lineRule="auto"/>
        <w:ind w:left="720"/>
        <w:jc w:val="both"/>
        <w:rPr>
          <w:rFonts w:ascii="Times New Roman" w:eastAsia="Times New Roman" w:hAnsi="Times New Roman" w:cs="Times New Roman"/>
          <w:sz w:val="20"/>
          <w:szCs w:val="20"/>
          <w:lang w:eastAsia="en-IN"/>
        </w:rPr>
      </w:pPr>
    </w:p>
    <w:p w:rsidR="009A4681" w:rsidRPr="009A4681" w:rsidRDefault="009A4681" w:rsidP="009A4681">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SEXUAL HARASSMENT</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Sexual harassment constitutes discrimination and is illegal under federal, state and local laws. For the purposes of this policy, “sexual harassment” is defined, as in the Equal Employment Opportunity Commission Guidelines, as unwelcome sexual advances, requests for sexual favours and other verbal or physical conduct of a sexual nature when, for example: a) submission to such conduct is made either explicitly or implicitly a term or condition of an individual’s employment, b) submission to or rejection of such conduct by an individual is used as the basis for employment decisions affecting such individual, or c) such conduct has the purpose or effect of unreasonably interfering with an individual’s work performance or creating an intimidating, hostile or offensive working environment.</w:t>
      </w:r>
    </w:p>
    <w:p w:rsidR="009A4681" w:rsidRPr="009A4681" w:rsidRDefault="009A4681" w:rsidP="009A4681">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HARASSMENT</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Harassment on the basis of any other protected characteristic is also strictly prohibited. Under this policy, harassment is verbal, written or physical conduct that denigrates or shows hostility or aversion toward an individual because of his or her race, colour, religion, sex, sexual orientation, gender identity or expression, national origin, age, disability, marital status, citizenship, genetic information, or any other characteristic protected by law, or that of his or her relatives, friends or associates, and that: a) has the purpose or effect of creating an intimidating, hostile or offensive work environment, b) has the purpose or effect of unreasonably interfering with an individual’s work performance, or c) otherwise adversely affects an individual’s employment opportunities.</w:t>
      </w:r>
    </w:p>
    <w:p w:rsidR="009A4681" w:rsidRPr="009A4681" w:rsidRDefault="009A4681" w:rsidP="009A4681">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 xml:space="preserve">INDIVIDUALS AND CONDUCT </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These policies apply to all applicants and employees, whether related to conduct engaged in by fellow employees or by someone not directly connected to [Company Name] (e.g., an outside vendor, consultant or customer).</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Conduct prohibited by these policies is unacceptable in the workplace and in any work-related setting outside the workplace, such as during business trips, business meetings and business-related social events.</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Harassment on the basis of any other protected characteristic is also strictly prohibited. Under this policy, harassment is verbal, written or physical conduct that denigrates or shows hostility or aversion toward an individual because of his or her race, colour, religion, sex, sexual orientation, gender identity or expression, national origin, age, disability, marital status, citizenship, genetic information, or any other characteristic protected by law, or that of his or her relatives, friends or associates, and that: a) has the purpose or effect of creating an intimidating, hostile or offensive work environment, b) has the purpose or effect of unreasonably interfering with an individual’s work performance, or c) otherwise adversely affects an individual’s employment opportunities.</w:t>
      </w:r>
    </w:p>
    <w:p w:rsid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Harassing conduct includes epithets, slurs or negative stereotyping; threatening, intimidating or hostile acts; denigrating jokes; and written or graphic material that denigrates or shows hostility or aversion toward an individual or group that is placed on walls or elsewhere on the employer’s premises or circulated in the workplace, on company time or using company equipment by e-mail, phone (including voice messages), text messages, social networking sites or other means.</w:t>
      </w:r>
    </w:p>
    <w:p w:rsidR="009A4681" w:rsidRDefault="009A4681" w:rsidP="009A4681">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p>
    <w:p w:rsidR="009A4681" w:rsidRPr="009A4681" w:rsidRDefault="009A4681" w:rsidP="009A4681">
      <w:pPr>
        <w:shd w:val="clear" w:color="auto" w:fill="FFFFFF"/>
        <w:spacing w:before="100" w:beforeAutospacing="1" w:after="100" w:afterAutospacing="1" w:line="240" w:lineRule="auto"/>
        <w:ind w:left="720"/>
        <w:jc w:val="both"/>
        <w:rPr>
          <w:rFonts w:ascii="Times New Roman" w:eastAsia="Times New Roman" w:hAnsi="Times New Roman" w:cs="Times New Roman"/>
          <w:sz w:val="20"/>
          <w:szCs w:val="20"/>
          <w:lang w:eastAsia="en-IN"/>
        </w:rPr>
      </w:pPr>
    </w:p>
    <w:p w:rsidR="009A4681" w:rsidRPr="009A4681" w:rsidRDefault="009A4681" w:rsidP="009A4681">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0"/>
          <w:szCs w:val="20"/>
          <w:u w:val="single"/>
          <w:lang w:eastAsia="en-IN"/>
        </w:rPr>
      </w:pPr>
      <w:r w:rsidRPr="009A4681">
        <w:rPr>
          <w:rFonts w:ascii="Times New Roman" w:eastAsia="Times New Roman" w:hAnsi="Times New Roman" w:cs="Times New Roman"/>
          <w:b/>
          <w:bCs/>
          <w:sz w:val="20"/>
          <w:szCs w:val="20"/>
          <w:u w:val="single"/>
          <w:lang w:eastAsia="en-IN"/>
        </w:rPr>
        <w:t>COMPLAINT PROCEDURE</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Individuals who believe they have been the victims of conduct prohibited by this policy or believe they have witnessed such conduct should discuss their concerns with their immediate supervisor, human resources, any member of the personnel practices committee or any ombudsman.</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[Company Name] encourages the prompt reporting of complaints or concerns so that rapid and constructive action can be taken before relationships become irreparably strained. Therefore, while no fixed reporting period has been established, early reporting and intervention have proven to be the most effective method of resolving actual or perceived incidents of harassment.</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Any reported allegations of harassment, discrimination or retaliation will be investigated promptly. The investigation may include individual interviews with the parties involved and, where necessary, with individuals who may have observed the alleged conduct or may have other relevant knowledge.</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[Company Name] will maintain confidentiality throughout the investigatory process to the extent consistent with adequate investigation and appropriate corrective action.</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promptly investigated and addressed.</w:t>
      </w:r>
      <w:bookmarkStart w:id="0" w:name="_GoBack"/>
      <w:bookmarkEnd w:id="0"/>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Misconduct constituting harassment, discrimination or retaliation will be dealt with appropriately. Responsive action may include, for example, training, referral to counseling or disciplinary action such as a warning, reprimand, withholding of a promotion or pay increase, reassignment, temporary suspension without pay, or termination, as [Company Name] believes appropriate under the circumstances.</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If a party to a complaint does not agree with its resolution that party may appeal to [Company Name]’s executive director or the chief operating officer.</w:t>
      </w:r>
    </w:p>
    <w:p w:rsidR="009A4681" w:rsidRPr="009A4681" w:rsidRDefault="009A4681" w:rsidP="009A4681">
      <w:pPr>
        <w:shd w:val="clear" w:color="auto" w:fill="FFFFFF"/>
        <w:spacing w:before="100" w:beforeAutospacing="1" w:after="100" w:afterAutospacing="1" w:line="240" w:lineRule="auto"/>
        <w:ind w:left="1020"/>
        <w:jc w:val="both"/>
        <w:rPr>
          <w:rFonts w:ascii="Times New Roman" w:eastAsia="Times New Roman" w:hAnsi="Times New Roman" w:cs="Times New Roman"/>
          <w:sz w:val="20"/>
          <w:szCs w:val="20"/>
          <w:lang w:eastAsia="en-IN"/>
        </w:rPr>
      </w:pPr>
      <w:r w:rsidRPr="009A4681">
        <w:rPr>
          <w:rFonts w:ascii="Times New Roman" w:eastAsia="Times New Roman" w:hAnsi="Times New Roman" w:cs="Times New Roman"/>
          <w:sz w:val="20"/>
          <w:szCs w:val="20"/>
          <w:lang w:eastAsia="en-IN"/>
        </w:rPr>
        <w:t>False and malicious complaints of harassment, discrimination or retaliation (as opposed to complaints that, even if erroneous, are made in good faith) may be the subject of appropriate disciplinary action.</w:t>
      </w:r>
    </w:p>
    <w:p w:rsidR="009A4681" w:rsidRPr="009A4681" w:rsidRDefault="009A4681" w:rsidP="009A4681">
      <w:pPr>
        <w:shd w:val="clear" w:color="auto" w:fill="FFFFFF"/>
        <w:spacing w:before="100" w:beforeAutospacing="1" w:after="100" w:afterAutospacing="1" w:line="240" w:lineRule="auto"/>
        <w:ind w:left="300"/>
        <w:jc w:val="both"/>
        <w:rPr>
          <w:rFonts w:ascii="Times New Roman" w:eastAsia="Times New Roman" w:hAnsi="Times New Roman" w:cs="Times New Roman"/>
          <w:sz w:val="20"/>
          <w:szCs w:val="20"/>
          <w:lang w:eastAsia="en-IN"/>
        </w:rPr>
      </w:pPr>
    </w:p>
    <w:p w:rsidR="009A4681" w:rsidRPr="009A4681" w:rsidRDefault="009A4681" w:rsidP="009A4681">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p>
    <w:p w:rsidR="009A4681" w:rsidRPr="009A4681" w:rsidRDefault="009A4681" w:rsidP="009A4681">
      <w:pPr>
        <w:spacing w:after="0" w:line="240" w:lineRule="auto"/>
        <w:ind w:left="720"/>
        <w:jc w:val="both"/>
        <w:rPr>
          <w:rFonts w:ascii="Times New Roman" w:eastAsia="Times New Roman" w:hAnsi="Times New Roman" w:cs="Times New Roman"/>
          <w:sz w:val="20"/>
          <w:szCs w:val="20"/>
          <w:lang w:eastAsia="en-IN"/>
        </w:rPr>
      </w:pPr>
    </w:p>
    <w:p w:rsidR="009A4681" w:rsidRPr="009A4681" w:rsidRDefault="009A4681" w:rsidP="009A4681">
      <w:pPr>
        <w:spacing w:after="0" w:line="240" w:lineRule="auto"/>
        <w:ind w:left="720"/>
        <w:jc w:val="both"/>
        <w:rPr>
          <w:rFonts w:ascii="Times New Roman" w:eastAsia="Times New Roman" w:hAnsi="Times New Roman" w:cs="Times New Roman"/>
          <w:sz w:val="20"/>
          <w:szCs w:val="20"/>
          <w:lang w:eastAsia="en-IN"/>
        </w:rPr>
      </w:pPr>
    </w:p>
    <w:p w:rsidR="00AA3240" w:rsidRPr="009A4681" w:rsidRDefault="00AA3240" w:rsidP="009A4681">
      <w:pPr>
        <w:jc w:val="both"/>
        <w:rPr>
          <w:rFonts w:ascii="Times New Roman" w:hAnsi="Times New Roman" w:cs="Times New Roman"/>
          <w:sz w:val="20"/>
          <w:szCs w:val="20"/>
        </w:rPr>
      </w:pPr>
    </w:p>
    <w:p w:rsidR="00B016D5" w:rsidRPr="009A4681" w:rsidRDefault="00B016D5" w:rsidP="009A4681">
      <w:pPr>
        <w:jc w:val="both"/>
        <w:rPr>
          <w:rFonts w:ascii="Times New Roman" w:hAnsi="Times New Roman" w:cs="Times New Roman"/>
          <w:sz w:val="20"/>
          <w:szCs w:val="20"/>
        </w:rPr>
      </w:pPr>
    </w:p>
    <w:p w:rsidR="00B016D5" w:rsidRPr="009A4681" w:rsidRDefault="00B016D5" w:rsidP="009A4681">
      <w:pPr>
        <w:pBdr>
          <w:bottom w:val="single" w:sz="4" w:space="1" w:color="auto"/>
        </w:pBdr>
        <w:jc w:val="both"/>
        <w:rPr>
          <w:rFonts w:ascii="Times New Roman" w:hAnsi="Times New Roman" w:cs="Times New Roman"/>
          <w:sz w:val="20"/>
          <w:szCs w:val="20"/>
        </w:rPr>
      </w:pPr>
    </w:p>
    <w:p w:rsidR="00B016D5" w:rsidRPr="009A4681" w:rsidRDefault="00B016D5" w:rsidP="009A4681">
      <w:pPr>
        <w:pBdr>
          <w:bottom w:val="single" w:sz="4" w:space="1" w:color="auto"/>
        </w:pBdr>
        <w:jc w:val="both"/>
        <w:rPr>
          <w:rFonts w:ascii="Times New Roman" w:hAnsi="Times New Roman" w:cs="Times New Roman"/>
          <w:sz w:val="20"/>
          <w:szCs w:val="20"/>
        </w:rPr>
      </w:pPr>
    </w:p>
    <w:p w:rsidR="00B016D5" w:rsidRPr="009A4681" w:rsidRDefault="00B016D5" w:rsidP="009A4681">
      <w:pPr>
        <w:jc w:val="center"/>
        <w:rPr>
          <w:rFonts w:ascii="Times New Roman" w:eastAsia="Times New Roman" w:hAnsi="Times New Roman" w:cs="Times New Roman"/>
          <w:b/>
          <w:szCs w:val="20"/>
          <w:lang w:eastAsia="en-IN"/>
        </w:rPr>
      </w:pPr>
      <w:r w:rsidRPr="009A4681">
        <w:rPr>
          <w:rFonts w:ascii="Times New Roman" w:eastAsia="Times New Roman" w:hAnsi="Times New Roman" w:cs="Times New Roman"/>
          <w:b/>
          <w:szCs w:val="20"/>
          <w:lang w:eastAsia="en-IN"/>
        </w:rPr>
        <w:t>[THE REST OF THIS PAGE HAS BEEN INTENTIONALLY LEFT BLANK]</w:t>
      </w:r>
    </w:p>
    <w:p w:rsidR="00B016D5" w:rsidRPr="009A4681" w:rsidRDefault="00B016D5" w:rsidP="009A4681">
      <w:pPr>
        <w:jc w:val="both"/>
        <w:rPr>
          <w:rFonts w:ascii="Times New Roman" w:hAnsi="Times New Roman" w:cs="Times New Roman"/>
          <w:sz w:val="20"/>
          <w:szCs w:val="20"/>
        </w:rPr>
      </w:pPr>
    </w:p>
    <w:sectPr w:rsidR="00B016D5" w:rsidRPr="009A4681" w:rsidSect="00B016D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910" w:rsidRDefault="00D46910" w:rsidP="00B016D5">
      <w:pPr>
        <w:spacing w:after="0" w:line="240" w:lineRule="auto"/>
      </w:pPr>
      <w:r>
        <w:separator/>
      </w:r>
    </w:p>
  </w:endnote>
  <w:endnote w:type="continuationSeparator" w:id="0">
    <w:p w:rsidR="00D46910" w:rsidRDefault="00D46910" w:rsidP="00B0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1397492"/>
      <w:docPartObj>
        <w:docPartGallery w:val="Page Numbers (Bottom of Page)"/>
        <w:docPartUnique/>
      </w:docPartObj>
    </w:sdtPr>
    <w:sdtEndPr>
      <w:rPr>
        <w:noProof/>
      </w:rPr>
    </w:sdtEndPr>
    <w:sdtContent>
      <w:p w:rsidR="00B016D5" w:rsidRDefault="00B016D5">
        <w:pPr>
          <w:pStyle w:val="Footer"/>
          <w:jc w:val="right"/>
        </w:pPr>
        <w:r>
          <w:fldChar w:fldCharType="begin"/>
        </w:r>
        <w:r>
          <w:instrText xml:space="preserve"> PAGE   \* MERGEFORMAT </w:instrText>
        </w:r>
        <w:r>
          <w:fldChar w:fldCharType="separate"/>
        </w:r>
        <w:r w:rsidR="009A4681">
          <w:rPr>
            <w:noProof/>
          </w:rPr>
          <w:t>3</w:t>
        </w:r>
        <w:r>
          <w:rPr>
            <w:noProof/>
          </w:rPr>
          <w:fldChar w:fldCharType="end"/>
        </w:r>
      </w:p>
    </w:sdtContent>
  </w:sdt>
  <w:p w:rsidR="00B016D5" w:rsidRDefault="00B016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910" w:rsidRDefault="00D46910" w:rsidP="00B016D5">
      <w:pPr>
        <w:spacing w:after="0" w:line="240" w:lineRule="auto"/>
      </w:pPr>
      <w:r>
        <w:separator/>
      </w:r>
    </w:p>
  </w:footnote>
  <w:footnote w:type="continuationSeparator" w:id="0">
    <w:p w:rsidR="00D46910" w:rsidRDefault="00D46910" w:rsidP="00B016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A0272"/>
    <w:multiLevelType w:val="multilevel"/>
    <w:tmpl w:val="EE7EF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892D78"/>
    <w:multiLevelType w:val="hybridMultilevel"/>
    <w:tmpl w:val="516053FE"/>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2">
    <w:nsid w:val="14F8245D"/>
    <w:multiLevelType w:val="hybridMultilevel"/>
    <w:tmpl w:val="7DBE73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5E34B97"/>
    <w:multiLevelType w:val="hybridMultilevel"/>
    <w:tmpl w:val="612A0B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F6D1E06"/>
    <w:multiLevelType w:val="multilevel"/>
    <w:tmpl w:val="136C90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32B015B"/>
    <w:multiLevelType w:val="multilevel"/>
    <w:tmpl w:val="573C3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14194B"/>
    <w:multiLevelType w:val="multilevel"/>
    <w:tmpl w:val="33803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EA55A4"/>
    <w:multiLevelType w:val="multilevel"/>
    <w:tmpl w:val="5D5E7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14354C"/>
    <w:multiLevelType w:val="hybridMultilevel"/>
    <w:tmpl w:val="CF8E1B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CC12557"/>
    <w:multiLevelType w:val="multilevel"/>
    <w:tmpl w:val="7E2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lvlOverride w:ilvl="0">
      <w:lvl w:ilvl="0">
        <w:numFmt w:val="decimal"/>
        <w:lvlText w:val="%1."/>
        <w:lvlJc w:val="left"/>
      </w:lvl>
    </w:lvlOverride>
  </w:num>
  <w:num w:numId="3">
    <w:abstractNumId w:val="6"/>
    <w:lvlOverride w:ilvl="0">
      <w:lvl w:ilvl="0">
        <w:numFmt w:val="decimal"/>
        <w:lvlText w:val="%1."/>
        <w:lvlJc w:val="left"/>
      </w:lvl>
    </w:lvlOverride>
  </w:num>
  <w:num w:numId="4">
    <w:abstractNumId w:val="7"/>
    <w:lvlOverride w:ilvl="0">
      <w:lvl w:ilvl="0">
        <w:numFmt w:val="decimal"/>
        <w:lvlText w:val="%1."/>
        <w:lvlJc w:val="left"/>
      </w:lvl>
    </w:lvlOverride>
  </w:num>
  <w:num w:numId="5">
    <w:abstractNumId w:val="4"/>
    <w:lvlOverride w:ilvl="0">
      <w:lvl w:ilvl="0">
        <w:numFmt w:val="decimal"/>
        <w:lvlText w:val="%1."/>
        <w:lvlJc w:val="left"/>
      </w:lvl>
    </w:lvlOverride>
  </w:num>
  <w:num w:numId="6">
    <w:abstractNumId w:val="5"/>
    <w:lvlOverride w:ilvl="0">
      <w:lvl w:ilvl="0">
        <w:numFmt w:val="decimal"/>
        <w:lvlText w:val="%1."/>
        <w:lvlJc w:val="left"/>
      </w:lvl>
    </w:lvlOverride>
  </w:num>
  <w:num w:numId="7">
    <w:abstractNumId w:val="2"/>
  </w:num>
  <w:num w:numId="8">
    <w:abstractNumId w:val="8"/>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6D5"/>
    <w:rsid w:val="002538BF"/>
    <w:rsid w:val="00842198"/>
    <w:rsid w:val="009A4681"/>
    <w:rsid w:val="00AA3240"/>
    <w:rsid w:val="00B016D5"/>
    <w:rsid w:val="00D46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EFAEC-3E85-43D9-AD37-6FC43048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16D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0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6D5"/>
  </w:style>
  <w:style w:type="paragraph" w:styleId="Footer">
    <w:name w:val="footer"/>
    <w:basedOn w:val="Normal"/>
    <w:link w:val="FooterChar"/>
    <w:uiPriority w:val="99"/>
    <w:unhideWhenUsed/>
    <w:rsid w:val="00B0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6D5"/>
  </w:style>
  <w:style w:type="paragraph" w:styleId="ListParagraph">
    <w:name w:val="List Paragraph"/>
    <w:basedOn w:val="Normal"/>
    <w:uiPriority w:val="34"/>
    <w:qFormat/>
    <w:rsid w:val="009A4681"/>
    <w:pPr>
      <w:ind w:left="720"/>
      <w:contextualSpacing/>
    </w:pPr>
  </w:style>
  <w:style w:type="character" w:styleId="Strong">
    <w:name w:val="Strong"/>
    <w:basedOn w:val="DefaultParagraphFont"/>
    <w:uiPriority w:val="22"/>
    <w:qFormat/>
    <w:rsid w:val="009A4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24704">
      <w:bodyDiv w:val="1"/>
      <w:marLeft w:val="0"/>
      <w:marRight w:val="0"/>
      <w:marTop w:val="0"/>
      <w:marBottom w:val="0"/>
      <w:divBdr>
        <w:top w:val="none" w:sz="0" w:space="0" w:color="auto"/>
        <w:left w:val="none" w:sz="0" w:space="0" w:color="auto"/>
        <w:bottom w:val="none" w:sz="0" w:space="0" w:color="auto"/>
        <w:right w:val="none" w:sz="0" w:space="0" w:color="auto"/>
      </w:divBdr>
    </w:div>
    <w:div w:id="569853734">
      <w:bodyDiv w:val="1"/>
      <w:marLeft w:val="0"/>
      <w:marRight w:val="0"/>
      <w:marTop w:val="0"/>
      <w:marBottom w:val="0"/>
      <w:divBdr>
        <w:top w:val="none" w:sz="0" w:space="0" w:color="auto"/>
        <w:left w:val="none" w:sz="0" w:space="0" w:color="auto"/>
        <w:bottom w:val="none" w:sz="0" w:space="0" w:color="auto"/>
        <w:right w:val="none" w:sz="0" w:space="0" w:color="auto"/>
      </w:divBdr>
    </w:div>
    <w:div w:id="608776361">
      <w:bodyDiv w:val="1"/>
      <w:marLeft w:val="0"/>
      <w:marRight w:val="0"/>
      <w:marTop w:val="0"/>
      <w:marBottom w:val="0"/>
      <w:divBdr>
        <w:top w:val="none" w:sz="0" w:space="0" w:color="auto"/>
        <w:left w:val="none" w:sz="0" w:space="0" w:color="auto"/>
        <w:bottom w:val="none" w:sz="0" w:space="0" w:color="auto"/>
        <w:right w:val="none" w:sz="0" w:space="0" w:color="auto"/>
      </w:divBdr>
    </w:div>
    <w:div w:id="1406948587">
      <w:bodyDiv w:val="1"/>
      <w:marLeft w:val="0"/>
      <w:marRight w:val="0"/>
      <w:marTop w:val="0"/>
      <w:marBottom w:val="0"/>
      <w:divBdr>
        <w:top w:val="none" w:sz="0" w:space="0" w:color="auto"/>
        <w:left w:val="none" w:sz="0" w:space="0" w:color="auto"/>
        <w:bottom w:val="none" w:sz="0" w:space="0" w:color="auto"/>
        <w:right w:val="none" w:sz="0" w:space="0" w:color="auto"/>
      </w:divBdr>
    </w:div>
    <w:div w:id="1585871682">
      <w:bodyDiv w:val="1"/>
      <w:marLeft w:val="0"/>
      <w:marRight w:val="0"/>
      <w:marTop w:val="0"/>
      <w:marBottom w:val="0"/>
      <w:divBdr>
        <w:top w:val="none" w:sz="0" w:space="0" w:color="auto"/>
        <w:left w:val="none" w:sz="0" w:space="0" w:color="auto"/>
        <w:bottom w:val="none" w:sz="0" w:space="0" w:color="auto"/>
        <w:right w:val="none" w:sz="0" w:space="0" w:color="auto"/>
      </w:divBdr>
    </w:div>
    <w:div w:id="1652783418">
      <w:bodyDiv w:val="1"/>
      <w:marLeft w:val="0"/>
      <w:marRight w:val="0"/>
      <w:marTop w:val="0"/>
      <w:marBottom w:val="0"/>
      <w:divBdr>
        <w:top w:val="none" w:sz="0" w:space="0" w:color="auto"/>
        <w:left w:val="none" w:sz="0" w:space="0" w:color="auto"/>
        <w:bottom w:val="none" w:sz="0" w:space="0" w:color="auto"/>
        <w:right w:val="none" w:sz="0" w:space="0" w:color="auto"/>
      </w:divBdr>
    </w:div>
    <w:div w:id="173920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1429</Words>
  <Characters>8150</Characters>
  <Application>Microsoft Office Word</Application>
  <DocSecurity>0</DocSecurity>
  <Lines>67</Lines>
  <Paragraphs>19</Paragraphs>
  <ScaleCrop>false</ScaleCrop>
  <Company>HP</Company>
  <LinksUpToDate>false</LinksUpToDate>
  <CharactersWithSpaces>9560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2021-07-20T19:38:00Z</dcterms:created>
  <dcterms:modified xsi:type="dcterms:W3CDTF">2021-07-27T22:51:00Z</dcterms:modified>
</cp:coreProperties>
</file>