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B3E" w:rsidRPr="00044B3E" w:rsidRDefault="00044B3E" w:rsidP="00044B3E">
      <w:pPr>
        <w:spacing w:after="0" w:line="240" w:lineRule="auto"/>
        <w:jc w:val="center"/>
        <w:outlineLvl w:val="0"/>
        <w:rPr>
          <w:rFonts w:ascii="Times New Roman" w:eastAsia="Times New Roman" w:hAnsi="Times New Roman" w:cs="Times New Roman"/>
          <w:b/>
          <w:bCs/>
          <w:kern w:val="36"/>
          <w:sz w:val="48"/>
          <w:szCs w:val="48"/>
          <w:lang w:eastAsia="en-IN"/>
        </w:rPr>
      </w:pPr>
      <w:r w:rsidRPr="00044B3E">
        <w:rPr>
          <w:rFonts w:ascii="Times New Roman" w:eastAsia="Times New Roman" w:hAnsi="Times New Roman" w:cs="Times New Roman"/>
          <w:b/>
          <w:bCs/>
          <w:color w:val="000000"/>
          <w:kern w:val="36"/>
          <w:sz w:val="28"/>
          <w:szCs w:val="28"/>
          <w:lang w:eastAsia="en-IN"/>
        </w:rPr>
        <w:t>Settlement Agreement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This Agreement (</w:t>
      </w:r>
      <w:r w:rsidRPr="00044B3E">
        <w:rPr>
          <w:rFonts w:ascii="Times New Roman" w:eastAsia="Times New Roman" w:hAnsi="Times New Roman" w:cs="Times New Roman"/>
          <w:b/>
          <w:bCs/>
          <w:color w:val="000000"/>
          <w:sz w:val="24"/>
          <w:szCs w:val="24"/>
          <w:lang w:eastAsia="en-IN"/>
        </w:rPr>
        <w:t>"Agreement"</w:t>
      </w:r>
      <w:r w:rsidRPr="00044B3E">
        <w:rPr>
          <w:rFonts w:ascii="Times New Roman" w:eastAsia="Times New Roman" w:hAnsi="Times New Roman" w:cs="Times New Roman"/>
          <w:color w:val="000000"/>
          <w:sz w:val="24"/>
          <w:szCs w:val="24"/>
          <w:lang w:eastAsia="en-IN"/>
        </w:rPr>
        <w:t>) is made and effective this ____________ (Date), by and between (</w:t>
      </w:r>
      <w:r w:rsidRPr="00044B3E">
        <w:rPr>
          <w:rFonts w:ascii="Times New Roman" w:eastAsia="Times New Roman" w:hAnsi="Times New Roman" w:cs="Times New Roman"/>
          <w:b/>
          <w:bCs/>
          <w:color w:val="000000"/>
          <w:sz w:val="24"/>
          <w:szCs w:val="24"/>
          <w:lang w:eastAsia="en-IN"/>
        </w:rPr>
        <w:t>"Second Party"</w:t>
      </w:r>
      <w:r w:rsidRPr="00044B3E">
        <w:rPr>
          <w:rFonts w:ascii="Times New Roman" w:eastAsia="Times New Roman" w:hAnsi="Times New Roman" w:cs="Times New Roman"/>
          <w:color w:val="000000"/>
          <w:sz w:val="24"/>
          <w:szCs w:val="24"/>
          <w:lang w:eastAsia="en-IN"/>
        </w:rPr>
        <w:t>) ________________________________________________  (name &amp; address) and  (</w:t>
      </w:r>
      <w:r w:rsidRPr="00044B3E">
        <w:rPr>
          <w:rFonts w:ascii="Times New Roman" w:eastAsia="Times New Roman" w:hAnsi="Times New Roman" w:cs="Times New Roman"/>
          <w:b/>
          <w:bCs/>
          <w:color w:val="000000"/>
          <w:sz w:val="24"/>
          <w:szCs w:val="24"/>
          <w:lang w:eastAsia="en-IN"/>
        </w:rPr>
        <w:t>"First Party"</w:t>
      </w:r>
      <w:r w:rsidRPr="00044B3E">
        <w:rPr>
          <w:rFonts w:ascii="Times New Roman" w:eastAsia="Times New Roman" w:hAnsi="Times New Roman" w:cs="Times New Roman"/>
          <w:color w:val="000000"/>
          <w:sz w:val="24"/>
          <w:szCs w:val="24"/>
          <w:lang w:eastAsia="en-IN"/>
        </w:rPr>
        <w:t>), and ____________________________________ (name &amp; address).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First Party and Second Party are parties to an earlier Agreement dated _____________,</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First Party has alleged that the Second Party is in default of its obligations under the</w:t>
      </w: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Disputed Agreement (</w:t>
      </w:r>
      <w:r w:rsidRPr="00044B3E">
        <w:rPr>
          <w:rFonts w:ascii="Times New Roman" w:eastAsia="Times New Roman" w:hAnsi="Times New Roman" w:cs="Times New Roman"/>
          <w:b/>
          <w:bCs/>
          <w:color w:val="000000"/>
          <w:sz w:val="24"/>
          <w:szCs w:val="24"/>
          <w:lang w:eastAsia="en-IN"/>
        </w:rPr>
        <w:t>the "First Party's Claims"</w:t>
      </w:r>
      <w:r w:rsidRPr="00044B3E">
        <w:rPr>
          <w:rFonts w:ascii="Times New Roman" w:eastAsia="Times New Roman" w:hAnsi="Times New Roman" w:cs="Times New Roman"/>
          <w:color w:val="000000"/>
          <w:sz w:val="24"/>
          <w:szCs w:val="24"/>
          <w:lang w:eastAsia="en-IN"/>
        </w:rPr>
        <w: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Second Party has alleged that the First Party is in default of its obligations in the</w:t>
      </w: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Disputed Agreement (</w:t>
      </w:r>
      <w:r w:rsidRPr="00044B3E">
        <w:rPr>
          <w:rFonts w:ascii="Times New Roman" w:eastAsia="Times New Roman" w:hAnsi="Times New Roman" w:cs="Times New Roman"/>
          <w:b/>
          <w:bCs/>
          <w:color w:val="000000"/>
          <w:sz w:val="24"/>
          <w:szCs w:val="24"/>
          <w:lang w:eastAsia="en-IN"/>
        </w:rPr>
        <w:t>the "Second Party's Claims"</w:t>
      </w:r>
      <w:r w:rsidRPr="00044B3E">
        <w:rPr>
          <w:rFonts w:ascii="Times New Roman" w:eastAsia="Times New Roman" w:hAnsi="Times New Roman" w:cs="Times New Roman"/>
          <w:color w:val="000000"/>
          <w:sz w:val="24"/>
          <w:szCs w:val="24"/>
          <w:lang w:eastAsia="en-IN"/>
        </w:rPr>
        <w:t>); and</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First Party and the Second Party wish to resolve their differences and responsibilities pursuant to the Disputed Agreement, the First Party's Claims and the Second Party's Claims.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Therefore,</w:t>
      </w:r>
      <w:r w:rsidRPr="00044B3E">
        <w:rPr>
          <w:rFonts w:ascii="Times New Roman" w:eastAsia="Times New Roman" w:hAnsi="Times New Roman" w:cs="Times New Roman"/>
          <w:b/>
          <w:bCs/>
          <w:color w:val="000000"/>
          <w:sz w:val="24"/>
          <w:szCs w:val="24"/>
          <w:lang w:eastAsia="en-IN"/>
        </w:rPr>
        <w:t xml:space="preserve"> </w:t>
      </w:r>
      <w:r w:rsidRPr="00044B3E">
        <w:rPr>
          <w:rFonts w:ascii="Times New Roman" w:eastAsia="Times New Roman" w:hAnsi="Times New Roman" w:cs="Times New Roman"/>
          <w:color w:val="000000"/>
          <w:sz w:val="24"/>
          <w:szCs w:val="24"/>
          <w:lang w:eastAsia="en-IN"/>
        </w:rPr>
        <w:t>in consideration of the foregoing and the covenants, releases, and agreements set forth herein and for other good and valuable consideration, First Party and Second Party agree as follows: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General Release</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numPr>
          <w:ilvl w:val="0"/>
          <w:numId w:val="2"/>
        </w:numPr>
        <w:spacing w:after="0" w:line="240" w:lineRule="auto"/>
        <w:ind w:left="1080"/>
        <w:jc w:val="both"/>
        <w:textAlignment w:val="baseline"/>
        <w:rPr>
          <w:rFonts w:ascii="Times New Roman" w:eastAsia="Times New Roman" w:hAnsi="Times New Roman" w:cs="Times New Roman"/>
          <w:color w:val="000000"/>
          <w:sz w:val="24"/>
          <w:szCs w:val="24"/>
          <w:lang w:eastAsia="en-IN"/>
        </w:rPr>
      </w:pPr>
      <w:r w:rsidRPr="00044B3E">
        <w:rPr>
          <w:rFonts w:ascii="Times New Roman" w:eastAsia="Times New Roman" w:hAnsi="Times New Roman" w:cs="Times New Roman"/>
          <w:color w:val="000000"/>
          <w:sz w:val="24"/>
          <w:szCs w:val="24"/>
          <w:lang w:eastAsia="en-IN"/>
        </w:rPr>
        <w:t xml:space="preserve">For valuable consideration, the receipt and sufficiency of which is hereby acknowledged, and with the intent to be legally bound hereby, First Party does hereby release, acquit, and forever discharge Second Party and does hereby covenant and agree never to institute or cause to be instituted any suit or other form of action or proceeding of any kind or nature whatsoever against Second Party based upon the First Party's Claims and any and all other claims, demands, indebtedness, agreements, promises, causes of action, obligations, damages, or liabilities of any nature whatsoever, in law or in equity, whether known or unknown, suspected, or claimed, that First Party ever had, has claimed to have, now has, or may hereafter have or claim to have against Second Party related in any way to or arising out of or by reason of any matter, cause, thing, or act of Second Party, or any of Second Party's employees, or any omission of Second Party, or any of Second Party's employees related in any way to or arising out of any claims asserted or that could have been </w:t>
      </w:r>
      <w:r w:rsidRPr="00044B3E">
        <w:rPr>
          <w:rFonts w:ascii="Times New Roman" w:eastAsia="Times New Roman" w:hAnsi="Times New Roman" w:cs="Times New Roman"/>
          <w:color w:val="000000"/>
          <w:sz w:val="24"/>
          <w:szCs w:val="24"/>
          <w:lang w:eastAsia="en-IN"/>
        </w:rPr>
        <w:lastRenderedPageBreak/>
        <w:t>asserted, or related in any way to or arising out of the Disputed Agreement.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3"/>
        </w:numPr>
        <w:spacing w:after="0" w:line="240" w:lineRule="auto"/>
        <w:ind w:left="1080"/>
        <w:jc w:val="both"/>
        <w:textAlignment w:val="baseline"/>
        <w:rPr>
          <w:rFonts w:ascii="Times New Roman" w:eastAsia="Times New Roman" w:hAnsi="Times New Roman" w:cs="Times New Roman"/>
          <w:color w:val="000000"/>
          <w:sz w:val="24"/>
          <w:szCs w:val="24"/>
          <w:lang w:eastAsia="en-IN"/>
        </w:rPr>
      </w:pPr>
      <w:r w:rsidRPr="00044B3E">
        <w:rPr>
          <w:rFonts w:ascii="Times New Roman" w:eastAsia="Times New Roman" w:hAnsi="Times New Roman" w:cs="Times New Roman"/>
          <w:color w:val="000000"/>
          <w:sz w:val="24"/>
          <w:szCs w:val="24"/>
          <w:lang w:eastAsia="en-IN"/>
        </w:rPr>
        <w:t>For valuable consideration, the receipt and sufficiency of which is hereby acknowledged, and with the intent to be legally bound hereby, Second Party does hereby release, acquit, and forever discharge First Party from; and does hereby covenant and agree never to institute or cause to be instituted any suit or other form of action or proceeding of any kind or nature whatsoever against First Party based upon the Second Party's Claims and any and all other claims, demands, indebtedness, agreements, promises, causes of action, obligations, damages, or liabilities of any kind whatsoever, in law or in equity, whether known or unknown, suspected, or claimed that Second Party ever had, has claimed to have, now has, or may hereafter have or claim to have against First Party related in any way to or arising out of or by reason of any matter, cause, thing, or act of First Party, or any of First Party's employees, or any omission of First Party, or any of First Party's employees related in any way to or arising out of any claims asserted or that could have been asserted, or related in any way to or arising out of the Disputed Agreement.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4"/>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44B3E">
        <w:rPr>
          <w:rFonts w:ascii="Times New Roman" w:eastAsia="Times New Roman" w:hAnsi="Times New Roman" w:cs="Times New Roman"/>
          <w:b/>
          <w:bCs/>
          <w:color w:val="000000"/>
          <w:sz w:val="24"/>
          <w:szCs w:val="24"/>
          <w:u w:val="single"/>
          <w:lang w:eastAsia="en-IN"/>
        </w:rPr>
        <w:t>Payment: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In partial consideration of the releases provided herein, the parties agree to the following payment or payments: ___________________________________________________.</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Termination</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Disputed Agreement shall terminate in all respects effective as of the signing of this Agreement.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6"/>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Satisfaction and Accord</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It is understood and agreed that the above-recited consideration is provided to and accepted by the parties in complete settlement and compromise and as full satisfaction of disputed claims, the validity of which are expressly denied by the parties, and such consideration is not to be construed as an admission of liability on the part of any of the parties, but rather, is for the purpose of terminating all disputes among the parties related to or arising out of the Disputed Agreement, the First Party's Claims and the Second Party's Claims.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lastRenderedPageBreak/>
        <w:br/>
      </w:r>
    </w:p>
    <w:p w:rsidR="00044B3E" w:rsidRPr="00044B3E" w:rsidRDefault="00044B3E" w:rsidP="00044B3E">
      <w:pPr>
        <w:numPr>
          <w:ilvl w:val="0"/>
          <w:numId w:val="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Costs</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Each Party agrees to pay its own costs, including but not limited to its own legal fees.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Successors and Assigns</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This Agreement and the release and covenants contained herein shall be binding upon and shall inure to the benefit of each party, and each of their respective predecessors, successors and assigns and each of their respective past and present, direct and indirect, subsidiary, parent, and affiliated entities, and to each of their respective past and present employees, agents, attorney’s in fact, attorneys</w:t>
      </w:r>
      <w:bookmarkStart w:id="0" w:name="_GoBack"/>
      <w:bookmarkEnd w:id="0"/>
      <w:r w:rsidRPr="00044B3E">
        <w:rPr>
          <w:rFonts w:ascii="Times New Roman" w:eastAsia="Times New Roman" w:hAnsi="Times New Roman" w:cs="Times New Roman"/>
          <w:color w:val="000000"/>
          <w:sz w:val="24"/>
          <w:szCs w:val="24"/>
          <w:lang w:eastAsia="en-IN"/>
        </w:rPr>
        <w:t xml:space="preserve"> at law, representatives, officers, directors, shareholders, partners and joint ventures.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9"/>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Entirety of Agreement</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1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Governing Law</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1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44B3E">
        <w:rPr>
          <w:rFonts w:ascii="Times New Roman" w:eastAsia="Times New Roman" w:hAnsi="Times New Roman" w:cs="Times New Roman"/>
          <w:b/>
          <w:bCs/>
          <w:color w:val="000000"/>
          <w:sz w:val="24"/>
          <w:szCs w:val="24"/>
          <w:u w:val="single"/>
          <w:lang w:eastAsia="en-IN"/>
        </w:rPr>
        <w:t>Headings in this Agreement: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r w:rsidRPr="00044B3E">
        <w:rPr>
          <w:rFonts w:ascii="Times New Roman" w:eastAsia="Times New Roman" w:hAnsi="Times New Roman" w:cs="Times New Roman"/>
          <w:sz w:val="24"/>
          <w:szCs w:val="24"/>
          <w:lang w:eastAsia="en-IN"/>
        </w:rPr>
        <w:br/>
      </w:r>
    </w:p>
    <w:p w:rsidR="00044B3E" w:rsidRPr="00044B3E" w:rsidRDefault="00044B3E" w:rsidP="00044B3E">
      <w:pPr>
        <w:numPr>
          <w:ilvl w:val="0"/>
          <w:numId w:val="1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44B3E">
        <w:rPr>
          <w:rFonts w:ascii="Times New Roman" w:eastAsia="Times New Roman" w:hAnsi="Times New Roman" w:cs="Times New Roman"/>
          <w:b/>
          <w:bCs/>
          <w:color w:val="000000"/>
          <w:sz w:val="24"/>
          <w:szCs w:val="24"/>
          <w:u w:val="single"/>
          <w:lang w:eastAsia="en-IN"/>
        </w:rPr>
        <w:t>Severability</w:t>
      </w:r>
      <w:r w:rsidRPr="00044B3E">
        <w:rPr>
          <w:rFonts w:ascii="Times New Roman" w:eastAsia="Times New Roman" w:hAnsi="Times New Roman" w:cs="Times New Roman"/>
          <w:b/>
          <w:bCs/>
          <w:color w:val="000000"/>
          <w:sz w:val="24"/>
          <w:szCs w:val="24"/>
          <w:lang w:eastAsia="en-IN"/>
        </w:rPr>
        <w:t>:</w:t>
      </w:r>
    </w:p>
    <w:p w:rsidR="00044B3E" w:rsidRPr="00044B3E" w:rsidRDefault="00044B3E" w:rsidP="00044B3E">
      <w:pPr>
        <w:spacing w:after="0" w:line="240" w:lineRule="auto"/>
        <w:ind w:left="720"/>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lastRenderedPageBreak/>
        <w:t>In Witness whereof</w:t>
      </w:r>
      <w:r w:rsidRPr="00044B3E">
        <w:rPr>
          <w:rFonts w:ascii="Times New Roman" w:eastAsia="Times New Roman" w:hAnsi="Times New Roman" w:cs="Times New Roman"/>
          <w:b/>
          <w:bCs/>
          <w:color w:val="000000"/>
          <w:sz w:val="24"/>
          <w:szCs w:val="24"/>
          <w:lang w:eastAsia="en-IN"/>
        </w:rPr>
        <w:t xml:space="preserve">, </w:t>
      </w:r>
      <w:r w:rsidRPr="00044B3E">
        <w:rPr>
          <w:rFonts w:ascii="Times New Roman" w:eastAsia="Times New Roman" w:hAnsi="Times New Roman" w:cs="Times New Roman"/>
          <w:color w:val="000000"/>
          <w:sz w:val="24"/>
          <w:szCs w:val="24"/>
          <w:lang w:eastAsia="en-IN"/>
        </w:rPr>
        <w:t>the parties have executed this Agreement as of the date first written above.</w:t>
      </w:r>
    </w:p>
    <w:p w:rsidR="00044B3E" w:rsidRPr="00044B3E" w:rsidRDefault="00044B3E" w:rsidP="00044B3E">
      <w:pPr>
        <w:spacing w:after="0" w:line="240" w:lineRule="auto"/>
        <w:rPr>
          <w:rFonts w:ascii="Times New Roman" w:eastAsia="Times New Roman" w:hAnsi="Times New Roman" w:cs="Times New Roman"/>
          <w:sz w:val="24"/>
          <w:szCs w:val="24"/>
          <w:lang w:eastAsia="en-IN"/>
        </w:rPr>
      </w:pP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_________________________</w:t>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t>_______________________</w:t>
      </w:r>
    </w:p>
    <w:p w:rsidR="00044B3E" w:rsidRPr="00044B3E" w:rsidRDefault="00044B3E" w:rsidP="00044B3E">
      <w:pPr>
        <w:spacing w:after="0" w:line="240" w:lineRule="auto"/>
        <w:jc w:val="both"/>
        <w:rPr>
          <w:rFonts w:ascii="Times New Roman" w:eastAsia="Times New Roman" w:hAnsi="Times New Roman" w:cs="Times New Roman"/>
          <w:sz w:val="24"/>
          <w:szCs w:val="24"/>
          <w:lang w:eastAsia="en-IN"/>
        </w:rPr>
      </w:pPr>
      <w:r w:rsidRPr="00044B3E">
        <w:rPr>
          <w:rFonts w:ascii="Times New Roman" w:eastAsia="Times New Roman" w:hAnsi="Times New Roman" w:cs="Times New Roman"/>
          <w:color w:val="000000"/>
          <w:sz w:val="24"/>
          <w:szCs w:val="24"/>
          <w:lang w:eastAsia="en-IN"/>
        </w:rPr>
        <w:t>First Party</w:t>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r>
      <w:r w:rsidRPr="00044B3E">
        <w:rPr>
          <w:rFonts w:ascii="Times New Roman" w:eastAsia="Times New Roman" w:hAnsi="Times New Roman" w:cs="Times New Roman"/>
          <w:color w:val="000000"/>
          <w:sz w:val="24"/>
          <w:szCs w:val="24"/>
          <w:lang w:eastAsia="en-IN"/>
        </w:rPr>
        <w:tab/>
        <w:t>Second Party</w:t>
      </w:r>
    </w:p>
    <w:p w:rsidR="00FC02A1" w:rsidRDefault="00FC02A1"/>
    <w:sectPr w:rsidR="00FC02A1" w:rsidSect="00044B3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C3F" w:rsidRDefault="00EF4C3F" w:rsidP="00044B3E">
      <w:pPr>
        <w:spacing w:after="0" w:line="240" w:lineRule="auto"/>
      </w:pPr>
      <w:r>
        <w:separator/>
      </w:r>
    </w:p>
  </w:endnote>
  <w:endnote w:type="continuationSeparator" w:id="0">
    <w:p w:rsidR="00EF4C3F" w:rsidRDefault="00EF4C3F" w:rsidP="00044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9761753"/>
      <w:docPartObj>
        <w:docPartGallery w:val="Page Numbers (Bottom of Page)"/>
        <w:docPartUnique/>
      </w:docPartObj>
    </w:sdtPr>
    <w:sdtEndPr>
      <w:rPr>
        <w:noProof/>
      </w:rPr>
    </w:sdtEndPr>
    <w:sdtContent>
      <w:p w:rsidR="00044B3E" w:rsidRDefault="00044B3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44B3E" w:rsidRDefault="00044B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C3F" w:rsidRDefault="00EF4C3F" w:rsidP="00044B3E">
      <w:pPr>
        <w:spacing w:after="0" w:line="240" w:lineRule="auto"/>
      </w:pPr>
      <w:r>
        <w:separator/>
      </w:r>
    </w:p>
  </w:footnote>
  <w:footnote w:type="continuationSeparator" w:id="0">
    <w:p w:rsidR="00EF4C3F" w:rsidRDefault="00EF4C3F" w:rsidP="00044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B7A7E"/>
    <w:multiLevelType w:val="multilevel"/>
    <w:tmpl w:val="E8721E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04726"/>
    <w:multiLevelType w:val="multilevel"/>
    <w:tmpl w:val="933E17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50299"/>
    <w:multiLevelType w:val="multilevel"/>
    <w:tmpl w:val="BB5C645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50CF1"/>
    <w:multiLevelType w:val="multilevel"/>
    <w:tmpl w:val="36E8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16E7C"/>
    <w:multiLevelType w:val="multilevel"/>
    <w:tmpl w:val="D1A4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010AD"/>
    <w:multiLevelType w:val="multilevel"/>
    <w:tmpl w:val="FE28E0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B649B"/>
    <w:multiLevelType w:val="multilevel"/>
    <w:tmpl w:val="993048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655BC4"/>
    <w:multiLevelType w:val="multilevel"/>
    <w:tmpl w:val="63A65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E6B4D"/>
    <w:multiLevelType w:val="multilevel"/>
    <w:tmpl w:val="5FC6A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73F47"/>
    <w:multiLevelType w:val="multilevel"/>
    <w:tmpl w:val="76D433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A3772C"/>
    <w:multiLevelType w:val="hybridMultilevel"/>
    <w:tmpl w:val="4C6E7996"/>
    <w:lvl w:ilvl="0" w:tplc="FB76803C">
      <w:start w:val="2"/>
      <w:numFmt w:val="lowerLetter"/>
      <w:lvlText w:val="%1."/>
      <w:lvlJc w:val="left"/>
      <w:pPr>
        <w:tabs>
          <w:tab w:val="num" w:pos="720"/>
        </w:tabs>
        <w:ind w:left="720" w:hanging="360"/>
      </w:pPr>
    </w:lvl>
    <w:lvl w:ilvl="1" w:tplc="E4D20278" w:tentative="1">
      <w:start w:val="1"/>
      <w:numFmt w:val="decimal"/>
      <w:lvlText w:val="%2."/>
      <w:lvlJc w:val="left"/>
      <w:pPr>
        <w:tabs>
          <w:tab w:val="num" w:pos="1440"/>
        </w:tabs>
        <w:ind w:left="1440" w:hanging="360"/>
      </w:pPr>
    </w:lvl>
    <w:lvl w:ilvl="2" w:tplc="EF729FEA" w:tentative="1">
      <w:start w:val="1"/>
      <w:numFmt w:val="decimal"/>
      <w:lvlText w:val="%3."/>
      <w:lvlJc w:val="left"/>
      <w:pPr>
        <w:tabs>
          <w:tab w:val="num" w:pos="2160"/>
        </w:tabs>
        <w:ind w:left="2160" w:hanging="360"/>
      </w:pPr>
    </w:lvl>
    <w:lvl w:ilvl="3" w:tplc="68060B64" w:tentative="1">
      <w:start w:val="1"/>
      <w:numFmt w:val="decimal"/>
      <w:lvlText w:val="%4."/>
      <w:lvlJc w:val="left"/>
      <w:pPr>
        <w:tabs>
          <w:tab w:val="num" w:pos="2880"/>
        </w:tabs>
        <w:ind w:left="2880" w:hanging="360"/>
      </w:pPr>
    </w:lvl>
    <w:lvl w:ilvl="4" w:tplc="81783D16" w:tentative="1">
      <w:start w:val="1"/>
      <w:numFmt w:val="decimal"/>
      <w:lvlText w:val="%5."/>
      <w:lvlJc w:val="left"/>
      <w:pPr>
        <w:tabs>
          <w:tab w:val="num" w:pos="3600"/>
        </w:tabs>
        <w:ind w:left="3600" w:hanging="360"/>
      </w:pPr>
    </w:lvl>
    <w:lvl w:ilvl="5" w:tplc="F796F634" w:tentative="1">
      <w:start w:val="1"/>
      <w:numFmt w:val="decimal"/>
      <w:lvlText w:val="%6."/>
      <w:lvlJc w:val="left"/>
      <w:pPr>
        <w:tabs>
          <w:tab w:val="num" w:pos="4320"/>
        </w:tabs>
        <w:ind w:left="4320" w:hanging="360"/>
      </w:pPr>
    </w:lvl>
    <w:lvl w:ilvl="6" w:tplc="C0C4C302" w:tentative="1">
      <w:start w:val="1"/>
      <w:numFmt w:val="decimal"/>
      <w:lvlText w:val="%7."/>
      <w:lvlJc w:val="left"/>
      <w:pPr>
        <w:tabs>
          <w:tab w:val="num" w:pos="5040"/>
        </w:tabs>
        <w:ind w:left="5040" w:hanging="360"/>
      </w:pPr>
    </w:lvl>
    <w:lvl w:ilvl="7" w:tplc="9844DACA" w:tentative="1">
      <w:start w:val="1"/>
      <w:numFmt w:val="decimal"/>
      <w:lvlText w:val="%8."/>
      <w:lvlJc w:val="left"/>
      <w:pPr>
        <w:tabs>
          <w:tab w:val="num" w:pos="5760"/>
        </w:tabs>
        <w:ind w:left="5760" w:hanging="360"/>
      </w:pPr>
    </w:lvl>
    <w:lvl w:ilvl="8" w:tplc="327E9C4C" w:tentative="1">
      <w:start w:val="1"/>
      <w:numFmt w:val="decimal"/>
      <w:lvlText w:val="%9."/>
      <w:lvlJc w:val="left"/>
      <w:pPr>
        <w:tabs>
          <w:tab w:val="num" w:pos="6480"/>
        </w:tabs>
        <w:ind w:left="6480" w:hanging="360"/>
      </w:pPr>
    </w:lvl>
  </w:abstractNum>
  <w:abstractNum w:abstractNumId="11" w15:restartNumberingAfterBreak="0">
    <w:nsid w:val="742928F2"/>
    <w:multiLevelType w:val="multilevel"/>
    <w:tmpl w:val="07C8BF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lvlOverride w:ilvl="0">
      <w:lvl w:ilvl="0">
        <w:numFmt w:val="lowerLetter"/>
        <w:lvlText w:val="%1."/>
        <w:lvlJc w:val="left"/>
      </w:lvl>
    </w:lvlOverride>
  </w:num>
  <w:num w:numId="3">
    <w:abstractNumId w:val="10"/>
  </w:num>
  <w:num w:numId="4">
    <w:abstractNumId w:val="8"/>
    <w:lvlOverride w:ilvl="0">
      <w:lvl w:ilvl="0">
        <w:numFmt w:val="decimal"/>
        <w:lvlText w:val="%1."/>
        <w:lvlJc w:val="left"/>
      </w:lvl>
    </w:lvlOverride>
  </w:num>
  <w:num w:numId="5">
    <w:abstractNumId w:val="11"/>
    <w:lvlOverride w:ilvl="0">
      <w:lvl w:ilvl="0">
        <w:numFmt w:val="decimal"/>
        <w:lvlText w:val="%1."/>
        <w:lvlJc w:val="left"/>
      </w:lvl>
    </w:lvlOverride>
  </w:num>
  <w:num w:numId="6">
    <w:abstractNumId w:val="6"/>
    <w:lvlOverride w:ilvl="0">
      <w:lvl w:ilvl="0">
        <w:numFmt w:val="decimal"/>
        <w:lvlText w:val="%1."/>
        <w:lvlJc w:val="left"/>
      </w:lvl>
    </w:lvlOverride>
  </w:num>
  <w:num w:numId="7">
    <w:abstractNumId w:val="7"/>
    <w:lvlOverride w:ilvl="0">
      <w:lvl w:ilvl="0">
        <w:numFmt w:val="decimal"/>
        <w:lvlText w:val="%1."/>
        <w:lvlJc w:val="left"/>
      </w:lvl>
    </w:lvlOverride>
  </w:num>
  <w:num w:numId="8">
    <w:abstractNumId w:val="5"/>
    <w:lvlOverride w:ilvl="0">
      <w:lvl w:ilvl="0">
        <w:numFmt w:val="decimal"/>
        <w:lvlText w:val="%1."/>
        <w:lvlJc w:val="left"/>
      </w:lvl>
    </w:lvlOverride>
  </w:num>
  <w:num w:numId="9">
    <w:abstractNumId w:val="9"/>
    <w:lvlOverride w:ilvl="0">
      <w:lvl w:ilvl="0">
        <w:numFmt w:val="decimal"/>
        <w:lvlText w:val="%1."/>
        <w:lvlJc w:val="left"/>
      </w:lvl>
    </w:lvlOverride>
  </w:num>
  <w:num w:numId="10">
    <w:abstractNumId w:val="2"/>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B3E"/>
    <w:rsid w:val="00044B3E"/>
    <w:rsid w:val="00EF4C3F"/>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919706-EB2F-48C2-8775-062ED297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4B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4B3E"/>
  </w:style>
  <w:style w:type="paragraph" w:styleId="Footer">
    <w:name w:val="footer"/>
    <w:basedOn w:val="Normal"/>
    <w:link w:val="FooterChar"/>
    <w:uiPriority w:val="99"/>
    <w:unhideWhenUsed/>
    <w:rsid w:val="00044B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4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807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2021-08-28T19:27:00Z</dcterms:created>
  <dcterms:modified xsi:type="dcterms:W3CDTF">2021-08-28T19:28:00Z</dcterms:modified>
</cp:coreProperties>
</file>