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D522F" w14:textId="1A877E09" w:rsidR="00843BE4" w:rsidRPr="00843BE4" w:rsidRDefault="00843BE4" w:rsidP="008C0A72">
      <w:pPr>
        <w:rPr>
          <w:b/>
          <w:bCs/>
        </w:rPr>
      </w:pPr>
      <w:r w:rsidRPr="00843BE4">
        <w:rPr>
          <w:b/>
          <w:bCs/>
        </w:rPr>
        <w:t>Materials</w:t>
      </w:r>
      <w:r>
        <w:rPr>
          <w:b/>
          <w:bCs/>
        </w:rPr>
        <w:t xml:space="preserve"> (N = # of groups)</w:t>
      </w:r>
      <w:r w:rsidR="00756273">
        <w:rPr>
          <w:b/>
          <w:bCs/>
        </w:rPr>
        <w:t xml:space="preserve"> (see step 5 below)</w:t>
      </w:r>
    </w:p>
    <w:p w14:paraId="43AA2284" w14:textId="77777777" w:rsidR="00843BE4" w:rsidRDefault="00843BE4" w:rsidP="00843BE4">
      <w:pPr>
        <w:pStyle w:val="ListParagraph"/>
        <w:numPr>
          <w:ilvl w:val="0"/>
          <w:numId w:val="1"/>
        </w:numPr>
      </w:pPr>
      <w:r>
        <w:t xml:space="preserve">11 tablespoons (~190 g) of kosher salt </w:t>
      </w:r>
    </w:p>
    <w:p w14:paraId="400D8FD8" w14:textId="70FAF44C" w:rsidR="00843BE4" w:rsidRDefault="00843BE4" w:rsidP="00843BE4">
      <w:pPr>
        <w:pStyle w:val="ListParagraph"/>
        <w:numPr>
          <w:ilvl w:val="0"/>
          <w:numId w:val="1"/>
        </w:numPr>
      </w:pPr>
      <w:r>
        <w:t>1 gallon (3.8 L) of fresh water</w:t>
      </w:r>
    </w:p>
    <w:p w14:paraId="667AF959" w14:textId="6E9FB775" w:rsidR="00843BE4" w:rsidRDefault="00843BE4" w:rsidP="00843BE4">
      <w:pPr>
        <w:pStyle w:val="ListParagraph"/>
        <w:numPr>
          <w:ilvl w:val="0"/>
          <w:numId w:val="1"/>
        </w:numPr>
      </w:pPr>
      <w:r>
        <w:t xml:space="preserve">Ice Cubes (big chips 2” or more, not </w:t>
      </w:r>
      <w:proofErr w:type="gramStart"/>
      <w:r>
        <w:t>store bought</w:t>
      </w:r>
      <w:proofErr w:type="gramEnd"/>
      <w:r>
        <w:t xml:space="preserve"> chips that are too small)</w:t>
      </w:r>
    </w:p>
    <w:p w14:paraId="4699CE0A" w14:textId="1ACA1FE2" w:rsidR="00843BE4" w:rsidRDefault="00843BE4" w:rsidP="00843BE4">
      <w:pPr>
        <w:pStyle w:val="ListParagraph"/>
        <w:numPr>
          <w:ilvl w:val="0"/>
          <w:numId w:val="1"/>
        </w:numPr>
      </w:pPr>
      <w:r>
        <w:t>2N identical containers/cups see-through for student work, label one saltwater and one freshwater per group</w:t>
      </w:r>
    </w:p>
    <w:p w14:paraId="5735D83F" w14:textId="01A25BB6" w:rsidR="00843BE4" w:rsidRDefault="00843BE4" w:rsidP="00843BE4">
      <w:pPr>
        <w:pStyle w:val="ListParagraph"/>
        <w:numPr>
          <w:ilvl w:val="0"/>
          <w:numId w:val="1"/>
        </w:numPr>
      </w:pPr>
      <w:r>
        <w:t>N cups for ice cubes</w:t>
      </w:r>
    </w:p>
    <w:p w14:paraId="61DE1284" w14:textId="50B74C96" w:rsidR="00843BE4" w:rsidRDefault="00843BE4" w:rsidP="00843BE4">
      <w:pPr>
        <w:pStyle w:val="ListParagraph"/>
        <w:numPr>
          <w:ilvl w:val="0"/>
          <w:numId w:val="1"/>
        </w:numPr>
      </w:pPr>
      <w:r>
        <w:t>N Trays to contain water for student work</w:t>
      </w:r>
    </w:p>
    <w:p w14:paraId="6B4CA447" w14:textId="004E050F" w:rsidR="00843BE4" w:rsidRDefault="00843BE4" w:rsidP="00843BE4">
      <w:pPr>
        <w:pStyle w:val="ListParagraph"/>
        <w:numPr>
          <w:ilvl w:val="0"/>
          <w:numId w:val="1"/>
        </w:numPr>
      </w:pPr>
      <w:r>
        <w:t>N Food coloring (1 color is fine per group)</w:t>
      </w:r>
    </w:p>
    <w:p w14:paraId="4C24C62C" w14:textId="68EA2E9E" w:rsidR="00843BE4" w:rsidRDefault="00843BE4" w:rsidP="00843BE4">
      <w:pPr>
        <w:pStyle w:val="ListParagraph"/>
        <w:numPr>
          <w:ilvl w:val="0"/>
          <w:numId w:val="1"/>
        </w:numPr>
      </w:pPr>
      <w:r>
        <w:t>1 thermometer (N thermometers optional)</w:t>
      </w:r>
    </w:p>
    <w:p w14:paraId="0929876E" w14:textId="77777777" w:rsidR="00021D01" w:rsidRPr="00721281" w:rsidRDefault="00021D01" w:rsidP="00021D01">
      <w:pPr>
        <w:rPr>
          <w:b/>
          <w:bCs/>
        </w:rPr>
      </w:pPr>
      <w:r w:rsidRPr="00721281">
        <w:rPr>
          <w:b/>
          <w:bCs/>
        </w:rPr>
        <w:t xml:space="preserve">For this Session </w:t>
      </w:r>
    </w:p>
    <w:p w14:paraId="5FA6AD73" w14:textId="77777777" w:rsidR="00021D01" w:rsidRDefault="00021D01" w:rsidP="00021D01">
      <w:r>
        <w:t xml:space="preserve">• 1 small box kosher salt </w:t>
      </w:r>
    </w:p>
    <w:p w14:paraId="2895C040" w14:textId="77777777" w:rsidR="00021D01" w:rsidRDefault="00021D01" w:rsidP="00021D01">
      <w:r>
        <w:t xml:space="preserve">• 1 long spoon or stirring stick </w:t>
      </w:r>
    </w:p>
    <w:p w14:paraId="718DC554" w14:textId="77777777" w:rsidR="00021D01" w:rsidRDefault="00021D01" w:rsidP="00021D01">
      <w:r>
        <w:t xml:space="preserve">• 2 pitchers (one for salt water; one for fresh water) </w:t>
      </w:r>
    </w:p>
    <w:p w14:paraId="30A8AB3E" w14:textId="77777777" w:rsidR="00021D01" w:rsidRDefault="00021D01" w:rsidP="00021D01">
      <w:r>
        <w:t xml:space="preserve">• Small tub to dispose of used water </w:t>
      </w:r>
    </w:p>
    <w:p w14:paraId="0AB81DA2" w14:textId="77777777" w:rsidR="00021D01" w:rsidRDefault="00021D01" w:rsidP="00021D01">
      <w:r>
        <w:t xml:space="preserve">• A few sponges, cloth towels, or paper towels </w:t>
      </w:r>
    </w:p>
    <w:p w14:paraId="615FF0AF" w14:textId="51BE405D" w:rsidR="00021D01" w:rsidRDefault="00021D01" w:rsidP="00021D01">
      <w:r>
        <w:t>• Science Content Guide for Ice Cubes</w:t>
      </w:r>
    </w:p>
    <w:p w14:paraId="1C0C5571" w14:textId="77777777" w:rsidR="00021D01" w:rsidRPr="00721281" w:rsidRDefault="00021D01" w:rsidP="00021D01">
      <w:pPr>
        <w:rPr>
          <w:b/>
          <w:bCs/>
        </w:rPr>
      </w:pPr>
      <w:r w:rsidRPr="00721281">
        <w:rPr>
          <w:b/>
          <w:bCs/>
        </w:rPr>
        <w:t xml:space="preserve">For each small group of 2–4 participants </w:t>
      </w:r>
    </w:p>
    <w:p w14:paraId="20C774D7" w14:textId="42A70234" w:rsidR="00021D01" w:rsidRDefault="00021D01" w:rsidP="00021D01">
      <w:r>
        <w:t>• 2 identical, clear containers, e.g., glass or plastic cups, beakers; one labeled “salt water,” the other labeled “fresh water.”</w:t>
      </w:r>
    </w:p>
    <w:p w14:paraId="1E390606" w14:textId="77777777" w:rsidR="00021D01" w:rsidRPr="00021D01" w:rsidRDefault="00021D01" w:rsidP="00021D01">
      <w:pPr>
        <w:rPr>
          <w:i/>
          <w:iCs/>
        </w:rPr>
      </w:pPr>
      <w:r w:rsidRPr="00021D01">
        <w:rPr>
          <w:i/>
          <w:iCs/>
        </w:rPr>
        <w:t>The clear container needs to be at least 4.5 inches (12 cm) tall, in order for the convection current to move through it.</w:t>
      </w:r>
    </w:p>
    <w:p w14:paraId="67E4B241" w14:textId="77777777" w:rsidR="00021D01" w:rsidRDefault="00021D01" w:rsidP="00021D01">
      <w:r>
        <w:t xml:space="preserve">• 1 small bottle of food coloring (any dark color—not yellow) </w:t>
      </w:r>
    </w:p>
    <w:p w14:paraId="0782909D" w14:textId="77777777" w:rsidR="00021D01" w:rsidRDefault="00021D01" w:rsidP="00021D01">
      <w:r>
        <w:t xml:space="preserve">• 1 small cup to hold ice cubes </w:t>
      </w:r>
    </w:p>
    <w:p w14:paraId="131A255C" w14:textId="77777777" w:rsidR="00021D01" w:rsidRDefault="00021D01" w:rsidP="00021D01">
      <w:r>
        <w:t xml:space="preserve">• 2 large ice cubes or 4 smaller ice cubes (See Getting Ready #4) </w:t>
      </w:r>
    </w:p>
    <w:p w14:paraId="48C3D119" w14:textId="77777777" w:rsidR="00021D01" w:rsidRDefault="00021D01" w:rsidP="00021D01">
      <w:r>
        <w:t xml:space="preserve">• Fresh water to fill freshwater container </w:t>
      </w:r>
    </w:p>
    <w:p w14:paraId="0ACD69A6" w14:textId="77777777" w:rsidR="00021D01" w:rsidRDefault="00021D01" w:rsidP="00021D01">
      <w:r>
        <w:t xml:space="preserve">• Salt water to fill saltwater container </w:t>
      </w:r>
    </w:p>
    <w:p w14:paraId="04E85CE6" w14:textId="77777777" w:rsidR="00021D01" w:rsidRDefault="00021D01" w:rsidP="00021D01">
      <w:r>
        <w:t xml:space="preserve">• Colored pencils, at least two different colors </w:t>
      </w:r>
    </w:p>
    <w:p w14:paraId="08AC4007" w14:textId="77777777" w:rsidR="00021D01" w:rsidRDefault="00021D01" w:rsidP="00021D01">
      <w:r>
        <w:t xml:space="preserve">• Tray for materials </w:t>
      </w:r>
    </w:p>
    <w:p w14:paraId="32C2E03C" w14:textId="77777777" w:rsidR="00021D01" w:rsidRDefault="00021D01" w:rsidP="00021D01">
      <w:r>
        <w:t xml:space="preserve">• (Optional) thermometer(s) or each participant </w:t>
      </w:r>
    </w:p>
    <w:p w14:paraId="7B0B5A28" w14:textId="5320F77A" w:rsidR="00021D01" w:rsidRDefault="00021D01" w:rsidP="00021D01">
      <w:r>
        <w:t>• Handouts (1 copy each) Making Sense of Ice Cubes Investigation Key Ideas from the Literature: Prior Knowledge and Conceptual Change</w:t>
      </w:r>
    </w:p>
    <w:p w14:paraId="1CF3113F" w14:textId="77777777" w:rsidR="00843BE4" w:rsidRDefault="00843BE4" w:rsidP="008C0A72"/>
    <w:p w14:paraId="044AB4F9" w14:textId="77777777" w:rsidR="00756273" w:rsidRPr="00756273" w:rsidRDefault="00756273" w:rsidP="00756273">
      <w:pPr>
        <w:rPr>
          <w:b/>
          <w:bCs/>
        </w:rPr>
      </w:pPr>
      <w:r w:rsidRPr="00756273">
        <w:rPr>
          <w:b/>
          <w:bCs/>
        </w:rPr>
        <w:t>Getting Ready</w:t>
      </w:r>
    </w:p>
    <w:p w14:paraId="410D6443" w14:textId="1A36AF0A" w:rsidR="00756273" w:rsidRDefault="00756273" w:rsidP="00756273">
      <w:pPr>
        <w:pStyle w:val="ListParagraph"/>
        <w:numPr>
          <w:ilvl w:val="0"/>
          <w:numId w:val="3"/>
        </w:numPr>
      </w:pPr>
      <w:r>
        <w:t xml:space="preserve">Consider sending out the handout </w:t>
      </w:r>
      <w:r w:rsidRPr="00E1128B">
        <w:rPr>
          <w:b/>
          <w:bCs/>
        </w:rPr>
        <w:t>Key Ideas from the Literature: Prior Knowledge and Conceptual Change</w:t>
      </w:r>
      <w:r w:rsidR="00E1128B">
        <w:t xml:space="preserve"> (also </w:t>
      </w:r>
      <w:proofErr w:type="spellStart"/>
      <w:r w:rsidR="00E1128B">
        <w:t>moodle</w:t>
      </w:r>
      <w:proofErr w:type="spellEnd"/>
      <w:r w:rsidR="00E1128B">
        <w:t xml:space="preserve"> lesson)</w:t>
      </w:r>
      <w:r>
        <w:t xml:space="preserve"> a few days before the session so that participants have the option to review the reading material ahead of time.</w:t>
      </w:r>
    </w:p>
    <w:p w14:paraId="495F6253" w14:textId="77777777" w:rsidR="00D21542" w:rsidRDefault="00756273" w:rsidP="00756273">
      <w:pPr>
        <w:pStyle w:val="ListParagraph"/>
        <w:numPr>
          <w:ilvl w:val="0"/>
          <w:numId w:val="3"/>
        </w:numPr>
      </w:pPr>
      <w:r>
        <w:t xml:space="preserve">Review the handouts and slide deck for this session, and additional suggested readings. For the facilitator </w:t>
      </w:r>
    </w:p>
    <w:p w14:paraId="69ED55E2" w14:textId="05C3697B" w:rsidR="00756273" w:rsidRDefault="00756273" w:rsidP="00D21542">
      <w:pPr>
        <w:pStyle w:val="ListParagraph"/>
        <w:numPr>
          <w:ilvl w:val="1"/>
          <w:numId w:val="3"/>
        </w:numPr>
      </w:pPr>
      <w:r>
        <w:t>Taking Science to School Chapter 5 (“Generating and Evaluating Scientific Evidence and Explanations”)</w:t>
      </w:r>
      <w:r w:rsidR="00D21542">
        <w:t xml:space="preserve"> and </w:t>
      </w:r>
      <w:r>
        <w:t>Chapter 6 (“Understanding How Scientific Knowledge is Constructed”)</w:t>
      </w:r>
    </w:p>
    <w:p w14:paraId="5104A155" w14:textId="5A501F85" w:rsidR="00756273" w:rsidRDefault="00756273" w:rsidP="00756273">
      <w:pPr>
        <w:pStyle w:val="ListParagraph"/>
        <w:numPr>
          <w:ilvl w:val="0"/>
          <w:numId w:val="3"/>
        </w:numPr>
      </w:pPr>
      <w:r>
        <w:t>Duplicate handouts.</w:t>
      </w:r>
    </w:p>
    <w:p w14:paraId="39AE18BD" w14:textId="745ED124" w:rsidR="00756273" w:rsidRDefault="00756273" w:rsidP="00756273">
      <w:pPr>
        <w:pStyle w:val="ListParagraph"/>
        <w:numPr>
          <w:ilvl w:val="0"/>
          <w:numId w:val="3"/>
        </w:numPr>
      </w:pPr>
      <w:r>
        <w:lastRenderedPageBreak/>
        <w:t>Review the design of the Ice Cubes Investigation and how it’s used within this session. This entire session is designed using the Learning Cycle.</w:t>
      </w:r>
    </w:p>
    <w:p w14:paraId="66F7E2D9" w14:textId="73164DD5" w:rsidR="00756273" w:rsidRDefault="00756273" w:rsidP="00756273">
      <w:pPr>
        <w:pStyle w:val="ListParagraph"/>
        <w:numPr>
          <w:ilvl w:val="2"/>
          <w:numId w:val="3"/>
        </w:numPr>
      </w:pPr>
      <w:r>
        <w:t>The Hands-on Ice Cubes Investigation is the Exploration Phase for the focal content on prior knowledge. During the exploration, facilitators will need to listen closely to understand what prior knowledge participants recall, the condition of that prior knowledge, and the grain size of inaccuracies. (Refer to section A in Key Ideas from the Literature: Prior Knowledge and Conceptual Change.)</w:t>
      </w:r>
    </w:p>
    <w:p w14:paraId="4EC69704" w14:textId="44E22476" w:rsidR="00756273" w:rsidRDefault="00756273" w:rsidP="00756273">
      <w:pPr>
        <w:pStyle w:val="ListParagraph"/>
        <w:numPr>
          <w:ilvl w:val="2"/>
          <w:numId w:val="3"/>
        </w:numPr>
      </w:pPr>
      <w:r>
        <w:t>These aspects of learners’ prior knowledge are offered in the Research Discussion (Concept Invention Phase) for participants to consider. It will be helpful for facilitators to be attentive to these aspects and use the language as you facilitate the Ice Cubes Activity.</w:t>
      </w:r>
    </w:p>
    <w:p w14:paraId="339C5BC8" w14:textId="1645EB54" w:rsidR="00756273" w:rsidRDefault="00756273" w:rsidP="00756273">
      <w:pPr>
        <w:pStyle w:val="ListParagraph"/>
        <w:numPr>
          <w:ilvl w:val="2"/>
          <w:numId w:val="3"/>
        </w:numPr>
      </w:pPr>
      <w:r>
        <w:t>This effort to model and make participants more aware of their prior knowledge will be helpful for them to reflect on and use what they learned in the Let’s Talk Practice.</w:t>
      </w:r>
    </w:p>
    <w:p w14:paraId="31168FF7" w14:textId="1079CDA4" w:rsidR="00843BE4" w:rsidRDefault="00756273" w:rsidP="00D21542">
      <w:pPr>
        <w:pStyle w:val="ListParagraph"/>
        <w:numPr>
          <w:ilvl w:val="0"/>
          <w:numId w:val="3"/>
        </w:numPr>
      </w:pPr>
      <w:r>
        <w:t>The Hands-on part of the Ice Cubes Investigation doesn’t include all the phases of the Learning Cycle because time is limited and the focus of this session is not to explore the science concept fully (no Application or Reflection Phases). The activity has three main parts.</w:t>
      </w:r>
    </w:p>
    <w:p w14:paraId="262243BF" w14:textId="77777777" w:rsidR="00756273" w:rsidRDefault="008C0A72" w:rsidP="00756273">
      <w:pPr>
        <w:pStyle w:val="ListParagraph"/>
        <w:numPr>
          <w:ilvl w:val="0"/>
          <w:numId w:val="3"/>
        </w:numPr>
      </w:pPr>
      <w:r w:rsidRPr="008C0A72">
        <w:t>Prepare saltwater pitchers as follows:</w:t>
      </w:r>
    </w:p>
    <w:p w14:paraId="12981004" w14:textId="77777777" w:rsidR="00756273" w:rsidRDefault="008C0A72" w:rsidP="00756273">
      <w:pPr>
        <w:pStyle w:val="ListParagraph"/>
        <w:numPr>
          <w:ilvl w:val="1"/>
          <w:numId w:val="3"/>
        </w:numPr>
      </w:pPr>
      <w:r>
        <w:t xml:space="preserve">Add 11 tablespoons (~190 g) of kosher salt to 1 gallon (3.8 L) of fresh water. Stir and then allow the solution to sit until water clears. This ratio makes a solution of about 40 parts per thousand </w:t>
      </w:r>
      <w:proofErr w:type="gramStart"/>
      <w:r>
        <w:t>salinity</w:t>
      </w:r>
      <w:proofErr w:type="gramEnd"/>
      <w:r>
        <w:t xml:space="preserve"> (the ocean is ~35 parts per thousand).</w:t>
      </w:r>
    </w:p>
    <w:p w14:paraId="1F2A62DD" w14:textId="77777777" w:rsidR="00756273" w:rsidRDefault="008C0A72" w:rsidP="00756273">
      <w:pPr>
        <w:pStyle w:val="ListParagraph"/>
        <w:numPr>
          <w:ilvl w:val="1"/>
          <w:numId w:val="3"/>
        </w:numPr>
      </w:pPr>
      <w:r>
        <w:t>Check the prepared salt water to make sure it works as you expect: • Place one large or two small ice cube(s) in a few inches of the prepared salt water in a small cup.</w:t>
      </w:r>
    </w:p>
    <w:p w14:paraId="74206B03" w14:textId="77777777" w:rsidR="00756273" w:rsidRDefault="008C0A72" w:rsidP="00756273">
      <w:pPr>
        <w:pStyle w:val="ListParagraph"/>
        <w:numPr>
          <w:ilvl w:val="2"/>
          <w:numId w:val="3"/>
        </w:numPr>
      </w:pPr>
      <w:r>
        <w:t>Let ice melt for about a minute or so and then add a drop of food coloring.</w:t>
      </w:r>
    </w:p>
    <w:p w14:paraId="652EBDFA" w14:textId="77777777" w:rsidR="00756273" w:rsidRDefault="008C0A72" w:rsidP="00756273">
      <w:pPr>
        <w:pStyle w:val="ListParagraph"/>
        <w:numPr>
          <w:ilvl w:val="2"/>
          <w:numId w:val="3"/>
        </w:numPr>
      </w:pPr>
      <w:r>
        <w:t>If the salt water is salty enough, the food coloring will stay on the surface without drifting into the cup.</w:t>
      </w:r>
    </w:p>
    <w:p w14:paraId="61F5C600" w14:textId="77777777" w:rsidR="00756273" w:rsidRDefault="008C0A72" w:rsidP="008C0A72">
      <w:pPr>
        <w:pStyle w:val="ListParagraph"/>
        <w:numPr>
          <w:ilvl w:val="2"/>
          <w:numId w:val="3"/>
        </w:numPr>
      </w:pPr>
      <w:r>
        <w:t>If the food coloring sinks into the water in the cup, simply add more salt to your saltwater solution and test again.</w:t>
      </w:r>
    </w:p>
    <w:p w14:paraId="2D2B968A" w14:textId="77777777" w:rsidR="00756273" w:rsidRDefault="008C0A72" w:rsidP="008C0A72">
      <w:pPr>
        <w:pStyle w:val="ListParagraph"/>
        <w:numPr>
          <w:ilvl w:val="0"/>
          <w:numId w:val="3"/>
        </w:numPr>
      </w:pPr>
      <w:r>
        <w:t>Determine the number of small groups for the Ice Cubes Investigation, and set activity materials for each group on trays for ease in distribution. For each tray, include two labeled and water-filled cups (one salt and the other fresh) and a small cup to distribute and hold ice cubes. The food coloring is distributed later in the investigation.</w:t>
      </w:r>
    </w:p>
    <w:p w14:paraId="377F5ED5" w14:textId="77777777" w:rsidR="00756273" w:rsidRDefault="008C0A72" w:rsidP="008C0A72">
      <w:pPr>
        <w:pStyle w:val="ListParagraph"/>
        <w:numPr>
          <w:ilvl w:val="0"/>
          <w:numId w:val="3"/>
        </w:numPr>
      </w:pPr>
      <w:r>
        <w:t>Use ice cubes approximately the size (~2 inches or 5 cm) you’d make in an ice-cube tray. Don’t use bagged ice from the store; the chips are too small and melt too quickly.</w:t>
      </w:r>
    </w:p>
    <w:p w14:paraId="61742E6E" w14:textId="1E3A23E2" w:rsidR="00000000" w:rsidRDefault="008C0A72" w:rsidP="008C0A72">
      <w:pPr>
        <w:pStyle w:val="ListParagraph"/>
        <w:numPr>
          <w:ilvl w:val="0"/>
          <w:numId w:val="3"/>
        </w:numPr>
      </w:pPr>
      <w:r>
        <w:t>(Optional) Decide whether you’ll provide thermometers for groups that want to extend the investigation by gathering more evidence to support their explanations in the Ice Cubes Investigation. (See Step (B) #3 in Hands-on: Ice Cubes Investigation.) Alternatively, you may decide to lead the “Factor in the temperature” step as a demonstration</w:t>
      </w:r>
    </w:p>
    <w:sectPr w:rsidR="007970CA" w:rsidSect="00373B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D252DE"/>
    <w:multiLevelType w:val="hybridMultilevel"/>
    <w:tmpl w:val="8CCE30E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E81936"/>
    <w:multiLevelType w:val="hybridMultilevel"/>
    <w:tmpl w:val="B8E6D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17033CB"/>
    <w:multiLevelType w:val="hybridMultilevel"/>
    <w:tmpl w:val="696271E4"/>
    <w:lvl w:ilvl="0" w:tplc="0409000F">
      <w:start w:val="1"/>
      <w:numFmt w:val="decimal"/>
      <w:lvlText w:val="%1."/>
      <w:lvlJc w:val="left"/>
      <w:pPr>
        <w:ind w:left="720" w:hanging="360"/>
      </w:pPr>
      <w:rPr>
        <w:rFonts w:hint="default"/>
      </w:rPr>
    </w:lvl>
    <w:lvl w:ilvl="1" w:tplc="67E06494">
      <w:start w:val="2"/>
      <w:numFmt w:val="bullet"/>
      <w:lvlText w:val="•"/>
      <w:lvlJc w:val="left"/>
      <w:pPr>
        <w:ind w:left="1440" w:hanging="360"/>
      </w:pPr>
      <w:rPr>
        <w:rFonts w:ascii="Calibri" w:eastAsiaTheme="minorHAnsi" w:hAnsi="Calibri" w:cs="Calibri" w:hint="default"/>
      </w:rPr>
    </w:lvl>
    <w:lvl w:ilvl="2" w:tplc="8EE6B0C8">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95998273">
    <w:abstractNumId w:val="1"/>
  </w:num>
  <w:num w:numId="2" w16cid:durableId="923340259">
    <w:abstractNumId w:val="0"/>
  </w:num>
  <w:num w:numId="3" w16cid:durableId="9976084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A72"/>
    <w:rsid w:val="00021D01"/>
    <w:rsid w:val="00032730"/>
    <w:rsid w:val="000F7D93"/>
    <w:rsid w:val="00373B48"/>
    <w:rsid w:val="00393AD9"/>
    <w:rsid w:val="00721281"/>
    <w:rsid w:val="00756273"/>
    <w:rsid w:val="00843BE4"/>
    <w:rsid w:val="008C0A72"/>
    <w:rsid w:val="00BB1F11"/>
    <w:rsid w:val="00D21542"/>
    <w:rsid w:val="00E1128B"/>
    <w:rsid w:val="00E344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544DD01"/>
  <w15:chartTrackingRefBased/>
  <w15:docId w15:val="{BA64FBF0-2469-E546-9801-E2D52AD1D9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43B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736</Words>
  <Characters>4198</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Joseph Moore Museum, Earlham College</Company>
  <LinksUpToDate>false</LinksUpToDate>
  <CharactersWithSpaces>4925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R.L. Lerner</dc:creator>
  <cp:keywords/>
  <dc:description/>
  <cp:lastModifiedBy>Heather Lerner</cp:lastModifiedBy>
  <cp:revision>2</cp:revision>
  <dcterms:created xsi:type="dcterms:W3CDTF">2024-04-17T18:24:00Z</dcterms:created>
  <dcterms:modified xsi:type="dcterms:W3CDTF">2024-04-17T18:24:00Z</dcterms:modified>
</cp:coreProperties>
</file>