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02CCA" w:rsidRDefault="003D465C" w:rsidP="00B56BE4">
      <w:r>
        <w:t>Agenda – W</w:t>
      </w:r>
      <w:r w:rsidR="00E5686C">
        <w:t>7</w:t>
      </w:r>
      <w:r>
        <w:t>D</w:t>
      </w:r>
      <w:r w:rsidR="00E5686C">
        <w:t>2</w:t>
      </w:r>
    </w:p>
    <w:p w:rsidR="00901D6B" w:rsidRDefault="00901D6B">
      <w:r>
        <w:t>Warmup</w:t>
      </w:r>
    </w:p>
    <w:p w:rsidR="00314319" w:rsidRDefault="0026069A" w:rsidP="00314319">
      <w:pPr>
        <w:pStyle w:val="ListParagraph"/>
        <w:numPr>
          <w:ilvl w:val="0"/>
          <w:numId w:val="1"/>
        </w:numPr>
      </w:pPr>
      <w:r>
        <w:t>Favorite exercise. Or relaxation activity.</w:t>
      </w:r>
    </w:p>
    <w:p w:rsidR="0026069A" w:rsidRDefault="0026069A" w:rsidP="0026069A">
      <w:r>
        <w:t>We do the assignment on Moodle!</w:t>
      </w:r>
    </w:p>
    <w:p w:rsidR="0026069A" w:rsidRDefault="0026069A" w:rsidP="0026069A"/>
    <w:p w:rsidR="00305BDA" w:rsidRDefault="00305BDA" w:rsidP="00305BDA">
      <w:pPr>
        <w:pStyle w:val="NormalWeb"/>
      </w:pPr>
      <w:r>
        <w:t xml:space="preserve">You can find an online version of the baloney detection kit chapter </w:t>
      </w:r>
      <w:hyperlink r:id="rId5" w:tgtFrame="_blank" w:history="1">
        <w:r>
          <w:rPr>
            <w:rStyle w:val="Hyperlink"/>
          </w:rPr>
          <w:t>here</w:t>
        </w:r>
      </w:hyperlink>
      <w:r>
        <w:t>. It may be easier to read/search than your book.</w:t>
      </w:r>
    </w:p>
    <w:p w:rsidR="00305BDA" w:rsidRDefault="00305BDA" w:rsidP="00305BDA">
      <w:pPr>
        <w:pStyle w:val="NormalWeb"/>
      </w:pPr>
      <w:r>
        <w:t>This assignment is taken (and slightly modified) from Malik Barret.</w:t>
      </w:r>
    </w:p>
    <w:p w:rsidR="00305BDA" w:rsidRDefault="00305BDA" w:rsidP="00305BDA">
      <w:pPr>
        <w:pStyle w:val="NormalWeb"/>
        <w:numPr>
          <w:ilvl w:val="0"/>
          <w:numId w:val="4"/>
        </w:numPr>
      </w:pPr>
      <w:r>
        <w:t>Watch this video which proves that </w:t>
      </w:r>
      <w:hyperlink r:id="rId6" w:tgtFrame="_blank" w:history="1">
        <w:r>
          <w:rPr>
            <w:rStyle w:val="Hyperlink"/>
          </w:rPr>
          <w:t>We Live in a Simulation. The evidence is everywhere. All you have to do is look.</w:t>
        </w:r>
      </w:hyperlink>
      <w:r>
        <w:t> (22min 53sec) [If you're doing this assignment in class, we will split the video into two parts. If you're doing this at home, I suggest taking a break in the middle as well.]</w:t>
      </w:r>
    </w:p>
    <w:p w:rsidR="00305BDA" w:rsidRDefault="00305BDA" w:rsidP="00305BDA">
      <w:pPr>
        <w:pStyle w:val="NormalWeb"/>
        <w:numPr>
          <w:ilvl w:val="0"/>
          <w:numId w:val="4"/>
        </w:numPr>
      </w:pPr>
      <w:r>
        <w:t>As you're watching it, take pointed notes that attend to the following questions:</w:t>
      </w:r>
    </w:p>
    <w:p w:rsidR="00305BDA" w:rsidRDefault="00305BDA" w:rsidP="00305BDA">
      <w:pPr>
        <w:pStyle w:val="NormalWeb"/>
        <w:numPr>
          <w:ilvl w:val="1"/>
          <w:numId w:val="4"/>
        </w:numPr>
      </w:pPr>
      <w:r>
        <w:t>What is the piece persuading you to believe?</w:t>
      </w:r>
    </w:p>
    <w:p w:rsidR="00305BDA" w:rsidRDefault="00305BDA" w:rsidP="00305BDA">
      <w:pPr>
        <w:pStyle w:val="NormalWeb"/>
        <w:numPr>
          <w:ilvl w:val="1"/>
          <w:numId w:val="4"/>
        </w:numPr>
      </w:pPr>
      <w:r>
        <w:t>What data are being provided to support the argument?</w:t>
      </w:r>
    </w:p>
    <w:p w:rsidR="00305BDA" w:rsidRDefault="00305BDA" w:rsidP="00305BDA">
      <w:pPr>
        <w:pStyle w:val="NormalWeb"/>
        <w:numPr>
          <w:ilvl w:val="1"/>
          <w:numId w:val="4"/>
        </w:numPr>
      </w:pPr>
      <w:r>
        <w:t>Can you find and identify any logical fallacies? Capture/summarize these and where they occur.</w:t>
      </w:r>
    </w:p>
    <w:p w:rsidR="00305BDA" w:rsidRDefault="00305BDA" w:rsidP="00305BDA">
      <w:pPr>
        <w:pStyle w:val="NormalWeb"/>
        <w:numPr>
          <w:ilvl w:val="1"/>
          <w:numId w:val="4"/>
        </w:numPr>
      </w:pPr>
      <w:r>
        <w:t xml:space="preserve">What's the tone of the piece? Do any parts </w:t>
      </w:r>
      <w:proofErr w:type="gramStart"/>
      <w:r>
        <w:t>seems</w:t>
      </w:r>
      <w:proofErr w:type="gramEnd"/>
      <w:r>
        <w:t xml:space="preserve"> biased?</w:t>
      </w:r>
    </w:p>
    <w:p w:rsidR="00305BDA" w:rsidRDefault="00305BDA" w:rsidP="00305BDA">
      <w:pPr>
        <w:pStyle w:val="NormalWeb"/>
        <w:numPr>
          <w:ilvl w:val="1"/>
          <w:numId w:val="4"/>
        </w:numPr>
      </w:pPr>
      <w:r>
        <w:t>(Tougher) Can you identify valid arguments in the piece? Are they sound?</w:t>
      </w:r>
    </w:p>
    <w:p w:rsidR="00305BDA" w:rsidRDefault="00305BDA" w:rsidP="00305BDA">
      <w:pPr>
        <w:numPr>
          <w:ilvl w:val="0"/>
          <w:numId w:val="4"/>
        </w:numPr>
        <w:spacing w:before="100" w:beforeAutospacing="1" w:after="100" w:afterAutospacing="1"/>
      </w:pPr>
      <w:r>
        <w:rPr>
          <w:rStyle w:val="Strong"/>
        </w:rPr>
        <w:t>The in-class assignment:</w:t>
      </w:r>
      <w:r>
        <w:t xml:space="preserve"> Upload your notes to Moodle. </w:t>
      </w:r>
    </w:p>
    <w:p w:rsidR="00305BDA" w:rsidRDefault="00305BDA" w:rsidP="00305BDA">
      <w:pPr>
        <w:pStyle w:val="NormalWeb"/>
        <w:ind w:left="720"/>
      </w:pPr>
      <w:r>
        <w:t>You can take your notes in a list/bullet point style and type them, along with your reflection, into the Moodle text submission area. You are also free to do this on paper or an external tool (for example, you might use a mind map or some new-fangled second-brain app to take your notes); just upload your output and make sure it's legible.</w:t>
      </w:r>
    </w:p>
    <w:p w:rsidR="00305BDA" w:rsidRDefault="00305BDA" w:rsidP="00305BDA">
      <w:pPr>
        <w:spacing w:beforeAutospacing="1" w:afterAutospacing="1"/>
        <w:ind w:left="720"/>
      </w:pPr>
      <w:r>
        <w:rPr>
          <w:rStyle w:val="Strong"/>
        </w:rPr>
        <w:t>Expectation:</w:t>
      </w:r>
      <w:r>
        <w:t xml:space="preserve"> you should have several bullet points of notes attending to many of the suggested questions in the reflection assignment (below).</w:t>
      </w:r>
    </w:p>
    <w:p w:rsidR="00305BDA" w:rsidRDefault="00305BDA" w:rsidP="00305BDA">
      <w:pPr>
        <w:pStyle w:val="NormalWeb"/>
        <w:numPr>
          <w:ilvl w:val="0"/>
          <w:numId w:val="4"/>
        </w:numPr>
      </w:pPr>
      <w:r>
        <w:rPr>
          <w:rStyle w:val="Strong"/>
        </w:rPr>
        <w:t xml:space="preserve">The reflection assignment: </w:t>
      </w:r>
      <w:r>
        <w:t>after reflecting on the video and your notes. Write a reflection (see Reflection #5) of your impressions of the piece. Aim to address at least two of the following questions in your reflection:</w:t>
      </w:r>
    </w:p>
    <w:p w:rsidR="00305BDA" w:rsidRDefault="00305BDA" w:rsidP="00305BDA">
      <w:pPr>
        <w:pStyle w:val="NormalWeb"/>
        <w:numPr>
          <w:ilvl w:val="1"/>
          <w:numId w:val="4"/>
        </w:numPr>
      </w:pPr>
      <w:r>
        <w:t>How many of the baloney detectors went off for you? For instance, can you use Occam's razor to explain away something that was claimed, or did it rely too heavily on arguments from authorities?</w:t>
      </w:r>
    </w:p>
    <w:p w:rsidR="00305BDA" w:rsidRDefault="00305BDA" w:rsidP="00305BDA">
      <w:pPr>
        <w:pStyle w:val="NormalWeb"/>
        <w:numPr>
          <w:ilvl w:val="1"/>
          <w:numId w:val="4"/>
        </w:numPr>
      </w:pPr>
      <w:r>
        <w:t>How closely did the claim in the video or its presentation mirror other extraordinary claims? Any similarity in persuasive techniques or fallacies?</w:t>
      </w:r>
    </w:p>
    <w:p w:rsidR="00305BDA" w:rsidRDefault="00305BDA" w:rsidP="00305BDA">
      <w:pPr>
        <w:pStyle w:val="NormalWeb"/>
        <w:numPr>
          <w:ilvl w:val="1"/>
          <w:numId w:val="4"/>
        </w:numPr>
      </w:pPr>
      <w:r>
        <w:t>How well did the piece use and present scientific evidence?</w:t>
      </w:r>
    </w:p>
    <w:p w:rsidR="00305BDA" w:rsidRDefault="00305BDA" w:rsidP="00305BDA">
      <w:pPr>
        <w:pStyle w:val="NormalWeb"/>
        <w:numPr>
          <w:ilvl w:val="1"/>
          <w:numId w:val="4"/>
        </w:numPr>
      </w:pPr>
      <w:r>
        <w:t>Do you accept the piece's conclusion? Why or why not?</w:t>
      </w:r>
    </w:p>
    <w:p w:rsidR="00305BDA" w:rsidRDefault="00305BDA" w:rsidP="00305BDA">
      <w:pPr>
        <w:pStyle w:val="NormalWeb"/>
        <w:numPr>
          <w:ilvl w:val="1"/>
          <w:numId w:val="4"/>
        </w:numPr>
      </w:pPr>
      <w:r>
        <w:t>If you accept the piece's conclusion, what impact does that have on your worldview going forward? What will change?</w:t>
      </w:r>
    </w:p>
    <w:p w:rsidR="00305BDA" w:rsidRDefault="00305BDA" w:rsidP="00305BDA">
      <w:pPr>
        <w:pStyle w:val="NormalWeb"/>
        <w:numPr>
          <w:ilvl w:val="1"/>
          <w:numId w:val="4"/>
        </w:numPr>
      </w:pPr>
      <w:r>
        <w:lastRenderedPageBreak/>
        <w:t>Reflect on how the skills you practiced in this assignment might apply to other areas of your life. How can you use the BDK when evaluating news, social media, or other arguments you encounter?</w:t>
      </w:r>
    </w:p>
    <w:p w:rsidR="00305BDA" w:rsidRDefault="00305BDA" w:rsidP="00305BDA">
      <w:pPr>
        <w:pStyle w:val="NormalWeb"/>
        <w:ind w:left="720"/>
      </w:pPr>
      <w:r>
        <w:rPr>
          <w:rStyle w:val="Strong"/>
        </w:rPr>
        <w:t xml:space="preserve">Expectations for the reflection: </w:t>
      </w:r>
    </w:p>
    <w:p w:rsidR="00305BDA" w:rsidRDefault="00305BDA" w:rsidP="00305BDA">
      <w:pPr>
        <w:pStyle w:val="NormalWeb"/>
        <w:numPr>
          <w:ilvl w:val="1"/>
          <w:numId w:val="4"/>
        </w:numPr>
      </w:pPr>
      <w:r>
        <w:t>Catch at least one logical fallacy with a somewhat clear explanation of where and why. Cite your source by timestamp when identifying their arguments.</w:t>
      </w:r>
    </w:p>
    <w:p w:rsidR="00305BDA" w:rsidRDefault="00305BDA" w:rsidP="00305BDA">
      <w:pPr>
        <w:pStyle w:val="NormalWeb"/>
        <w:numPr>
          <w:ilvl w:val="1"/>
          <w:numId w:val="4"/>
        </w:numPr>
      </w:pPr>
      <w:r>
        <w:t>Include timestamps where appropriate so that your claims, observations, or characterizations of the author can be verified, if necessary.</w:t>
      </w:r>
    </w:p>
    <w:p w:rsidR="00305BDA" w:rsidRDefault="00305BDA" w:rsidP="00305BDA">
      <w:pPr>
        <w:pStyle w:val="NormalWeb"/>
        <w:numPr>
          <w:ilvl w:val="1"/>
          <w:numId w:val="4"/>
        </w:numPr>
      </w:pPr>
      <w:r>
        <w:t>Reflects on the argument thoughtfully, with some depth in addressing questions.</w:t>
      </w:r>
    </w:p>
    <w:p w:rsidR="00305BDA" w:rsidRDefault="00305BDA" w:rsidP="00305BDA">
      <w:pPr>
        <w:pStyle w:val="NormalWeb"/>
        <w:numPr>
          <w:ilvl w:val="1"/>
          <w:numId w:val="4"/>
        </w:numPr>
      </w:pPr>
      <w:r>
        <w:t>Writing is somewhat clear, though may have organizational issues or errors.</w:t>
      </w:r>
    </w:p>
    <w:p w:rsidR="00305BDA" w:rsidRDefault="00305BDA" w:rsidP="00305BDA">
      <w:pPr>
        <w:pStyle w:val="NormalWeb"/>
        <w:ind w:left="720"/>
      </w:pPr>
      <w:r>
        <w:rPr>
          <w:rStyle w:val="Strong"/>
        </w:rPr>
        <w:t xml:space="preserve">Advice: </w:t>
      </w:r>
      <w:r>
        <w:t xml:space="preserve">In class, we'll do some sharing of notes/bullet points. If you're working on this out of class, find a classmate to pair up with to do the same. It doesn't matter if that classmate attended class or not. </w:t>
      </w:r>
    </w:p>
    <w:p w:rsidR="00305BDA" w:rsidRDefault="00305BDA" w:rsidP="00305BDA">
      <w:pPr>
        <w:pStyle w:val="NormalWeb"/>
        <w:ind w:left="720"/>
      </w:pPr>
      <w:r>
        <w:t>Share the logical fallacies you identified and your thoughts on the arguments. Discuss how you applied the BDK and whether your peer's insights challenge or reinforce your views. Use this discussion to refine your reflection before writing it.</w:t>
      </w:r>
    </w:p>
    <w:p w:rsidR="00305BDA" w:rsidRDefault="00305BDA" w:rsidP="0026069A"/>
    <w:p w:rsidR="0026069A" w:rsidRDefault="0026069A" w:rsidP="0026069A"/>
    <w:p w:rsidR="00314319" w:rsidRDefault="00314319" w:rsidP="00314319">
      <w:r>
        <w:t xml:space="preserve">For </w:t>
      </w:r>
      <w:r w:rsidR="00E2561B">
        <w:t>Friday</w:t>
      </w:r>
    </w:p>
    <w:p w:rsidR="00314319" w:rsidRDefault="00314319" w:rsidP="00314319">
      <w:pPr>
        <w:pStyle w:val="ListParagraph"/>
        <w:numPr>
          <w:ilvl w:val="0"/>
          <w:numId w:val="1"/>
        </w:numPr>
      </w:pPr>
      <w:r>
        <w:t>Reading posted by end of today.</w:t>
      </w:r>
    </w:p>
    <w:p w:rsidR="00A31E84" w:rsidRDefault="00A31E84" w:rsidP="00A31E84"/>
    <w:p w:rsidR="00A31E84" w:rsidRDefault="00A31E84" w:rsidP="00A31E84">
      <w:r>
        <w:t xml:space="preserve">Absent: </w:t>
      </w:r>
    </w:p>
    <w:p w:rsidR="008E6C08" w:rsidRDefault="008E6C08" w:rsidP="008E6C08">
      <w:pPr>
        <w:pStyle w:val="ListParagraph"/>
        <w:numPr>
          <w:ilvl w:val="0"/>
          <w:numId w:val="1"/>
        </w:numPr>
      </w:pPr>
      <w:r>
        <w:t xml:space="preserve">Excused: </w:t>
      </w:r>
      <w:r w:rsidR="0026069A">
        <w:t>Leah, Logan</w:t>
      </w:r>
      <w:r>
        <w:t>.</w:t>
      </w:r>
    </w:p>
    <w:sectPr w:rsidR="008E6C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B1EDB"/>
    <w:multiLevelType w:val="hybridMultilevel"/>
    <w:tmpl w:val="28686FAC"/>
    <w:lvl w:ilvl="0" w:tplc="A4026E26">
      <w:start w:val="25"/>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185ED8"/>
    <w:multiLevelType w:val="hybridMultilevel"/>
    <w:tmpl w:val="BA2CB9D2"/>
    <w:lvl w:ilvl="0" w:tplc="3B9052E6">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C7252C"/>
    <w:multiLevelType w:val="multilevel"/>
    <w:tmpl w:val="71A06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9325FE"/>
    <w:multiLevelType w:val="hybridMultilevel"/>
    <w:tmpl w:val="A25C2DAA"/>
    <w:lvl w:ilvl="0" w:tplc="CC427882">
      <w:start w:val="25"/>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8197735">
    <w:abstractNumId w:val="3"/>
  </w:num>
  <w:num w:numId="2" w16cid:durableId="1993755684">
    <w:abstractNumId w:val="0"/>
  </w:num>
  <w:num w:numId="3" w16cid:durableId="1574008817">
    <w:abstractNumId w:val="1"/>
  </w:num>
  <w:num w:numId="4" w16cid:durableId="14294998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65C"/>
    <w:rsid w:val="00021A01"/>
    <w:rsid w:val="0026069A"/>
    <w:rsid w:val="00305BDA"/>
    <w:rsid w:val="00314319"/>
    <w:rsid w:val="00360146"/>
    <w:rsid w:val="003D465C"/>
    <w:rsid w:val="00413A7F"/>
    <w:rsid w:val="004917EB"/>
    <w:rsid w:val="005E3FB7"/>
    <w:rsid w:val="00602CCA"/>
    <w:rsid w:val="0062178F"/>
    <w:rsid w:val="00677596"/>
    <w:rsid w:val="006A1DE4"/>
    <w:rsid w:val="0079435A"/>
    <w:rsid w:val="00883014"/>
    <w:rsid w:val="008B6672"/>
    <w:rsid w:val="008E6C08"/>
    <w:rsid w:val="00900BB8"/>
    <w:rsid w:val="00901D6B"/>
    <w:rsid w:val="00947419"/>
    <w:rsid w:val="00996DA4"/>
    <w:rsid w:val="009B3263"/>
    <w:rsid w:val="009F1010"/>
    <w:rsid w:val="00A31E84"/>
    <w:rsid w:val="00B56BE4"/>
    <w:rsid w:val="00C36991"/>
    <w:rsid w:val="00CA4144"/>
    <w:rsid w:val="00CD5641"/>
    <w:rsid w:val="00D0088C"/>
    <w:rsid w:val="00D31635"/>
    <w:rsid w:val="00E2561B"/>
    <w:rsid w:val="00E5686C"/>
    <w:rsid w:val="00F50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47DE41"/>
  <w15:chartTrackingRefBased/>
  <w15:docId w15:val="{B39183BF-DFBD-FB44-B560-018B7F5E9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465C"/>
    <w:pPr>
      <w:ind w:left="720"/>
      <w:contextualSpacing/>
    </w:pPr>
  </w:style>
  <w:style w:type="character" w:styleId="Hyperlink">
    <w:name w:val="Hyperlink"/>
    <w:basedOn w:val="DefaultParagraphFont"/>
    <w:uiPriority w:val="99"/>
    <w:unhideWhenUsed/>
    <w:rsid w:val="003D465C"/>
    <w:rPr>
      <w:color w:val="0563C1" w:themeColor="hyperlink"/>
      <w:u w:val="single"/>
    </w:rPr>
  </w:style>
  <w:style w:type="character" w:styleId="UnresolvedMention">
    <w:name w:val="Unresolved Mention"/>
    <w:basedOn w:val="DefaultParagraphFont"/>
    <w:uiPriority w:val="99"/>
    <w:semiHidden/>
    <w:unhideWhenUsed/>
    <w:rsid w:val="003D465C"/>
    <w:rPr>
      <w:color w:val="605E5C"/>
      <w:shd w:val="clear" w:color="auto" w:fill="E1DFDD"/>
    </w:rPr>
  </w:style>
  <w:style w:type="character" w:styleId="FollowedHyperlink">
    <w:name w:val="FollowedHyperlink"/>
    <w:basedOn w:val="DefaultParagraphFont"/>
    <w:uiPriority w:val="99"/>
    <w:semiHidden/>
    <w:unhideWhenUsed/>
    <w:rsid w:val="008B6672"/>
    <w:rPr>
      <w:color w:val="954F72" w:themeColor="followedHyperlink"/>
      <w:u w:val="single"/>
    </w:rPr>
  </w:style>
  <w:style w:type="paragraph" w:styleId="NormalWeb">
    <w:name w:val="Normal (Web)"/>
    <w:basedOn w:val="Normal"/>
    <w:uiPriority w:val="99"/>
    <w:semiHidden/>
    <w:unhideWhenUsed/>
    <w:rsid w:val="00305BDA"/>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05B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0032996">
      <w:bodyDiv w:val="1"/>
      <w:marLeft w:val="0"/>
      <w:marRight w:val="0"/>
      <w:marTop w:val="0"/>
      <w:marBottom w:val="0"/>
      <w:divBdr>
        <w:top w:val="none" w:sz="0" w:space="0" w:color="auto"/>
        <w:left w:val="none" w:sz="0" w:space="0" w:color="auto"/>
        <w:bottom w:val="none" w:sz="0" w:space="0" w:color="auto"/>
        <w:right w:val="none" w:sz="0" w:space="0" w:color="auto"/>
      </w:divBdr>
    </w:div>
    <w:div w:id="1312324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embed=no&amp;v=4wMhXxZ1zNM" TargetMode="External"/><Relationship Id="rId5" Type="http://schemas.openxmlformats.org/officeDocument/2006/relationships/hyperlink" Target="https://centerforinquiry.org/learning-resources/carl-sagans-baloney-detection-k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554</Words>
  <Characters>3160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cp:lastPrinted>2024-10-02T12:58:00Z</cp:lastPrinted>
  <dcterms:created xsi:type="dcterms:W3CDTF">2024-10-02T12:43:00Z</dcterms:created>
  <dcterms:modified xsi:type="dcterms:W3CDTF">2024-10-02T14:37:00Z</dcterms:modified>
</cp:coreProperties>
</file>